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jpg" ContentType="image/jpeg"/>
  <Default Extension="jpeg" ContentType="image/jpeg"/>
  <Default Extension="svg" ContentType="image/svg+xml"/>
  <Default Extension="gif" ContentType="image/gif"/>
  <Default Extension="xml" ContentType="application/xml"/>
  <Default Extension="png" ContentType="image/png"/>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31"/>
        <w:pageBreakBefore w:val="off"/>
      </w:pPr>
      <w:r>
        <w:t>目 录</w:t>
      </w:r>
    </w:p>
    <w:p>
      <w:pPr>
        <w:pStyle w:val="Para 13"/>
      </w:pPr>
      <w:hyperlink w:anchor="Top_of_371_html">
        <w:r>
          <w:t>产品简介</w:t>
        </w:r>
      </w:hyperlink>
    </w:p>
    <w:p>
      <w:pPr>
        <w:pStyle w:val="3 Block"/>
      </w:pPr>
    </w:p>
    <w:p>
      <w:pPr>
        <w:pStyle w:val="Para 13"/>
      </w:pPr>
      <w:hyperlink w:anchor="Top_of_370_html">
        <w:r>
          <w:t>核心概念与系统架构</w:t>
        </w:r>
      </w:hyperlink>
    </w:p>
    <w:p>
      <w:pPr>
        <w:pStyle w:val="2 Block"/>
      </w:pPr>
    </w:p>
    <w:p>
      <w:pPr>
        <w:pStyle w:val="Para 13"/>
      </w:pPr>
      <w:hyperlink w:anchor="Top_of_474_html">
        <w:r>
          <w:t>15分钟快速上手</w:t>
        </w:r>
      </w:hyperlink>
    </w:p>
    <w:p>
      <w:pPr>
        <w:pStyle w:val="3 Block"/>
      </w:pPr>
    </w:p>
    <w:p>
      <w:pPr>
        <w:pStyle w:val="Para 13"/>
      </w:pPr>
      <w:hyperlink w:anchor="Top_of_483_html">
        <w:r>
          <w:t>准备工作</w:t>
        </w:r>
      </w:hyperlink>
    </w:p>
    <w:p>
      <w:pPr>
        <w:pStyle w:val="2 Block"/>
      </w:pPr>
    </w:p>
    <w:p>
      <w:pPr>
        <w:pStyle w:val="3 Block"/>
      </w:pPr>
    </w:p>
    <w:p>
      <w:pPr>
        <w:pStyle w:val="Para 13"/>
      </w:pPr>
      <w:hyperlink w:anchor="Top_of_477_html">
        <w:r>
          <w:t>第一步：建立你的第一个实体模型</w:t>
        </w:r>
      </w:hyperlink>
    </w:p>
    <w:p>
      <w:pPr>
        <w:pStyle w:val="2 Block"/>
      </w:pPr>
    </w:p>
    <w:p>
      <w:pPr>
        <w:pStyle w:val="3 Block"/>
      </w:pPr>
    </w:p>
    <w:p>
      <w:pPr>
        <w:pStyle w:val="Para 13"/>
      </w:pPr>
      <w:hyperlink w:anchor="Top_of_480_html">
        <w:r>
          <w:t>第二步：虚拟数据接入与消息解析</w:t>
        </w:r>
      </w:hyperlink>
    </w:p>
    <w:p>
      <w:pPr>
        <w:pStyle w:val="2 Block"/>
      </w:pPr>
    </w:p>
    <w:p>
      <w:pPr>
        <w:pStyle w:val="3 Block"/>
      </w:pPr>
    </w:p>
    <w:p>
      <w:pPr>
        <w:pStyle w:val="Para 13"/>
      </w:pPr>
      <w:hyperlink w:anchor="Top_of_468_html">
        <w:r>
          <w:t>第三步：配置一条超温告警规则</w:t>
        </w:r>
      </w:hyperlink>
    </w:p>
    <w:p>
      <w:pPr>
        <w:pStyle w:val="2 Block"/>
      </w:pPr>
    </w:p>
    <w:p>
      <w:pPr>
        <w:pStyle w:val="3 Block"/>
      </w:pPr>
    </w:p>
    <w:p>
      <w:pPr>
        <w:pStyle w:val="Para 13"/>
      </w:pPr>
      <w:hyperlink w:anchor="Top_of_514_html">
        <w:r>
          <w:t>第四步：在低代码设计器中绑定并呈现</w:t>
        </w:r>
      </w:hyperlink>
    </w:p>
    <w:p>
      <w:pPr>
        <w:pStyle w:val="2 Block"/>
      </w:pPr>
    </w:p>
    <w:p>
      <w:pPr>
        <w:pStyle w:val="Para 13"/>
      </w:pPr>
      <w:hyperlink w:anchor="Top_of_462_html">
        <w:r>
          <w:t>操作指南</w:t>
        </w:r>
      </w:hyperlink>
    </w:p>
    <w:p>
      <w:pPr>
        <w:pStyle w:val="3 Block"/>
      </w:pPr>
    </w:p>
    <w:p>
      <w:pPr>
        <w:pStyle w:val="Para 13"/>
      </w:pPr>
      <w:hyperlink w:anchor="Top_of_476_html">
        <w:r>
          <w:t>概念定义</w:t>
        </w:r>
      </w:hyperlink>
    </w:p>
    <w:p>
      <w:pPr>
        <w:pStyle w:val="2 Block"/>
      </w:pPr>
    </w:p>
    <w:p>
      <w:pPr>
        <w:pStyle w:val="3 Block"/>
      </w:pPr>
    </w:p>
    <w:p>
      <w:pPr>
        <w:pStyle w:val="Para 13"/>
      </w:pPr>
      <w:hyperlink w:anchor="Top_of_486_html">
        <w:r>
          <w:t>实体管理</w:t>
        </w:r>
      </w:hyperlink>
    </w:p>
    <w:p>
      <w:pPr>
        <w:pStyle w:val="3 Block"/>
      </w:pPr>
    </w:p>
    <w:p>
      <w:pPr>
        <w:pStyle w:val="Para 13"/>
      </w:pPr>
      <w:hyperlink w:anchor="Top_of_373_html">
        <w:r>
          <w:t>产品</w:t>
        </w:r>
      </w:hyperlink>
    </w:p>
    <w:p>
      <w:pPr>
        <w:pStyle w:val="Para 13"/>
      </w:pPr>
      <w:hyperlink w:anchor="Top_of_375_html">
        <w:r>
          <w:t>网关</w:t>
        </w:r>
      </w:hyperlink>
    </w:p>
    <w:p>
      <w:pPr>
        <w:pStyle w:val="3 Block"/>
      </w:pPr>
    </w:p>
    <w:p>
      <w:pPr>
        <w:pStyle w:val="Para 13"/>
      </w:pPr>
      <w:hyperlink w:anchor="Top_of_543_html">
        <w:r>
          <w:t>请求脚本中使用Auth认证</w:t>
        </w:r>
      </w:hyperlink>
    </w:p>
    <w:p>
      <w:pPr>
        <w:pStyle w:val="2 Block"/>
      </w:pPr>
    </w:p>
    <w:p>
      <w:pPr>
        <w:pStyle w:val="Para 13"/>
      </w:pPr>
      <w:hyperlink w:anchor="Top_of_374_html">
        <w:r>
          <w:t>实体</w:t>
        </w:r>
      </w:hyperlink>
    </w:p>
    <w:p>
      <w:pPr>
        <w:pStyle w:val="3 Block"/>
      </w:pPr>
    </w:p>
    <w:p>
      <w:pPr>
        <w:pStyle w:val="Para 13"/>
      </w:pPr>
      <w:hyperlink w:anchor="Top_of_497_html">
        <w:r>
          <w:t>实体反控</w:t>
        </w:r>
      </w:hyperlink>
    </w:p>
    <w:p>
      <w:pPr>
        <w:pStyle w:val="3 Block"/>
      </w:pPr>
    </w:p>
    <w:p>
      <w:pPr>
        <w:pStyle w:val="Para 13"/>
      </w:pPr>
      <w:hyperlink w:anchor="Top_of_465_html">
        <w:r>
          <w:t>基于HTTP方式进行实体反控</w:t>
        </w:r>
      </w:hyperlink>
    </w:p>
    <w:p>
      <w:pPr>
        <w:pStyle w:val="Para 13"/>
      </w:pPr>
      <w:hyperlink w:anchor="Top_of_498_html">
        <w:r>
          <w:t>基于WebSocket方式进行实体反控</w:t>
        </w:r>
      </w:hyperlink>
    </w:p>
    <w:p>
      <w:pPr>
        <w:pStyle w:val="Para 13"/>
      </w:pPr>
      <w:hyperlink w:anchor="Top_of_492_html">
        <w:r>
          <w:t>组合实体</w:t>
        </w:r>
      </w:hyperlink>
    </w:p>
    <w:p>
      <w:pPr>
        <w:pStyle w:val="3 Block"/>
      </w:pPr>
    </w:p>
    <w:p>
      <w:pPr>
        <w:pStyle w:val="Para 13"/>
      </w:pPr>
      <w:hyperlink w:anchor="Top_of_487_html">
        <w:r>
          <w:t>分组管理</w:t>
        </w:r>
      </w:hyperlink>
    </w:p>
    <w:p>
      <w:pPr>
        <w:pStyle w:val="2 Block"/>
      </w:pPr>
    </w:p>
    <w:p>
      <w:pPr>
        <w:pStyle w:val="3 Block"/>
      </w:pPr>
    </w:p>
    <w:p>
      <w:pPr>
        <w:pStyle w:val="Para 13"/>
      </w:pPr>
      <w:hyperlink w:anchor="Top_of_376_html">
        <w:r>
          <w:t>组织结构</w:t>
        </w:r>
      </w:hyperlink>
    </w:p>
    <w:p>
      <w:pPr>
        <w:pStyle w:val="2 Block"/>
      </w:pPr>
    </w:p>
    <w:p>
      <w:pPr>
        <w:pStyle w:val="3 Block"/>
      </w:pPr>
    </w:p>
    <w:p>
      <w:pPr>
        <w:pStyle w:val="Para 13"/>
      </w:pPr>
      <w:hyperlink w:anchor="Top_of_378_html">
        <w:r>
          <w:t>任务管理</w:t>
        </w:r>
      </w:hyperlink>
    </w:p>
    <w:p>
      <w:pPr>
        <w:pStyle w:val="3 Block"/>
      </w:pPr>
    </w:p>
    <w:p>
      <w:pPr>
        <w:pStyle w:val="Para 13"/>
      </w:pPr>
      <w:hyperlink w:anchor="Top_of_493_html">
        <w:r>
          <w:t>任务</w:t>
        </w:r>
      </w:hyperlink>
    </w:p>
    <w:p>
      <w:pPr>
        <w:pStyle w:val="Para 13"/>
      </w:pPr>
      <w:hyperlink w:anchor="Top_of_494_html">
        <w:r>
          <w:t>数据推送函数</w:t>
        </w:r>
      </w:hyperlink>
    </w:p>
    <w:p>
      <w:pPr>
        <w:pStyle w:val="Para 13"/>
      </w:pPr>
      <w:hyperlink w:anchor="Top_of_495_html">
        <w:r>
          <w:t>时序数据查询接口</w:t>
        </w:r>
      </w:hyperlink>
    </w:p>
    <w:p>
      <w:pPr>
        <w:pStyle w:val="Para 13"/>
      </w:pPr>
      <w:hyperlink w:anchor="Top_of_473_html">
        <w:r>
          <w:t>实体历史属性数据</w:t>
        </w:r>
      </w:hyperlink>
    </w:p>
    <w:p>
      <w:pPr>
        <w:pStyle w:val="3 Block"/>
      </w:pPr>
    </w:p>
    <w:p>
      <w:pPr>
        <w:pStyle w:val="Para 13"/>
      </w:pPr>
      <w:hyperlink w:anchor="Top_of_377_html">
        <w:r>
          <w:t>订阅管理概览</w:t>
        </w:r>
      </w:hyperlink>
    </w:p>
    <w:p>
      <w:pPr>
        <w:pStyle w:val="3 Block"/>
      </w:pPr>
    </w:p>
    <w:p>
      <w:pPr>
        <w:pStyle w:val="Para 13"/>
      </w:pPr>
      <w:hyperlink w:anchor="Top_of_491_html">
        <w:r>
          <w:t>HTTP回调推送</w:t>
        </w:r>
      </w:hyperlink>
    </w:p>
    <w:p>
      <w:pPr>
        <w:pStyle w:val="Para 13"/>
      </w:pPr>
      <w:hyperlink w:anchor="Top_of_484_html">
        <w:r>
          <w:t>RedisMQ订阅推送</w:t>
        </w:r>
      </w:hyperlink>
    </w:p>
    <w:p>
      <w:pPr>
        <w:pStyle w:val="Para 13"/>
      </w:pPr>
      <w:hyperlink w:anchor="Top_of_544_html">
        <w:r>
          <w:t>WebSocket订阅推送</w:t>
        </w:r>
      </w:hyperlink>
    </w:p>
    <w:p>
      <w:pPr>
        <w:pStyle w:val="3 Block"/>
      </w:pPr>
    </w:p>
    <w:p>
      <w:pPr>
        <w:pStyle w:val="Para 13"/>
      </w:pPr>
      <w:hyperlink w:anchor="Top_of_541_html">
        <w:r>
          <w:t>系统管理</w:t>
        </w:r>
      </w:hyperlink>
    </w:p>
    <w:p>
      <w:pPr>
        <w:pStyle w:val="3 Block"/>
      </w:pPr>
    </w:p>
    <w:p>
      <w:pPr>
        <w:pStyle w:val="Para 13"/>
      </w:pPr>
      <w:hyperlink w:anchor="Top_of_379_html">
        <w:r>
          <w:t>导入导出</w:t>
        </w:r>
      </w:hyperlink>
    </w:p>
    <w:p>
      <w:pPr>
        <w:pStyle w:val="Para 13"/>
      </w:pPr>
      <w:hyperlink w:anchor="Top_of_542_html">
        <w:r>
          <w:t>日志服务</w:t>
        </w:r>
      </w:hyperlink>
    </w:p>
    <w:p>
      <w:pPr>
        <w:pStyle w:val="3 Block"/>
      </w:pPr>
    </w:p>
    <w:p>
      <w:pPr>
        <w:pStyle w:val="Para 13"/>
      </w:pPr>
      <w:hyperlink w:anchor="Top_of_485_html">
        <w:r>
          <w:t>低代码设计器</w:t>
        </w:r>
      </w:hyperlink>
    </w:p>
    <w:p>
      <w:pPr>
        <w:pStyle w:val="2 Block"/>
      </w:pPr>
    </w:p>
    <w:p>
      <w:pPr>
        <w:pStyle w:val="Para 13"/>
      </w:pPr>
      <w:hyperlink w:anchor="Top_of_554_html">
        <w:r>
          <w:t>开发者参考手册</w:t>
        </w:r>
      </w:hyperlink>
    </w:p>
    <w:p>
      <w:pPr>
        <w:pStyle w:val="3 Block"/>
      </w:pPr>
    </w:p>
    <w:p>
      <w:pPr>
        <w:pStyle w:val="Para 13"/>
      </w:pPr>
      <w:hyperlink w:anchor="Top_of_504_html">
        <w:r>
          <w:t>空间拓扑与ImageMask高级分析</w:t>
        </w:r>
      </w:hyperlink>
    </w:p>
    <w:p>
      <w:pPr>
        <w:pStyle w:val="2 Block"/>
      </w:pPr>
    </w:p>
    <w:p>
      <w:pPr>
        <w:pStyle w:val="3 Block"/>
      </w:pPr>
    </w:p>
    <w:p>
      <w:pPr>
        <w:pStyle w:val="Para 13"/>
      </w:pPr>
      <w:hyperlink w:anchor="Top_of_471_html">
        <w:r>
          <w:t>AI算法的快速应用落地</w:t>
        </w:r>
      </w:hyperlink>
    </w:p>
    <w:p>
      <w:pPr>
        <w:pStyle w:val="2 Block"/>
      </w:pPr>
    </w:p>
    <w:p>
      <w:pPr>
        <w:pStyle w:val="3 Block"/>
      </w:pPr>
    </w:p>
    <w:p>
      <w:pPr>
        <w:pStyle w:val="Para 13"/>
      </w:pPr>
      <w:hyperlink w:anchor="Top_of_503_html">
        <w:r>
          <w:t>附录：BV相机产品Profile介绍</w:t>
        </w:r>
      </w:hyperlink>
    </w:p>
    <w:p>
      <w:pPr>
        <w:pStyle w:val="2 Block"/>
      </w:pPr>
    </w:p>
    <w:p>
      <w:pPr>
        <w:pStyle w:val="Para 13"/>
      </w:pPr>
      <w:hyperlink w:anchor="Top_of_505_html">
        <w:r>
          <w:t>常见问题与排障</w:t>
        </w:r>
      </w:hyperlink>
    </w:p>
    <w:p>
      <w:pPr>
        <w:pStyle w:val="3 Block"/>
      </w:pPr>
    </w:p>
    <w:p>
      <w:pPr>
        <w:pStyle w:val="Para 13"/>
      </w:pPr>
      <w:hyperlink w:anchor="Top_of_555_html">
        <w:r>
          <w:t>常见问题与故障排查</w:t>
        </w:r>
      </w:hyperlink>
    </w:p>
    <w:p>
      <w:pPr>
        <w:pStyle w:val="2 Block"/>
      </w:pPr>
    </w:p>
    <w:p>
      <w:pPr>
        <w:pStyle w:val="3 Block"/>
      </w:pPr>
    </w:p>
    <w:p>
      <w:pPr>
        <w:pStyle w:val="Para 13"/>
      </w:pPr>
      <w:hyperlink w:anchor="Top_of_372_html">
        <w:r>
          <w:t>产品性能限流说明</w:t>
        </w:r>
      </w:hyperlink>
    </w:p>
    <w:p>
      <w:pPr>
        <w:pStyle w:val="2 Block"/>
      </w:pPr>
    </w:p>
    <w:p>
      <w:bookmarkStart w:id="1" w:name="Top_of_371_html"/>
      <w:pPr>
        <w:pStyle w:val="Para 14"/>
        <w:pageBreakBefore w:val="on"/>
      </w:pPr>
      <w:r>
        <w:t>产品简介</w:t>
      </w:r>
      <w:bookmarkEnd w:id="1"/>
    </w:p>
    <w:p>
      <w:bookmarkStart w:id="2" w:name="Chan_Pin_Jian_Jie_Shu_Zi_Luan_Sh"/>
      <w:bookmarkStart w:id="3" w:name="Chan_Pin_Jian_Jie"/>
      <w:pPr>
        <w:pStyle w:val="Heading 1"/>
      </w:pPr>
      <w:r>
        <w:rPr>
          <w:rStyle w:val="Text20"/>
        </w:rPr>
        <w:bookmarkStart w:id="4" w:name="Chan_Pin_Jian_Jie"/>
        <w:t/>
        <w:bookmarkEnd w:id="4"/>
      </w:r>
      <w:r>
        <w:t>产品简介</w:t>
      </w:r>
      <w:bookmarkEnd w:id="2"/>
      <w:bookmarkEnd w:id="3"/>
    </w:p>
    <w:p>
      <w:bookmarkStart w:id="5" w:name="Shu_Zi_Luan_Sheng_Fu_Wu__DTServi"/>
      <w:pPr>
        <w:pStyle w:val="Heading 2"/>
      </w:pPr>
      <w:r>
        <w:rPr>
          <w:rStyle w:val="Text20"/>
        </w:rPr>
        <w:bookmarkStart w:id="6" w:name="Shu_Zi_Luan_Sheng_Fu_Wu__DTServi"/>
        <w:t/>
        <w:bookmarkEnd w:id="6"/>
      </w:r>
      <w:r>
        <w:t>数字孪生服务 DTService</w:t>
      </w:r>
      <w:bookmarkEnd w:id="5"/>
    </w:p>
    <w:p>
      <w:pPr>
        <w:pStyle w:val="Para 01"/>
      </w:pPr>
      <w:r>
        <w:t>数字孪生服务 DTService(以下简称DTS)是通过数字孪生模型来模拟和管理现实世界的物理对象、系统或过程的服务，为数字孪生世界提供实时数据采集、分析与预测等功能，实现数字虚拟世界与物理世界的深度融合，帮助组织、企业或机构优化运营、提高效率、减少成本。</w:t>
        <w:br w:clear="none"/>
        <w:t>BV数字孪生服务可以支持在物理对象对应的实体概念中而不是具体的传感器中查询数据，此服务用于构建可重用、高度可扩展、具有空间感知的体验，以便跨数字世界和物理世界、社交世界将流式处理数据链接到一起。用户可以通过这些独有的相关上下文能力来增强各类上层应用。</w:t>
      </w:r>
    </w:p>
    <w:p>
      <w:bookmarkStart w:id="7" w:name="DTSGong_Neng_Gai_Lan"/>
      <w:pPr>
        <w:pStyle w:val="Heading 2"/>
      </w:pPr>
      <w:r>
        <w:rPr>
          <w:rStyle w:val="Text20"/>
        </w:rPr>
        <w:bookmarkStart w:id="8" w:name="DTSGong_Neng_Gai_Lan"/>
        <w:t/>
        <w:bookmarkEnd w:id="8"/>
      </w:r>
      <w:r>
        <w:t>DTS功能概览</w:t>
      </w:r>
      <w:bookmarkEnd w:id="7"/>
    </w:p>
    <w:p>
      <w:pPr>
        <w:pStyle w:val="Para 01"/>
      </w:pPr>
      <w:r>
        <w:t>DTS最核心的两个概念是</w:t>
      </w:r>
      <w:r>
        <w:rPr>
          <w:rStyle w:val="Text0"/>
        </w:rPr>
        <w:t>实体</w:t>
      </w:r>
      <w:r>
        <w:t>和</w:t>
      </w:r>
      <w:r>
        <w:rPr>
          <w:rStyle w:val="Text0"/>
        </w:rPr>
        <w:t>任务</w:t>
      </w:r>
      <w:r>
        <w:t>。实体是数字孪生世界中用户关心的物理或虚拟对象，它将各类数据流组合成为一个具体的事物，也可以是数字原生的虚拟事物，以业务所要求的逻辑进行计算或仿真。产品是一类实体的本体模型。而任务则是自动化规则，在用户给定的触发条件下执行业务逻辑所要求的指令。</w:t>
        <w:br w:clear="none"/>
        <w:drawing>
          <wp:inline>
            <wp:extent cx="5727700" cy="4559300"/>
            <wp:effectExtent l="0" r="0" t="0" b="0"/>
            <wp:docPr id="1" name="m_695de735f8acd1a49cf6b32b77f987c6_r.png" descr="null"/>
            <wp:cNvGraphicFramePr>
              <a:graphicFrameLocks noChangeAspect="1"/>
            </wp:cNvGraphicFramePr>
            <a:graphic>
              <a:graphicData uri="http://schemas.openxmlformats.org/drawingml/2006/picture">
                <pic:pic>
                  <pic:nvPicPr>
                    <pic:cNvPr id="0" name="m_695de735f8acd1a49cf6b32b77f987c6_r.png" descr="null"/>
                    <pic:cNvPicPr/>
                  </pic:nvPicPr>
                  <pic:blipFill>
                    <a:blip r:embed="rId5"/>
                    <a:stretch>
                      <a:fillRect/>
                    </a:stretch>
                  </pic:blipFill>
                  <pic:spPr>
                    <a:xfrm>
                      <a:off x="0" y="0"/>
                      <a:ext cx="5727700" cy="4559300"/>
                    </a:xfrm>
                    <a:prstGeom prst="rect">
                      <a:avLst/>
                    </a:prstGeom>
                  </pic:spPr>
                </pic:pic>
              </a:graphicData>
            </a:graphic>
          </wp:inline>
        </w:drawing>
      </w:r>
    </w:p>
    <w:p>
      <w:bookmarkStart w:id="9" w:name="Shi_Ti_Guan_Li"/>
      <w:pPr>
        <w:pStyle w:val="Heading 3"/>
      </w:pPr>
      <w:r>
        <w:rPr>
          <w:rStyle w:val="Text20"/>
        </w:rPr>
        <w:bookmarkStart w:id="10" w:name="Shi_Ti_Guan_Li"/>
        <w:t/>
        <w:bookmarkEnd w:id="10"/>
      </w:r>
      <w:r>
        <w:t>实体管理</w:t>
      </w:r>
      <w:bookmarkEnd w:id="9"/>
    </w:p>
    <w:p>
      <w:pPr>
        <w:pStyle w:val="Para 01"/>
      </w:pPr>
      <w:r>
        <w:rPr>
          <w:rStyle w:val="Text0"/>
        </w:rPr>
        <w:t>物理世界与数字模型的建模中介</w:t>
      </w:r>
      <w:r>
        <w:t>。提供统一的“产品模型-实体对象-网关通道”的本体建模能力。支持高并发的物联网设备或虚拟数据流通过 HTTP/MQTT 等多种协议以及透传认证脚本快速接入，实现设备参数解析、实体状态管理与实体反控的闭环。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26100" cy="8851900"/>
            <wp:effectExtent l="0" r="0" t="0" b="0"/>
            <wp:wrapTopAndBottom/>
            <wp:docPr id="2" name="m_1028512e037cd925338d1974de39300c_r.png" descr="m_1028512e037cd925338d1974de39300c_r.png"/>
            <wp:cNvGraphicFramePr>
              <a:graphicFrameLocks noChangeAspect="1"/>
            </wp:cNvGraphicFramePr>
            <a:graphic>
              <a:graphicData uri="http://schemas.openxmlformats.org/drawingml/2006/picture">
                <pic:pic>
                  <pic:nvPicPr>
                    <pic:cNvPr id="0" name="m_1028512e037cd925338d1974de39300c_r.png" descr="m_1028512e037cd925338d1974de39300c_r.png"/>
                    <pic:cNvPicPr/>
                  </pic:nvPicPr>
                  <pic:blipFill>
                    <a:blip r:embed="rId6"/>
                    <a:stretch>
                      <a:fillRect/>
                    </a:stretch>
                  </pic:blipFill>
                  <pic:spPr>
                    <a:xfrm>
                      <a:off x="0" y="0"/>
                      <a:ext cx="5626100" cy="8851900"/>
                    </a:xfrm>
                    <a:prstGeom prst="rect">
                      <a:avLst/>
                    </a:prstGeom>
                  </pic:spPr>
                </pic:pic>
              </a:graphicData>
            </a:graphic>
          </wp:anchor>
        </w:drawing>
      </w:r>
    </w:p>
    <w:p>
      <w:bookmarkStart w:id="11" w:name="Ren_Wu"/>
      <w:pPr>
        <w:pStyle w:val="Heading 3"/>
      </w:pPr>
      <w:r>
        <w:rPr>
          <w:rStyle w:val="Text20"/>
        </w:rPr>
        <w:bookmarkStart w:id="12" w:name="Ren_Wu"/>
        <w:t/>
        <w:bookmarkEnd w:id="12"/>
      </w:r>
      <w:r>
        <w:t>任务</w:t>
      </w:r>
      <w:bookmarkEnd w:id="11"/>
    </w:p>
    <w:p>
      <w:pPr>
        <w:pStyle w:val="Para 01"/>
      </w:pPr>
      <w:r>
        <w:rPr>
          <w:rStyle w:val="Text0"/>
        </w:rPr>
        <w:t>孪生系统的规则自动化引擎</w:t>
      </w:r>
      <w:r>
        <w:t>。支持基于“定时触发、设备属性变更触发、异常事件触发”等多维度的触发机制，结合运行状态、生效时段等安全锁判定条件，自动执行属性修改、服务下发及高级推送脚本逻辑，实现跨物理设备与外部业务系统之间的自动化流转。</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38800" cy="8851900"/>
            <wp:effectExtent l="0" r="0" t="0" b="0"/>
            <wp:wrapTopAndBottom/>
            <wp:docPr id="3" name="m_2266e99c88a4556fb68f76859f55ab98_r.png" descr="m_2266e99c88a4556fb68f76859f55ab98_r.png"/>
            <wp:cNvGraphicFramePr>
              <a:graphicFrameLocks noChangeAspect="1"/>
            </wp:cNvGraphicFramePr>
            <a:graphic>
              <a:graphicData uri="http://schemas.openxmlformats.org/drawingml/2006/picture">
                <pic:pic>
                  <pic:nvPicPr>
                    <pic:cNvPr id="0" name="m_2266e99c88a4556fb68f76859f55ab98_r.png" descr="m_2266e99c88a4556fb68f76859f55ab98_r.png"/>
                    <pic:cNvPicPr/>
                  </pic:nvPicPr>
                  <pic:blipFill>
                    <a:blip r:embed="rId7"/>
                    <a:stretch>
                      <a:fillRect/>
                    </a:stretch>
                  </pic:blipFill>
                  <pic:spPr>
                    <a:xfrm>
                      <a:off x="0" y="0"/>
                      <a:ext cx="5638800" cy="8851900"/>
                    </a:xfrm>
                    <a:prstGeom prst="rect">
                      <a:avLst/>
                    </a:prstGeom>
                  </pic:spPr>
                </pic:pic>
              </a:graphicData>
            </a:graphic>
          </wp:anchor>
        </w:drawing>
      </w:r>
    </w:p>
    <w:p>
      <w:bookmarkStart w:id="13" w:name="Zu_Zhi_Jie_Gou"/>
      <w:pPr>
        <w:pStyle w:val="Heading 3"/>
      </w:pPr>
      <w:r>
        <w:rPr>
          <w:rStyle w:val="Text20"/>
        </w:rPr>
        <w:bookmarkStart w:id="14" w:name="Zu_Zhi_Jie_Gou"/>
        <w:t/>
        <w:bookmarkEnd w:id="14"/>
      </w:r>
      <w:r>
        <w:t>组织结构</w:t>
      </w:r>
      <w:bookmarkEnd w:id="13"/>
    </w:p>
    <w:p>
      <w:pPr>
        <w:pStyle w:val="Para 01"/>
      </w:pPr>
      <w:r>
        <w:rPr>
          <w:rStyle w:val="Text0"/>
        </w:rPr>
        <w:t>空间拓扑与业务体系的关联中枢</w:t>
      </w:r>
      <w:r>
        <w:t>。支持以“孪生体”为节点构建空间树状或网状（孪生图）拓扑关系，能够直观映射现实世界中地理空间、组织架构及人机设备之间的复杂从属与位置关联，为精细化空间感知和数据聚合提供结构支撑。</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51500" cy="8851900"/>
            <wp:effectExtent l="0" r="0" t="0" b="0"/>
            <wp:wrapTopAndBottom/>
            <wp:docPr id="4" name="m_0cb2d796a3985dae0ade7c7b33c897cc_r.png" descr="m_0cb2d796a3985dae0ade7c7b33c897cc_r.png"/>
            <wp:cNvGraphicFramePr>
              <a:graphicFrameLocks noChangeAspect="1"/>
            </wp:cNvGraphicFramePr>
            <a:graphic>
              <a:graphicData uri="http://schemas.openxmlformats.org/drawingml/2006/picture">
                <pic:pic>
                  <pic:nvPicPr>
                    <pic:cNvPr id="0" name="m_0cb2d796a3985dae0ade7c7b33c897cc_r.png" descr="m_0cb2d796a3985dae0ade7c7b33c897cc_r.png"/>
                    <pic:cNvPicPr/>
                  </pic:nvPicPr>
                  <pic:blipFill>
                    <a:blip r:embed="rId8"/>
                    <a:stretch>
                      <a:fillRect/>
                    </a:stretch>
                  </pic:blipFill>
                  <pic:spPr>
                    <a:xfrm>
                      <a:off x="0" y="0"/>
                      <a:ext cx="5651500" cy="8851900"/>
                    </a:xfrm>
                    <a:prstGeom prst="rect">
                      <a:avLst/>
                    </a:prstGeom>
                  </pic:spPr>
                </pic:pic>
              </a:graphicData>
            </a:graphic>
          </wp:anchor>
        </w:drawing>
      </w:r>
    </w:p>
    <w:p>
      <w:bookmarkStart w:id="15" w:name="Fen_Zu_Guan_Li"/>
      <w:pPr>
        <w:pStyle w:val="Heading 3"/>
      </w:pPr>
      <w:r>
        <w:rPr>
          <w:rStyle w:val="Text20"/>
        </w:rPr>
        <w:bookmarkStart w:id="16" w:name="Fen_Zu_Guan_Li"/>
        <w:t/>
        <w:bookmarkEnd w:id="16"/>
      </w:r>
      <w:r>
        <w:t>分组管理</w:t>
      </w:r>
      <w:bookmarkEnd w:id="15"/>
    </w:p>
    <w:p>
      <w:pPr>
        <w:pStyle w:val="Para 01"/>
      </w:pPr>
      <w:r>
        <w:rPr>
          <w:rStyle w:val="Text0"/>
        </w:rPr>
        <w:t>跨产品的多维度权限与业务分组</w:t>
      </w:r>
      <w:r>
        <w:t>。允许根据资产属性、物理位置、使用角色等维度对实体与任务资源进行灵活地贴标分类与资源组归档，可实现多项目团队协作下的跨产品精细化检索与资源访问隔离。</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38800" cy="8851900"/>
            <wp:effectExtent l="0" r="0" t="0" b="0"/>
            <wp:wrapTopAndBottom/>
            <wp:docPr id="5" name="m_92aba90228171f5ebd7298097632e3b9_r.png" descr="m_92aba90228171f5ebd7298097632e3b9_r.png"/>
            <wp:cNvGraphicFramePr>
              <a:graphicFrameLocks noChangeAspect="1"/>
            </wp:cNvGraphicFramePr>
            <a:graphic>
              <a:graphicData uri="http://schemas.openxmlformats.org/drawingml/2006/picture">
                <pic:pic>
                  <pic:nvPicPr>
                    <pic:cNvPr id="0" name="m_92aba90228171f5ebd7298097632e3b9_r.png" descr="m_92aba90228171f5ebd7298097632e3b9_r.png"/>
                    <pic:cNvPicPr/>
                  </pic:nvPicPr>
                  <pic:blipFill>
                    <a:blip r:embed="rId9"/>
                    <a:stretch>
                      <a:fillRect/>
                    </a:stretch>
                  </pic:blipFill>
                  <pic:spPr>
                    <a:xfrm>
                      <a:off x="0" y="0"/>
                      <a:ext cx="5638800" cy="8851900"/>
                    </a:xfrm>
                    <a:prstGeom prst="rect">
                      <a:avLst/>
                    </a:prstGeom>
                  </pic:spPr>
                </pic:pic>
              </a:graphicData>
            </a:graphic>
          </wp:anchor>
        </w:drawing>
      </w:r>
    </w:p>
    <w:p>
      <w:bookmarkStart w:id="17" w:name="Ding_Yue_Guan_Li"/>
      <w:pPr>
        <w:pStyle w:val="Heading 3"/>
      </w:pPr>
      <w:r>
        <w:rPr>
          <w:rStyle w:val="Text20"/>
        </w:rPr>
        <w:bookmarkStart w:id="18" w:name="Ding_Yue_Guan_Li"/>
        <w:t/>
        <w:bookmarkEnd w:id="18"/>
      </w:r>
      <w:r>
        <w:t>订阅管理</w:t>
      </w:r>
      <w:bookmarkEnd w:id="17"/>
    </w:p>
    <w:p>
      <w:pPr>
        <w:pStyle w:val="Para 01"/>
      </w:pPr>
      <w:r>
        <w:rPr>
          <w:rStyle w:val="Text0"/>
        </w:rPr>
        <w:t>低延迟、高性能的数据流消费分发机制</w:t>
      </w:r>
      <w:r>
        <w:t>。提供标准的消息订阅服务，允许第三方应用或消费者平台通过高性能 RedisMQ 队列、Websocket或 HTTP 回调（Webhook），即时消费实体上线、状态变更、遥测数据及告警事件，支持高并发环境下的数据流向下游快速流转。</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6" name="m_f5b5996e541f970be84014835c617d02_r.png" descr="null"/>
            <wp:cNvGraphicFramePr>
              <a:graphicFrameLocks noChangeAspect="1"/>
            </wp:cNvGraphicFramePr>
            <a:graphic>
              <a:graphicData uri="http://schemas.openxmlformats.org/drawingml/2006/picture">
                <pic:pic>
                  <pic:nvPicPr>
                    <pic:cNvPr id="0" name="m_f5b5996e541f970be84014835c617d02_r.png" descr="null"/>
                    <pic:cNvPicPr/>
                  </pic:nvPicPr>
                  <pic:blipFill>
                    <a:blip r:embed="rId10"/>
                    <a:stretch>
                      <a:fillRect/>
                    </a:stretch>
                  </pic:blipFill>
                  <pic:spPr>
                    <a:xfrm>
                      <a:off x="0" y="0"/>
                      <a:ext cx="4216400" cy="8851900"/>
                    </a:xfrm>
                    <a:prstGeom prst="rect">
                      <a:avLst/>
                    </a:prstGeom>
                  </pic:spPr>
                </pic:pic>
              </a:graphicData>
            </a:graphic>
          </wp:anchor>
        </w:drawing>
      </w:r>
    </w:p>
    <w:p>
      <w:bookmarkStart w:id="19" w:name="Di_Dai_Ma_She_Ji_Qi"/>
      <w:pPr>
        <w:pStyle w:val="Heading 3"/>
      </w:pPr>
      <w:r>
        <w:rPr>
          <w:rStyle w:val="Text20"/>
        </w:rPr>
        <w:bookmarkStart w:id="20" w:name="Di_Dai_Ma_She_Ji_Qi"/>
        <w:t/>
        <w:bookmarkEnd w:id="20"/>
      </w:r>
      <w:r>
        <w:t>低代码设计器</w:t>
      </w:r>
      <w:bookmarkEnd w:id="19"/>
    </w:p>
    <w:p>
      <w:pPr>
        <w:pStyle w:val="Para 01"/>
      </w:pPr>
      <w:r>
        <w:rPr>
          <w:rStyle w:val="Text0"/>
        </w:rPr>
        <w:t>孪生数据的一站式低代码可视化看板</w:t>
      </w:r>
      <w:r>
        <w:t>。作为 DTS 生态中的独立可视化看板编辑器，无缝对接 DTS 产品与实体数据集。提供丰富的 2D/3D 图表组件、布局配置及自由拖拽能力；支持关系型数据库、JSON 接口及 Groovy 脚本等多源数据集绑定，帮助用户零代码快速构建面向数据大屏监视、指挥舱监控等具备实时数据流呈现场景的可视化应用。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13300"/>
            <wp:effectExtent l="0" r="0" t="0" b="0"/>
            <wp:wrapTopAndBottom/>
            <wp:docPr id="7" name="m_7125405f9e51c9523f33817a763ac5d9_r.png" descr="null"/>
            <wp:cNvGraphicFramePr>
              <a:graphicFrameLocks noChangeAspect="1"/>
            </wp:cNvGraphicFramePr>
            <a:graphic>
              <a:graphicData uri="http://schemas.openxmlformats.org/drawingml/2006/picture">
                <pic:pic>
                  <pic:nvPicPr>
                    <pic:cNvPr id="0" name="m_7125405f9e51c9523f33817a763ac5d9_r.png" descr="null"/>
                    <pic:cNvPicPr/>
                  </pic:nvPicPr>
                  <pic:blipFill>
                    <a:blip r:embed="rId11"/>
                    <a:stretch>
                      <a:fillRect/>
                    </a:stretch>
                  </pic:blipFill>
                  <pic:spPr>
                    <a:xfrm>
                      <a:off x="0" y="0"/>
                      <a:ext cx="5727700" cy="4813300"/>
                    </a:xfrm>
                    <a:prstGeom prst="rect">
                      <a:avLst/>
                    </a:prstGeom>
                  </pic:spPr>
                </pic:pic>
              </a:graphicData>
            </a:graphic>
          </wp:anchor>
        </w:drawing>
      </w:r>
    </w:p>
    <w:p>
      <w:pPr>
        <w:pStyle w:val="Para 26"/>
      </w:pPr>
      <w:r>
        <w:t>附件</w:t>
      </w:r>
    </w:p>
    <w:p>
      <w:pPr>
        <w:numPr>
          <w:ilvl w:val="0"/>
          <w:numId w:val="1"/>
        </w:numPr>
        <w:pStyle w:val="Para 21"/>
      </w:pPr>
      <w:hyperlink r:id="rId150" w:tooltip="m_d368685cdc4f1eb5b13fe409908565fa_r.png">
        <w:r>
          <w:t>m_d368685cdc4f1eb5b13fe409908565fa_r.png</w:t>
        </w:r>
      </w:hyperlink>
    </w:p>
    <w:p>
      <w:pPr>
        <w:numPr>
          <w:ilvl w:val="0"/>
          <w:numId w:val="1"/>
        </w:numPr>
        <w:pStyle w:val="Para 21"/>
      </w:pPr>
      <w:hyperlink r:id="rId151" w:tooltip="m_6e9715530fd87c594cfd72f718d8fe9b_r.png">
        <w:r>
          <w:t>m_6e9715530fd87c594cfd72f718d8fe9b_r.png</w:t>
        </w:r>
      </w:hyperlink>
    </w:p>
    <w:p>
      <w:pPr>
        <w:numPr>
          <w:ilvl w:val="0"/>
          <w:numId w:val="1"/>
        </w:numPr>
        <w:pStyle w:val="Para 21"/>
      </w:pPr>
      <w:hyperlink r:id="rId152" w:tooltip="m_6db738ee197c59cfc60f269f7b800cd3_r.png">
        <w:r>
          <w:t>m_6db738ee197c59cfc60f269f7b800cd3_r.png</w:t>
        </w:r>
      </w:hyperlink>
    </w:p>
    <w:p>
      <w:pPr>
        <w:numPr>
          <w:ilvl w:val="0"/>
          <w:numId w:val="1"/>
        </w:numPr>
        <w:pStyle w:val="Para 21"/>
      </w:pPr>
      <w:hyperlink r:id="rId153" w:tooltip="m_22c89f47d8bfc6d5085b14100542e948_r.png">
        <w:r>
          <w:t>m_22c89f47d8bfc6d5085b14100542e948_r.png</w:t>
        </w:r>
      </w:hyperlink>
    </w:p>
    <w:p>
      <w:bookmarkStart w:id="21" w:name="Top_of_370_html"/>
      <w:pPr>
        <w:pStyle w:val="Para 14"/>
        <w:pageBreakBefore w:val="on"/>
      </w:pPr>
      <w:r>
        <w:t>核心概念与系统架构</w:t>
      </w:r>
      <w:bookmarkEnd w:id="21"/>
    </w:p>
    <w:p>
      <w:bookmarkStart w:id="22" w:name="He_Xin_Gai_Nian_Yu_Xi_Tong_Jia_G"/>
      <w:pPr>
        <w:pStyle w:val="0 Block"/>
      </w:pPr>
      <w:bookmarkEnd w:id="22"/>
    </w:p>
    <w:p>
      <w:bookmarkStart w:id="23" w:name="He_Xin_Gai_Nian_Yu_Xi_Tong_Jia_G_1"/>
      <w:pPr>
        <w:pStyle w:val="Heading 2"/>
      </w:pPr>
      <w:r>
        <w:rPr>
          <w:rStyle w:val="Text20"/>
        </w:rPr>
        <w:bookmarkStart w:id="24" w:name="He_Xin_Gai_Nian_Yu_Xi_Tong_Jia_G_1"/>
        <w:t/>
        <w:bookmarkEnd w:id="24"/>
      </w:r>
      <w:r>
        <w:t>核心概念与系统架构</w:t>
      </w:r>
      <w:bookmarkEnd w:id="23"/>
    </w:p>
    <w:p>
      <w:pPr>
        <w:pStyle w:val="Para 01"/>
      </w:pPr>
      <w:r>
        <w:t>本节主要介绍 DTS 的核心概念，并展示系统的整体架构设计。</w:t>
      </w:r>
    </w:p>
    <w:p>
      <w:bookmarkStart w:id="25" w:name="Xi_Tong_Jia_Gou"/>
      <w:pPr>
        <w:pStyle w:val="Heading 2"/>
      </w:pPr>
      <w:r>
        <w:rPr>
          <w:rStyle w:val="Text20"/>
        </w:rPr>
        <w:bookmarkStart w:id="26" w:name="Xi_Tong_Jia_Gou"/>
        <w:t/>
        <w:bookmarkEnd w:id="26"/>
      </w:r>
      <w:r>
        <w:t>系统架构</w:t>
      </w:r>
      <w:bookmarkEnd w:id="25"/>
    </w:p>
    <w:p>
      <w:pPr>
        <w:pStyle w:val="Para 01"/>
      </w:pPr>
      <w:r>
        <w:t>DTS（Digital Twin Service，数字孪生服务）采用分层架构设计，实现了从物理/虚拟设备的连接接入、协议解析、孪生建模，到规则引擎计算、数据持久化及上层应用消费的完整闭环。</w:t>
      </w:r>
    </w:p>
    <w:p>
      <w:pPr>
        <w:pStyle w:val="Para 01"/>
      </w:pPr>
      <w:r>
        <w:t>系统的整体架构图如下所示：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727700"/>
            <wp:effectExtent l="0" r="0" t="0" b="0"/>
            <wp:wrapTopAndBottom/>
            <wp:docPr id="8" name="m_fdb6b564d637eae051495895db757da3_r.png" descr="m_fdb6b564d637eae051495895db757da3_r.png"/>
            <wp:cNvGraphicFramePr>
              <a:graphicFrameLocks noChangeAspect="1"/>
            </wp:cNvGraphicFramePr>
            <a:graphic>
              <a:graphicData uri="http://schemas.openxmlformats.org/drawingml/2006/picture">
                <pic:pic>
                  <pic:nvPicPr>
                    <pic:cNvPr id="0" name="m_fdb6b564d637eae051495895db757da3_r.png" descr="m_fdb6b564d637eae051495895db757da3_r.png"/>
                    <pic:cNvPicPr/>
                  </pic:nvPicPr>
                  <pic:blipFill>
                    <a:blip r:embed="rId12"/>
                    <a:stretch>
                      <a:fillRect/>
                    </a:stretch>
                  </pic:blipFill>
                  <pic:spPr>
                    <a:xfrm>
                      <a:off x="0" y="0"/>
                      <a:ext cx="5727700" cy="5727700"/>
                    </a:xfrm>
                    <a:prstGeom prst="rect">
                      <a:avLst/>
                    </a:prstGeom>
                  </pic:spPr>
                </pic:pic>
              </a:graphicData>
            </a:graphic>
          </wp:anchor>
        </w:drawing>
      </w:r>
    </w:p>
    <w:p>
      <w:bookmarkStart w:id="27" w:name="Jia_Gou_Ge_Ceng_Gong_Neng_Shuo_M"/>
      <w:pPr>
        <w:pStyle w:val="Heading 3"/>
      </w:pPr>
      <w:r>
        <w:rPr>
          <w:rStyle w:val="Text20"/>
        </w:rPr>
        <w:bookmarkStart w:id="28" w:name="Jia_Gou_Ge_Ceng_Gong_Neng_Shuo_M"/>
        <w:t/>
        <w:bookmarkEnd w:id="28"/>
      </w:r>
      <w:r>
        <w:t>架构各层功能说明</w:t>
      </w:r>
      <w:bookmarkEnd w:id="27"/>
    </w:p>
    <w:p>
      <w:bookmarkStart w:id="29" w:name="1__She_Bei_Yu_Shu_Ju_Yuan_Ceng"/>
      <w:pPr>
        <w:pStyle w:val="Heading 4"/>
      </w:pPr>
      <w:r>
        <w:rPr>
          <w:rStyle w:val="Text20"/>
        </w:rPr>
        <w:bookmarkStart w:id="30" w:name="1__She_Bei_Yu_Shu_Ju_Yuan_Ceng"/>
        <w:t/>
        <w:bookmarkEnd w:id="30"/>
      </w:r>
      <w:r>
        <w:t>1. 设备与数据源层</w:t>
      </w:r>
      <w:bookmarkEnd w:id="29"/>
    </w:p>
    <w:p>
      <w:pPr>
        <w:numPr>
          <w:ilvl w:val="0"/>
          <w:numId w:val="2"/>
        </w:numPr>
        <w:pStyle w:val="Para 03"/>
      </w:pPr>
      <w:r>
        <w:rPr>
          <w:rStyle w:val="Text0"/>
        </w:rPr>
        <w:t>物理物联网设备</w:t>
      </w:r>
      <w:r>
        <w:t>：现场部署的各类传感器、网关采集终端、智能仪表等，负责将物理世界的数据进行采集。</w:t>
      </w:r>
    </w:p>
    <w:p>
      <w:pPr>
        <w:numPr>
          <w:ilvl w:val="0"/>
          <w:numId w:val="2"/>
        </w:numPr>
        <w:pStyle w:val="Para 03"/>
      </w:pPr>
      <w:r>
        <w:rPr>
          <w:rStyle w:val="Text0"/>
        </w:rPr>
        <w:t>视频流媒体设备</w:t>
      </w:r>
      <w:r>
        <w:t>：网络监控摄像机、IPC、NVR 等音视频采集设备。</w:t>
      </w:r>
    </w:p>
    <w:p>
      <w:pPr>
        <w:numPr>
          <w:ilvl w:val="0"/>
          <w:numId w:val="2"/>
        </w:numPr>
        <w:pStyle w:val="Para 03"/>
      </w:pPr>
      <w:r>
        <w:rPr>
          <w:rStyle w:val="Text0"/>
        </w:rPr>
        <w:t>虚拟/第三方设备数据</w:t>
      </w:r>
      <w:r>
        <w:t>：不具备直接通信能力的虚拟设备、或者是从第三方系统接口拉取的逻辑数据。</w:t>
      </w:r>
    </w:p>
    <w:p>
      <w:bookmarkStart w:id="31" w:name="2__Shu_Ju_Jie_Ru_Yu_Xie_Yi_Jie_X"/>
      <w:pPr>
        <w:pStyle w:val="Heading 4"/>
      </w:pPr>
      <w:r>
        <w:rPr>
          <w:rStyle w:val="Text20"/>
        </w:rPr>
        <w:bookmarkStart w:id="32" w:name="2__Shu_Ju_Jie_Ru_Yu_Xie_Yi_Jie_X"/>
        <w:t/>
        <w:bookmarkEnd w:id="32"/>
      </w:r>
      <w:r>
        <w:t>2. 数据接入与协议解析层</w:t>
      </w:r>
      <w:bookmarkEnd w:id="31"/>
    </w:p>
    <w:p>
      <w:pPr>
        <w:numPr>
          <w:ilvl w:val="0"/>
          <w:numId w:val="3"/>
        </w:numPr>
        <w:pStyle w:val="Para 03"/>
      </w:pPr>
      <w:r>
        <w:rPr>
          <w:rStyle w:val="Text0"/>
        </w:rPr>
        <w:t>网关通道</w:t>
      </w:r>
      <w:r>
        <w:t xml:space="preserve">：针对不同数据协议提供相匹配的网关服务（物联网网关、视频网关、Dumb网关）。接收设备使用 </w:t>
      </w:r>
      <w:r>
        <w:rPr>
          <w:rStyle w:val="Text1"/>
        </w:rPr>
        <w:t>GatewayKey</w:t>
      </w:r>
      <w:r>
        <w:t xml:space="preserve"> / </w:t>
      </w:r>
      <w:r>
        <w:rPr>
          <w:rStyle w:val="Text1"/>
        </w:rPr>
        <w:t>GatewaySecret</w:t>
      </w:r>
      <w:r>
        <w:t xml:space="preserve"> 进行鉴权和安全接入。</w:t>
      </w:r>
    </w:p>
    <w:p>
      <w:pPr>
        <w:numPr>
          <w:ilvl w:val="0"/>
          <w:numId w:val="3"/>
        </w:numPr>
        <w:pStyle w:val="Para 03"/>
      </w:pPr>
      <w:r>
        <w:rPr>
          <w:rStyle w:val="Text0"/>
        </w:rPr>
        <w:t>消息解析</w:t>
      </w:r>
      <w:r>
        <w:t xml:space="preserve">：对于非标准数据格式，通过沙箱运行的消息解析脚本（JavaScript）将上报的透传二进制或非标 JSON 转换为 DTS 系统内标准的 </w:t>
      </w:r>
      <w:r>
        <w:rPr>
          <w:rStyle w:val="Text0"/>
        </w:rPr>
        <w:t>BV JSON</w:t>
      </w:r>
      <w:r>
        <w:t xml:space="preserve"> 数据。</w:t>
      </w:r>
    </w:p>
    <w:p>
      <w:bookmarkStart w:id="33" w:name="3__Xi_Tong_He_Xin_Yu_Gui_Ze_Yin"/>
      <w:pPr>
        <w:pStyle w:val="Heading 4"/>
      </w:pPr>
      <w:r>
        <w:rPr>
          <w:rStyle w:val="Text20"/>
        </w:rPr>
        <w:bookmarkStart w:id="34" w:name="3__Xi_Tong_He_Xin_Yu_Gui_Ze_Yin"/>
        <w:t/>
        <w:bookmarkEnd w:id="34"/>
      </w:r>
      <w:r>
        <w:t>3. 系统核心与规则引擎层</w:t>
      </w:r>
      <w:bookmarkEnd w:id="33"/>
    </w:p>
    <w:p>
      <w:pPr>
        <w:numPr>
          <w:ilvl w:val="0"/>
          <w:numId w:val="4"/>
        </w:numPr>
        <w:pStyle w:val="Para 03"/>
      </w:pPr>
      <w:r>
        <w:rPr>
          <w:rStyle w:val="Text0"/>
        </w:rPr>
        <w:t>孪生本体建模</w:t>
      </w:r>
      <w:r>
        <w:t>：通过定义产品 Profile（属性、事件、服务）对实体模型进行本体抽象，并实例化生成具体的数字孪生实体。</w:t>
      </w:r>
    </w:p>
    <w:p>
      <w:pPr>
        <w:numPr>
          <w:ilvl w:val="0"/>
          <w:numId w:val="4"/>
        </w:numPr>
        <w:pStyle w:val="Para 03"/>
      </w:pPr>
      <w:r>
        <w:rPr>
          <w:rStyle w:val="Text0"/>
        </w:rPr>
        <w:t>任务与规则引擎</w:t>
      </w:r>
      <w:r>
        <w:t>：配置“触发条件（定时/属性/事件） $\rightarrow$ 生效条件 $\rightarrow$ 执行任务”链条，实现实体状态的自动联动控制和业务流转。</w:t>
      </w:r>
    </w:p>
    <w:p>
      <w:pPr>
        <w:numPr>
          <w:ilvl w:val="0"/>
          <w:numId w:val="4"/>
        </w:numPr>
        <w:pStyle w:val="Para 03"/>
      </w:pPr>
      <w:r>
        <w:rPr>
          <w:rStyle w:val="Text0"/>
        </w:rPr>
        <w:t>数据推送函数</w:t>
      </w:r>
      <w:r>
        <w:t>：作为引擎的核心动作执行插件，提供时序数据过滤、Http 请求转发、RedisMQ 订阅通知以及数据归档能力。</w:t>
      </w:r>
    </w:p>
    <w:p>
      <w:bookmarkStart w:id="35" w:name="4__Cun_Chu_Yu_Chi_Jiu_Hua_Ceng"/>
      <w:pPr>
        <w:pStyle w:val="Heading 4"/>
      </w:pPr>
      <w:r>
        <w:rPr>
          <w:rStyle w:val="Text20"/>
        </w:rPr>
        <w:bookmarkStart w:id="36" w:name="4__Cun_Chu_Yu_Chi_Jiu_Hua_Ceng"/>
        <w:t/>
        <w:bookmarkEnd w:id="36"/>
      </w:r>
      <w:r>
        <w:t>4. 存储与持久化层</w:t>
      </w:r>
      <w:bookmarkEnd w:id="35"/>
    </w:p>
    <w:p>
      <w:pPr>
        <w:numPr>
          <w:ilvl w:val="0"/>
          <w:numId w:val="5"/>
        </w:numPr>
        <w:pStyle w:val="Para 03"/>
      </w:pPr>
      <w:r>
        <w:rPr>
          <w:rStyle w:val="Text0"/>
        </w:rPr>
        <w:t>关系数据库</w:t>
      </w:r>
      <w:r>
        <w:t>：存放产品 Profile 定义、实体元信息、系统配置信息以及很少变化的“持久型属性”（如固件版本、设备名称）。</w:t>
      </w:r>
    </w:p>
    <w:p>
      <w:pPr>
        <w:numPr>
          <w:ilvl w:val="0"/>
          <w:numId w:val="5"/>
        </w:numPr>
        <w:pStyle w:val="Para 03"/>
      </w:pPr>
      <w:r>
        <w:rPr>
          <w:rStyle w:val="Text0"/>
        </w:rPr>
        <w:t>时序数据库</w:t>
      </w:r>
      <w:r>
        <w:t>：高并发写入设备上报的“遥测型属性”历史时序记录（如每秒温度变化）以及事件触发的历史流水，供后续诊断分析使用。</w:t>
      </w:r>
    </w:p>
    <w:p>
      <w:bookmarkStart w:id="37" w:name="5__Fu_Wu_Ji_Cheng_Yu_Ying_Yong_X"/>
      <w:pPr>
        <w:pStyle w:val="Heading 4"/>
      </w:pPr>
      <w:r>
        <w:rPr>
          <w:rStyle w:val="Text20"/>
        </w:rPr>
        <w:bookmarkStart w:id="38" w:name="5__Fu_Wu_Ji_Cheng_Yu_Ying_Yong_X"/>
        <w:t/>
        <w:bookmarkEnd w:id="38"/>
      </w:r>
      <w:r>
        <w:t>5. 服务集成与应用消费层</w:t>
      </w:r>
      <w:bookmarkEnd w:id="37"/>
    </w:p>
    <w:p>
      <w:pPr>
        <w:numPr>
          <w:ilvl w:val="0"/>
          <w:numId w:val="6"/>
        </w:numPr>
        <w:pStyle w:val="Para 03"/>
      </w:pPr>
      <w:r>
        <w:rPr>
          <w:rStyle w:val="Text0"/>
        </w:rPr>
        <w:t>订阅与分发</w:t>
      </w:r>
      <w:r>
        <w:t>：支持将实时消息分发给配置了订阅规则的应用消费者，通道包括 HTTP 回调、RedisMQ 消息队列以及 WebSocket 长连接。</w:t>
      </w:r>
    </w:p>
    <w:p>
      <w:pPr>
        <w:numPr>
          <w:ilvl w:val="0"/>
          <w:numId w:val="6"/>
        </w:numPr>
        <w:pStyle w:val="Para 03"/>
      </w:pPr>
      <w:r>
        <w:rPr>
          <w:rStyle w:val="Text0"/>
        </w:rPr>
        <w:t>查询 API</w:t>
      </w:r>
      <w:r>
        <w:t>：向外部业务系统或 DTC 平台提供高性能的历史时序数据查询能力。</w:t>
      </w:r>
    </w:p>
    <w:p>
      <w:pPr>
        <w:numPr>
          <w:ilvl w:val="0"/>
          <w:numId w:val="6"/>
        </w:numPr>
        <w:pStyle w:val="Para 03"/>
      </w:pPr>
      <w:r>
        <w:rPr>
          <w:rStyle w:val="Text0"/>
        </w:rPr>
        <w:t>应用终端</w:t>
      </w:r>
      <w:r>
        <w:t>：直接对接 DTC（Digital Twin Center）业务系统及低代码设计器，快速呈现孪生体模型及其实时或历史数据图表。</w:t>
      </w:r>
    </w:p>
    <w:p>
      <w:pPr>
        <w:pStyle w:val="1 Block"/>
      </w:pPr>
    </w:p>
    <w:p>
      <w:bookmarkStart w:id="39" w:name="He_Xin_Gai_Nian"/>
      <w:pPr>
        <w:pStyle w:val="Heading 2"/>
      </w:pPr>
      <w:r>
        <w:rPr>
          <w:rStyle w:val="Text20"/>
        </w:rPr>
        <w:bookmarkStart w:id="40" w:name="He_Xin_Gai_Nian"/>
        <w:t/>
        <w:bookmarkEnd w:id="40"/>
      </w:r>
      <w:r>
        <w:t>核心概念</w:t>
      </w:r>
      <w:bookmarkEnd w:id="39"/>
    </w:p>
    <w:p>
      <w:pPr>
        <w:pStyle w:val="Para 01"/>
      </w:pPr>
      <w:r>
        <w:t>本节主要介绍 DTS 的核心概念。</w:t>
      </w:r>
    </w:p>
    <w:p>
      <w:bookmarkStart w:id="41" w:name="Chan_Pin_Yu_Shi_Ti"/>
      <w:pPr>
        <w:pStyle w:val="Heading 2"/>
      </w:pPr>
      <w:r>
        <w:rPr>
          <w:rStyle w:val="Text20"/>
        </w:rPr>
        <w:bookmarkStart w:id="42" w:name="Chan_Pin_Yu_Shi_Ti"/>
        <w:t/>
        <w:bookmarkEnd w:id="42"/>
      </w:r>
      <w:r>
        <w:t>产品与实体</w:t>
      </w:r>
      <w:bookmarkEnd w:id="41"/>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一类具有相同功能的实体的集合，产品定义了一类实体的标准属性、事件、服务，其Profile可以理解为该类实体的本体描述。DTS为每个产品颁发全局唯一的productId。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以是物理存在的、可通过网络连接的单个物联网设备，也可以是虚拟的设备或其他物体。DTS为实体颁发、自定义的或从数字孪生服务导入的实体唯一标识deviceId，一般由字母、数字和特殊字符组成，具有配套密钥deviceSecret，由DTS配套生成，一般为8-32个16进制字符。实体需要通过网关连接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生命周期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实体生命周期分为</w:t>
            </w:r>
            <w:r>
              <w:rPr>
                <w:rStyle w:val="Text0"/>
              </w:rPr>
              <w:t>永久实体和临时实体</w:t>
            </w:r>
            <w:r>
              <w:t>。永久实体是指长时间存在于系统中的实体，不会被系统主动删除。临时实体是指短时间存在于系统中的实体，系统通过心跳机制管理其生命周期，存活超时后系统自动删除。</w:t>
            </w:r>
          </w:p>
        </w:tc>
      </w:tr>
    </w:tbl>
    <w:p>
      <w:bookmarkStart w:id="43" w:name="Chan_Pin_Miao_Shu__Product_Profi"/>
      <w:pPr>
        <w:pStyle w:val="Heading 2"/>
      </w:pPr>
      <w:r>
        <w:rPr>
          <w:rStyle w:val="Text20"/>
        </w:rPr>
        <w:bookmarkStart w:id="44" w:name="Chan_Pin_Miao_Shu__Product_Profi"/>
        <w:t/>
        <w:bookmarkEnd w:id="44"/>
      </w:r>
      <w:r>
        <w:t>产品描述 Product Profile</w:t>
      </w:r>
      <w:bookmarkEnd w:id="43"/>
    </w:p>
    <w:p>
      <w:pPr>
        <w:pStyle w:val="Para 01"/>
      </w:pPr>
      <w:r>
        <w:t>产品Profile用于向DTS描述一类实体的共性属性、事件、服务，是该类实体的本体定义。用户通过定义产品Profile，在DTS中构建一类实体的抽象模型并实例化为具体实体，向外提供该实体的数据流服务，使数据消费者容易理解并访问该实体提供的属性、事件、服务功能模型，如颜色、开关等。产品Profile从属性、事件、服务三个方面，分别描述该实体的当前状态、产生事件、对外提供的反控方式。</w:t>
        <w:br w:clear="none"/>
        <w:t>产品Profile具有预先定义的产品库，在产品库中选择“品牌”及产品可以实现快捷创建。</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对一类实体的功能描述，包括一类实体的属性、服务和事件。通过定义一种物的描述语言来描述产品模型，称之为Profile，采用JSON格式，可以根据产品Profile组装上报实体的数据。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对一个具体状态量、参数量或可配置量的定义，例如温度、速度、位置、模式。 例如对于独立的温度和湿度测量时序数据，可以用一个“温湿度传感器”实体的“温度”、“湿度”两个属性分别进行定义，实现实体属性的正向映射。属性有两种更新类型：</w:t>
            </w:r>
            <w:r>
              <w:rPr>
                <w:rStyle w:val="Text0"/>
              </w:rPr>
              <w:t>遥测型属性（默认）</w:t>
            </w:r>
            <w:r>
              <w:t xml:space="preserve">：动态或快变数据的更新方式，对数据消费者来说，这些传感器的测量值仅实时有意义，过时的数据就没用了，同时它们的更新频率往往很高，所以默认不存入数据库，仅每个心跳周期内存储第一条数据。对于历史数据流的诊断分析应用，可以选择将其进行时序数据记录，存入专门的时序数据库； </w:t>
            </w:r>
            <w:r>
              <w:rPr>
                <w:rStyle w:val="Text0"/>
              </w:rPr>
              <w:t>持久型属性</w:t>
            </w:r>
            <w:r>
              <w:t>：静态或慢变属性的更新方式，如设备的固件版本、设备名称，它们一般很少变化，每次属性更新都会存储到数据库。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实体主动发出的、具有时间点意义的事实，例如告警、碰撞、进入区域、任务完成、状态异常。事件是包含事实描述的通知信息，可包含多个输出参数。事件可以被订阅和推送。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外部可对实体发起的操作，实体以服务的方式提供，例如启动设备、切换模式、打开舱门、执行仿真动作。实体的服务是对反向控制接口调用或能力的封装。</w:t>
            </w:r>
          </w:p>
        </w:tc>
      </w:tr>
    </w:tbl>
    <w:p>
      <w:bookmarkStart w:id="45" w:name="Wang_Guan"/>
      <w:pPr>
        <w:pStyle w:val="Heading 2"/>
      </w:pPr>
      <w:r>
        <w:rPr>
          <w:rStyle w:val="Text20"/>
        </w:rPr>
        <w:bookmarkStart w:id="46" w:name="Wang_Guan"/>
        <w:t/>
        <w:bookmarkEnd w:id="46"/>
      </w:r>
      <w:r>
        <w:t>网关</w:t>
      </w:r>
      <w:bookmarkEnd w:id="45"/>
    </w:p>
    <w:p>
      <w:pPr>
        <w:pStyle w:val="Para 01"/>
      </w:pPr>
      <w:r>
        <w:t>网关是 DTS 进行设备数据接入与协议解析的核心通道。网关不能在界面上随意创建；每一个运行的网关在底层都必须有对应的网络协议接收服务支持（例如服务器端运行的 HTTP 或 MQTT 数据接收解析程序），不同的协议（如 HTTP、MQTT、流媒体等）和数据格式需使用相匹配的网关。网关负责聚合与代理其下属子实体的数据流，执行设备鉴权，并处理非标协议解析。</w:t>
      </w:r>
    </w:p>
    <w:p>
      <w:pPr>
        <w:pStyle w:val="Para 01"/>
      </w:pPr>
      <w:r>
        <w:t>目前，产品需要关联到网关下，才能与 DTS 完成数据交互。DTS 内置提供了一个“通用网关”，支持使用标准 HTTP 协议的实体快速接入。若标准协议无法满足要求，开发者需要根据接入协议定制开发对应的实体接入服务（关于接入协议规范，请参考</w:t>
      </w:r>
      <w:hyperlink r:id="rId154">
        <w:r>
          <w:rPr>
            <w:rStyle w:val="Text2"/>
          </w:rPr>
          <w:t>实体接入</w:t>
        </w:r>
      </w:hyperlink>
      <w:r>
        <w:t>）。</w:t>
      </w:r>
    </w:p>
    <w:p>
      <w:pPr>
        <w:pStyle w:val="Para 01"/>
      </w:pPr>
      <w:r>
        <w:t>网关根据管理和接入协议类型分为以下三类：</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Dumb网关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系统内置的逻辑虚拟网关。它</w:t>
            </w:r>
            <w:r>
              <w:rPr>
                <w:rStyle w:val="Text0"/>
              </w:rPr>
              <w:t>不需要任何底层的物理网络通道或协议接收服务</w:t>
            </w:r>
            <w:r>
              <w:t>。专门用于在逻辑上管理无需网络连接的虚拟实体（如组合实体），以维持数字孪生模型层次结构的完整性。</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物联网网关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依托底层特定的数据通信协议（如 HTTP、MQTT 等）接收服务运行的网关通道。专门用于代理挂载在该协议下的多个物理子实体，完成数据的集中上报与指令下发。</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依托底层的视讯/流媒体处理服务（如系统内置的视频流媒体中间件）运行的网关通道。专门用于接入和管理流媒体设备（如国标 GB28181、RTSP、WebRTC 等协议的相机、摄像头），实现视频流的传输和状态监控。</w:t>
            </w:r>
          </w:p>
        </w:tc>
      </w:tr>
    </w:tbl>
    <w:p>
      <w:bookmarkStart w:id="47" w:name="Xiao_Xi_Jie_Xi"/>
      <w:pPr>
        <w:pStyle w:val="Heading 3"/>
      </w:pPr>
      <w:r>
        <w:rPr>
          <w:rStyle w:val="Text20"/>
        </w:rPr>
        <w:bookmarkStart w:id="48" w:name="Xiao_Xi_Jie_Xi"/>
        <w:t/>
        <w:bookmarkEnd w:id="48"/>
      </w:r>
      <w:r>
        <w:t>消息解析</w:t>
      </w:r>
      <w:bookmarkEnd w:id="47"/>
    </w:p>
    <w:p>
      <w:pPr>
        <w:pStyle w:val="Para 01"/>
      </w:pPr>
      <w:r>
        <w:t>实体映射（数据上行）时，针对采用透传/自定义数据格式的实体，需要在DTS编写消息解析脚本，将实体上报的二进制数据或自定义的JSON数据，转换为BV JSON数据格式；</w:t>
        <w:br w:clear="none"/>
        <w:t>实体反控（数据下行）时，将DTS下发的BV JSON格式数据，转换为实体或服务支持的格式。</w:t>
      </w:r>
    </w:p>
    <w:p>
      <w:bookmarkStart w:id="49" w:name="Ren_Wu_1"/>
      <w:pPr>
        <w:pStyle w:val="Heading 2"/>
      </w:pPr>
      <w:r>
        <w:rPr>
          <w:rStyle w:val="Text20"/>
        </w:rPr>
        <w:bookmarkStart w:id="50" w:name="Ren_Wu_1"/>
        <w:t/>
        <w:bookmarkEnd w:id="50"/>
      </w:r>
      <w:r>
        <w:t>任务</w:t>
      </w:r>
      <w:bookmarkEnd w:id="49"/>
    </w:p>
    <w:p>
      <w:pPr>
        <w:pStyle w:val="Para 01"/>
      </w:pPr>
      <w:r>
        <w:t>任务是自动化的业务逻辑规则，在满足触发条件时，DTS会自动执行预设的任务，如实现实体事件之间的联动。任务可用于各种复杂场景或具体业务运营场景。针对AI算法，在其服务化的基础上，可以在DTS产品-服务中进行注册，然后就可以在任务管理中编辑任务，通过调度和使用快速进行落地。</w:t>
      </w:r>
    </w:p>
    <w:p>
      <w:bookmarkStart w:id="51" w:name="Ding_Yue_Guan_Xi"/>
      <w:pPr>
        <w:pStyle w:val="Heading 2"/>
      </w:pPr>
      <w:r>
        <w:rPr>
          <w:rStyle w:val="Text20"/>
        </w:rPr>
        <w:bookmarkStart w:id="52" w:name="Ding_Yue_Guan_Xi"/>
        <w:t/>
        <w:bookmarkEnd w:id="52"/>
      </w:r>
      <w:r>
        <w:t>订阅关系</w:t>
      </w:r>
      <w:bookmarkEnd w:id="51"/>
    </w:p>
    <w:p>
      <w:pPr>
        <w:pStyle w:val="Para 01"/>
      </w:pPr>
      <w:r>
        <w:t>在DTS的所有资源（产品、实体、孪生体等）中与订阅者创建订阅关系，当订阅的资源发生变更的业务信息（如实体数据上报、事件数据上报、属性数据上报、实体状态变化等）时，将所选择资源的消息流转至目标订阅者。</w:t>
      </w:r>
    </w:p>
    <w:p>
      <w:bookmarkStart w:id="53" w:name="Ding_Yue_Zhe"/>
      <w:pPr>
        <w:pStyle w:val="Heading 3"/>
      </w:pPr>
      <w:r>
        <w:rPr>
          <w:rStyle w:val="Text20"/>
        </w:rPr>
        <w:bookmarkStart w:id="54" w:name="Ding_Yue_Zhe"/>
        <w:t/>
        <w:bookmarkEnd w:id="54"/>
      </w:r>
      <w:r>
        <w:t>订阅者</w:t>
      </w:r>
      <w:bookmarkEnd w:id="53"/>
    </w:p>
    <w:p>
      <w:pPr>
        <w:pStyle w:val="Para 01"/>
      </w:pPr>
      <w:r>
        <w:t>订阅者指需要从DTS进行订阅的服务端或应用平台。消费者指在DTS平台为订阅者的应用端创建的扩展体系。在消费者扩展体系内可以创建组织架构、用户组、用户并为用户指定角色。可以根据订阅者服务端或应用平台内部的用户体系创建消费者，配置订阅后，DTS会将资源下所有实体的已订阅类型的消息转发⾄指定的消费者。</w:t>
      </w:r>
    </w:p>
    <w:p>
      <w:bookmarkStart w:id="55" w:name="Ying_Yong_Liu_Cheng"/>
      <w:pPr>
        <w:pStyle w:val="Heading 2"/>
      </w:pPr>
      <w:r>
        <w:rPr>
          <w:rStyle w:val="Text20"/>
        </w:rPr>
        <w:bookmarkStart w:id="56" w:name="Ying_Yong_Liu_Cheng"/>
        <w:t/>
        <w:bookmarkEnd w:id="56"/>
      </w:r>
      <w:r>
        <w:t>应用流程</w:t>
      </w:r>
      <w:bookmarkEnd w:id="55"/>
    </w:p>
    <w:p>
      <w:pPr>
        <w:pStyle w:val="Para 01"/>
      </w:pPr>
      <w:r>
        <w:t>在实际业务场景中，使用 DTS 服务通常遵循以下标准流程：</w:t>
      </w:r>
    </w:p>
    <w:p>
      <w:pPr>
        <w:numPr>
          <w:ilvl w:val="0"/>
          <w:numId w:val="7"/>
        </w:numPr>
        <w:pStyle w:val="Para 02"/>
      </w:pPr>
      <w:r>
        <w:rPr>
          <w:rStyle w:val="Text0"/>
        </w:rPr>
        <w:t>本体建模（定义产品 Profile）</w:t>
      </w:r>
      <w:r>
        <w:t>：首先在平台中创建产品，根据实体设备的硬件和业务需求，定义其属性、事件和服务，构建实体的数字孪生本体描述。</w:t>
      </w:r>
    </w:p>
    <w:p>
      <w:pPr>
        <w:numPr>
          <w:ilvl w:val="0"/>
          <w:numId w:val="7"/>
        </w:numPr>
        <w:pStyle w:val="Para 02"/>
      </w:pPr>
      <w:r>
        <w:rPr>
          <w:rStyle w:val="Text0"/>
        </w:rPr>
        <w:t>网关关联与脚本开发</w:t>
      </w:r>
      <w:r>
        <w:t>：将产品关联到对应的接入网关下。如果产品数据格式为透传/自定义，则需编写消息解析脚本（上行映射与下行控制），使平台能与设备端进行数据交互。</w:t>
      </w:r>
    </w:p>
    <w:p>
      <w:pPr>
        <w:numPr>
          <w:ilvl w:val="0"/>
          <w:numId w:val="7"/>
        </w:numPr>
        <w:pStyle w:val="Para 02"/>
      </w:pPr>
      <w:r>
        <w:rPr>
          <w:rStyle w:val="Text0"/>
        </w:rPr>
        <w:t>实体注册与数据上报</w:t>
      </w:r>
      <w:r>
        <w:t>：在产品下单个或批量注册设备实体，获取设备证书（</w:t>
      </w:r>
      <w:r>
        <w:rPr>
          <w:rStyle w:val="Text1"/>
        </w:rPr>
        <w:t>productId</w:t>
      </w:r>
      <w:r>
        <w:t>、</w:t>
      </w:r>
      <w:r>
        <w:rPr>
          <w:rStyle w:val="Text1"/>
        </w:rPr>
        <w:t>deviceId</w:t>
      </w:r>
      <w:r>
        <w:t>、</w:t>
      </w:r>
      <w:r>
        <w:rPr>
          <w:rStyle w:val="Text1"/>
        </w:rPr>
        <w:t>deviceSecret</w:t>
      </w:r>
      <w:r>
        <w:t>）。设备使用证书进行身份鉴权，并向网关发送上报数据请求。</w:t>
      </w:r>
    </w:p>
    <w:p>
      <w:pPr>
        <w:numPr>
          <w:ilvl w:val="0"/>
          <w:numId w:val="7"/>
        </w:numPr>
        <w:pStyle w:val="Para 02"/>
      </w:pPr>
      <w:r>
        <w:rPr>
          <w:rStyle w:val="Text0"/>
        </w:rPr>
        <w:t>配置自动化任务</w:t>
      </w:r>
      <w:r>
        <w:t>：在任务管理中，通过规则引擎配置“触发条件 $\rightarrow$ 生效条件 $\rightarrow$ 执行任务”链条，实现实体状态联动（例如：温度过高触发反控降温）、数据推送转发或时序记录。</w:t>
      </w:r>
    </w:p>
    <w:p>
      <w:pPr>
        <w:numPr>
          <w:ilvl w:val="0"/>
          <w:numId w:val="7"/>
        </w:numPr>
        <w:pStyle w:val="Para 02"/>
      </w:pPr>
      <w:r>
        <w:rPr>
          <w:rStyle w:val="Text0"/>
        </w:rPr>
        <w:t>数据订阅与可视化对接</w:t>
      </w:r>
      <w:r>
        <w:t>：通过订阅管理将实时数据流转发至第三方系统，或在低代码设计器中直接绑定实体数据集，快速搭建和预览数字孪生看板。</w:t>
      </w:r>
    </w:p>
    <w:p>
      <w:pPr>
        <w:pStyle w:val="Para 26"/>
      </w:pPr>
      <w:r>
        <w:t>附件</w:t>
      </w:r>
    </w:p>
    <w:p>
      <w:pPr>
        <w:numPr>
          <w:ilvl w:val="0"/>
          <w:numId w:val="8"/>
        </w:numPr>
        <w:pStyle w:val="Para 21"/>
      </w:pPr>
      <w:hyperlink r:id="rId155" w:tooltip="dts_clean_architecture.png">
        <w:r>
          <w:t>dts_clean_architecture.png</w:t>
        </w:r>
      </w:hyperlink>
    </w:p>
    <w:p>
      <w:pPr>
        <w:numPr>
          <w:ilvl w:val="0"/>
          <w:numId w:val="8"/>
        </w:numPr>
        <w:pStyle w:val="Para 21"/>
      </w:pPr>
      <w:hyperlink r:id="rId156" w:tooltip="dts_clean_architecture.png">
        <w:r>
          <w:t>dts_clean_architecture.png</w:t>
        </w:r>
      </w:hyperlink>
    </w:p>
    <w:p>
      <w:bookmarkStart w:id="57" w:name="Top_of_474_html"/>
      <w:pPr>
        <w:pStyle w:val="Para 14"/>
        <w:pageBreakBefore w:val="on"/>
      </w:pPr>
      <w:r>
        <w:t>15分钟快速上手</w:t>
      </w:r>
      <w:bookmarkEnd w:id="57"/>
    </w:p>
    <w:p>
      <w:bookmarkStart w:id="58" w:name="Kuai_Su_Shang_Shou"/>
      <w:pPr>
        <w:pStyle w:val="Heading 1"/>
      </w:pPr>
      <w:r>
        <w:t>快速上手</w:t>
      </w:r>
      <w:bookmarkEnd w:id="58"/>
    </w:p>
    <w:p>
      <w:bookmarkStart w:id="59" w:name="Top_of_483_html"/>
      <w:pPr>
        <w:pStyle w:val="Para 14"/>
        <w:pageBreakBefore w:val="on"/>
      </w:pPr>
      <w:r>
        <w:t>准备工作</w:t>
      </w:r>
      <w:bookmarkEnd w:id="59"/>
    </w:p>
    <w:p>
      <w:bookmarkStart w:id="60" w:name="Zhun_Bei_Gong_Zuo_Zai_Zheng_Shi"/>
      <w:pPr>
        <w:pStyle w:val="Heading 1"/>
      </w:pPr>
      <w:r>
        <w:t>准备工作</w:t>
      </w:r>
      <w:bookmarkEnd w:id="60"/>
    </w:p>
    <w:p>
      <w:pPr>
        <w:pStyle w:val="Para 01"/>
      </w:pPr>
      <w:r>
        <w:t>在正式开始数字孪生服务（DTS）开发之前，您需要进行以下准备：</w:t>
      </w:r>
    </w:p>
    <w:p>
      <w:pPr>
        <w:pStyle w:val="Heading 2"/>
      </w:pPr>
      <w:r>
        <w:t>1. 注册并登录账户</w:t>
      </w:r>
    </w:p>
    <w:p>
      <w:pPr>
        <w:pStyle w:val="Para 01"/>
      </w:pPr>
      <w:r>
        <w:t>访问大视景DTS系统，注册您的账号。暂未开放注册时，需要联系售前人员获得体验账号。</w:t>
      </w:r>
    </w:p>
    <w:p>
      <w:pPr>
        <w:pStyle w:val="Heading 2"/>
      </w:pPr>
      <w:r>
        <w:t>2. 准备数据发送模拟工具</w:t>
      </w:r>
    </w:p>
    <w:p>
      <w:pPr>
        <w:pStyle w:val="Para 01"/>
      </w:pPr>
      <w:r>
        <w:t xml:space="preserve">由于您可能没有现成的物理传感器，我们将使用软件模拟的方式产生数据： - </w:t>
      </w:r>
      <w:r>
        <w:rPr>
          <w:rStyle w:val="Text0"/>
        </w:rPr>
        <w:t>推荐工具</w:t>
      </w:r>
      <w:r>
        <w:t>：</w:t>
      </w:r>
      <w:r>
        <w:rPr>
          <w:rStyle w:val="Text0"/>
        </w:rPr>
        <w:t>APIFox</w:t>
      </w:r>
      <w:r>
        <w:t xml:space="preserve"> (推荐) 或 </w:t>
      </w:r>
      <w:r>
        <w:rPr>
          <w:rStyle w:val="Text0"/>
        </w:rPr>
        <w:t>Postman</w:t>
      </w:r>
      <w:r>
        <w:t>。 - 您也可以使用编程语言（如 Python、Node.js）发送标准的 HTTP POST 请求。</w:t>
      </w:r>
    </w:p>
    <w:p>
      <w:pPr>
        <w:pStyle w:val="Heading 2"/>
      </w:pPr>
      <w:r>
        <w:t>3. 基本术语自检</w:t>
      </w:r>
    </w:p>
    <w:p>
      <w:pPr>
        <w:pStyle w:val="Para 01"/>
      </w:pPr>
      <w:r>
        <w:t xml:space="preserve">进入后续步骤前，请确保理解以下核心逻辑关系： - </w:t>
      </w:r>
      <w:r>
        <w:rPr>
          <w:rStyle w:val="Text0"/>
        </w:rPr>
        <w:t>产品 (Product)</w:t>
      </w:r>
      <w:r>
        <w:t xml:space="preserve">：实体的属性/事件/服务蓝图（本体模型）。 - </w:t>
      </w:r>
      <w:r>
        <w:rPr>
          <w:rStyle w:val="Text0"/>
        </w:rPr>
        <w:t>实体 (Entity)</w:t>
      </w:r>
      <w:r>
        <w:t xml:space="preserve">：产品的实例化（例如，某特定编号的“温湿度传感器”设备）。 - </w:t>
      </w:r>
      <w:r>
        <w:rPr>
          <w:rStyle w:val="Text0"/>
        </w:rPr>
        <w:t>网关 (Gateway)</w:t>
      </w:r>
      <w:r>
        <w:t>：设备接入的中转接口，负责将设备自定义数据解析成 DTS 能处理的格式。</w:t>
      </w:r>
    </w:p>
    <w:p>
      <w:bookmarkStart w:id="61" w:name="Top_of_477_html"/>
      <w:pPr>
        <w:pStyle w:val="Para 14"/>
        <w:pageBreakBefore w:val="on"/>
      </w:pPr>
      <w:r>
        <w:t>第一步：建立你的第一个实体模型</w:t>
      </w:r>
      <w:bookmarkEnd w:id="61"/>
    </w:p>
    <w:p>
      <w:bookmarkStart w:id="62" w:name="Shi_Ti_Jie_Ru_Shi_Jiang_Xu_Ni_Hu"/>
      <w:pPr>
        <w:pStyle w:val="Para 01"/>
      </w:pPr>
      <w:r>
        <w:t>实体接入是将虚拟或物理实体无缝集成至DTS，实现对实体的管控。无论是物联网设备（如传感器、智能终端）还是虚拟实体（如软件模拟器），均可通过HTTP协议或定制快速接入，完成数据通信、状态监测及远程控制。实体接入是跨数字世界和物理世界将流式处理数据链接到一起，为构建数字孪生世界提供实时数据来源。</w:t>
      </w:r>
      <w:bookmarkEnd w:id="62"/>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172200"/>
            <wp:effectExtent l="0" r="0" t="0" b="0"/>
            <wp:wrapTopAndBottom/>
            <wp:docPr id="9" name="m_f6e35f578fa7bfb810ac9cc4847a31b1_r.png" descr="null"/>
            <wp:cNvGraphicFramePr>
              <a:graphicFrameLocks noChangeAspect="1"/>
            </wp:cNvGraphicFramePr>
            <a:graphic>
              <a:graphicData uri="http://schemas.openxmlformats.org/drawingml/2006/picture">
                <pic:pic>
                  <pic:nvPicPr>
                    <pic:cNvPr id="0" name="m_f6e35f578fa7bfb810ac9cc4847a31b1_r.png" descr="null"/>
                    <pic:cNvPicPr/>
                  </pic:nvPicPr>
                  <pic:blipFill>
                    <a:blip r:embed="rId13"/>
                    <a:stretch>
                      <a:fillRect/>
                    </a:stretch>
                  </pic:blipFill>
                  <pic:spPr>
                    <a:xfrm>
                      <a:off x="0" y="0"/>
                      <a:ext cx="5727700" cy="6172200"/>
                    </a:xfrm>
                    <a:prstGeom prst="rect">
                      <a:avLst/>
                    </a:prstGeom>
                  </pic:spPr>
                </pic:pic>
              </a:graphicData>
            </a:graphic>
          </wp:anchor>
        </w:drawing>
      </w:r>
    </w:p>
    <w:p>
      <w:bookmarkStart w:id="63" w:name="__Zhun_Bei_Shi_Xiang"/>
      <w:pPr>
        <w:pStyle w:val="Heading 1"/>
      </w:pPr>
      <w:r>
        <w:rPr>
          <w:rStyle w:val="Text20"/>
        </w:rPr>
        <w:bookmarkStart w:id="64" w:name="__Zhun_Bei_Shi_Xiang"/>
        <w:t/>
        <w:bookmarkEnd w:id="64"/>
      </w:r>
      <w:r>
        <w:t>**准备事项</w:t>
      </w:r>
      <w:bookmarkEnd w:id="63"/>
    </w:p>
    <w:p>
      <w:pPr>
        <w:pStyle w:val="Para 06"/>
      </w:pPr>
      <w:r>
        <w:t>1.注册数字孪生服务DTService（以下简称DTS）账户</w:t>
        <w:br w:clear="none"/>
        <w:t>2.准备APIfox，用于模拟设备（或其他可以发送Http请求的软件，如postman、vs等）</w:t>
        <w:br w:clear="none"/>
        <w:t xml:space="preserve">3.了解 </w:t>
      </w:r>
      <w:hyperlink r:id="rId157">
        <w:r>
          <w:rPr>
            <w:rStyle w:val="Text2"/>
          </w:rPr>
          <w:t>BV JSON数据格式</w:t>
          <w:br w:clear="none"/>
        </w:r>
      </w:hyperlink>
      <w:r>
        <w:t>3.了解</w:t>
      </w:r>
      <w:hyperlink r:id="rId158">
        <w:r>
          <w:rPr>
            <w:rStyle w:val="Text2"/>
          </w:rPr>
          <w:t>HTTP协议接入：BV JSON数据格式</w:t>
        </w:r>
      </w:hyperlink>
      <w:r>
        <w:t>、</w:t>
      </w:r>
      <w:hyperlink r:id="rId159">
        <w:r>
          <w:rPr>
            <w:rStyle w:val="Text2"/>
          </w:rPr>
          <w:t>HTTP协议接入：透传/自定义数据格式</w:t>
        </w:r>
      </w:hyperlink>
    </w:p>
    <w:p>
      <w:bookmarkStart w:id="65" w:name="Shi_Li"/>
      <w:pPr>
        <w:pStyle w:val="Heading 1"/>
      </w:pPr>
      <w:r>
        <w:rPr>
          <w:rStyle w:val="Text20"/>
        </w:rPr>
        <w:bookmarkStart w:id="66" w:name="Shi_Li"/>
        <w:t/>
        <w:bookmarkEnd w:id="66"/>
      </w:r>
      <w:r>
        <w:t>示例</w:t>
      </w:r>
      <w:bookmarkEnd w:id="65"/>
    </w:p>
    <w:p>
      <w:bookmarkStart w:id="67" w:name="Chuang_Jian_Chan_Pin"/>
      <w:pPr>
        <w:pStyle w:val="Heading 2"/>
      </w:pPr>
      <w:r>
        <w:rPr>
          <w:rStyle w:val="Text20"/>
        </w:rPr>
        <w:bookmarkStart w:id="68" w:name="Chuang_Jian_Chan_Pin"/>
        <w:t/>
        <w:bookmarkEnd w:id="68"/>
      </w:r>
      <w:r>
        <w:t>创建产品</w:t>
      </w:r>
      <w:bookmarkEnd w:id="67"/>
    </w:p>
    <w:p>
      <w:pPr>
        <w:numPr>
          <w:ilvl w:val="0"/>
          <w:numId w:val="9"/>
        </w:numPr>
        <w:pStyle w:val="Para 02"/>
      </w:pPr>
      <w:r>
        <w:t>进入实体管理模块，选择产品。</w:t>
      </w:r>
    </w:p>
    <w:p>
      <w:pPr>
        <w:numPr>
          <w:ilvl w:val="0"/>
          <w:numId w:val="9"/>
        </w:numPr>
        <w:pStyle w:val="Para 02"/>
      </w:pPr>
      <w:r>
        <w:t>创建一个名为</w:t>
      </w:r>
      <w:r>
        <w:rPr>
          <w:rStyle w:val="Text0"/>
        </w:rPr>
        <w:t>温湿度传感器</w:t>
      </w:r>
      <w:r>
        <w:t>的产品，选择所属品类为“自定义品类”接入网关协议选择为</w:t>
      </w:r>
      <w:r>
        <w:rPr>
          <w:rStyle w:val="Text0"/>
        </w:rPr>
        <w:t>HTTP协议</w:t>
      </w:r>
      <w:r>
        <w:t>，数据格式为</w:t>
      </w:r>
      <w:r>
        <w:rPr>
          <w:rStyle w:val="Text0"/>
        </w:rPr>
        <w:t>BV JSON</w:t>
      </w:r>
      <w:r>
        <w:t xml:space="preserve"> 。</w:t>
      </w:r>
    </w:p>
    <w:p>
      <w:pPr>
        <w:numPr>
          <w:ilvl w:val="1"/>
          <w:numId w:val="9"/>
        </w:numPr>
        <w:pStyle w:val="Para 03"/>
      </w:pPr>
      <w:r>
        <w:rPr>
          <w:rStyle w:val="Text0"/>
        </w:rPr>
        <w:t>自定义品类</w:t>
      </w:r>
      <w:r>
        <w:t>：选择自定义产品，本示例将完全自定义产品 Profile。</w:t>
      </w:r>
    </w:p>
    <w:p>
      <w:pPr>
        <w:numPr>
          <w:ilvl w:val="1"/>
          <w:numId w:val="9"/>
        </w:numPr>
        <w:pStyle w:val="Para 03"/>
      </w:pPr>
      <w:r>
        <w:rPr>
          <w:rStyle w:val="Text0"/>
        </w:rPr>
        <w:t>接入网关协议</w:t>
      </w:r>
      <w:r>
        <w:t xml:space="preserve">：选择通过何种协议方式将数据传输到 DTS 中（本示例使用 </w:t>
      </w:r>
      <w:r>
        <w:rPr>
          <w:rStyle w:val="Text0"/>
        </w:rPr>
        <w:t>HTTP协议</w:t>
      </w:r>
      <w:r>
        <w:t>）。</w:t>
      </w:r>
    </w:p>
    <w:p>
      <w:pPr>
        <w:numPr>
          <w:ilvl w:val="1"/>
          <w:numId w:val="9"/>
        </w:numPr>
        <w:pStyle w:val="Para 03"/>
      </w:pPr>
      <w:r>
        <w:rPr>
          <w:rStyle w:val="Text0"/>
        </w:rPr>
        <w:t>数据格式</w:t>
      </w:r>
      <w:r>
        <w:t xml:space="preserve">：选择传输到 DTS 中的数据格式（本示例使用平台标准的 </w:t>
      </w:r>
      <w:r>
        <w:rPr>
          <w:rStyle w:val="Text0"/>
        </w:rPr>
        <w:t>BV JSON</w:t>
      </w:r>
      <w:r>
        <w:t>）。</w:t>
      </w:r>
    </w:p>
    <w:p>
      <w:pPr>
        <w:numPr>
          <w:ilvl w:val="0"/>
          <w:numId w:val="9"/>
        </w:numPr>
        <w:pStyle w:val="Para 02"/>
      </w:pPr>
      <w:r>
        <w:t>根据需要设定产品的坐标系和产品描述；</w:t>
      </w:r>
    </w:p>
    <w:p>
      <w:pPr>
        <w:numPr>
          <w:ilvl w:val="0"/>
          <w:numId w:val="9"/>
        </w:numPr>
        <w:pStyle w:val="Para 02"/>
      </w:pPr>
      <w:r>
        <w:t>点击“立即创建”，完成产品的创建。</w:t>
      </w:r>
    </w:p>
    <w:p>
      <w:pPr>
        <w:pStyle w:val="Para 06"/>
      </w:pPr>
      <w:r>
        <w:t>[!NOTE]</w:t>
        <w:br w:clear="none"/>
        <w:t>关于品类（标准/自定义）、接入协议（HTTP/定制）以及数据格式（BV JSON/透传）的详细概念定义，请参考</w:t>
      </w:r>
      <w:r>
        <w:rPr>
          <w:rStyle w:val="Text2"/>
        </w:rPr>
        <w:t>概念定义 - 实体管理</w:t>
      </w:r>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0" name="m_3fc91a28b4e00b9d68f41042f9880b7b_r.jpeg" descr="null"/>
            <wp:cNvGraphicFramePr>
              <a:graphicFrameLocks noChangeAspect="1"/>
            </wp:cNvGraphicFramePr>
            <a:graphic>
              <a:graphicData uri="http://schemas.openxmlformats.org/drawingml/2006/picture">
                <pic:pic>
                  <pic:nvPicPr>
                    <pic:cNvPr id="0" name="m_3fc91a28b4e00b9d68f41042f9880b7b_r.jpeg" descr="null"/>
                    <pic:cNvPicPr/>
                  </pic:nvPicPr>
                  <pic:blipFill>
                    <a:blip r:embed="rId14"/>
                    <a:stretch>
                      <a:fillRect/>
                    </a:stretch>
                  </pic:blipFill>
                  <pic:spPr>
                    <a:xfrm>
                      <a:off x="0" y="0"/>
                      <a:ext cx="5588000" cy="8851900"/>
                    </a:xfrm>
                    <a:prstGeom prst="rect">
                      <a:avLst/>
                    </a:prstGeom>
                  </pic:spPr>
                </pic:pic>
              </a:graphicData>
            </a:graphic>
          </wp:anchor>
        </w:drawing>
      </w:r>
    </w:p>
    <w:p>
      <w:bookmarkStart w:id="69" w:name="Ding_Yi_Chan_Pin_Profile"/>
      <w:pPr>
        <w:pStyle w:val="Heading 2"/>
      </w:pPr>
      <w:r>
        <w:rPr>
          <w:rStyle w:val="Text20"/>
        </w:rPr>
        <w:bookmarkStart w:id="70" w:name="Ding_Yi_Chan_Pin_Profile"/>
        <w:t/>
        <w:bookmarkEnd w:id="70"/>
      </w:r>
      <w:r>
        <w:t>定义产品Profile</w:t>
      </w:r>
      <w:bookmarkEnd w:id="69"/>
    </w:p>
    <w:p>
      <w:pPr>
        <w:numPr>
          <w:ilvl w:val="0"/>
          <w:numId w:val="10"/>
        </w:numPr>
        <w:pStyle w:val="Para 02"/>
      </w:pPr>
      <w:r>
        <w:t>在产品列表中，选择“温湿度传感器”产品，点击编辑进入产品信息详情页面-&gt;选择产品Profile Tab页面。</w:t>
      </w:r>
    </w:p>
    <w:p>
      <w:pPr>
        <w:numPr>
          <w:ilvl w:val="0"/>
          <w:numId w:val="10"/>
        </w:numPr>
        <w:pStyle w:val="Para 02"/>
      </w:pPr>
      <w:r>
        <w:t>点击编辑草稿，根据温湿度传感器能提供的属性、事件、服务信息进行产品Profile的定义。</w:t>
      </w:r>
    </w:p>
    <w:p>
      <w:pPr>
        <w:numPr>
          <w:ilvl w:val="0"/>
          <w:numId w:val="10"/>
        </w:numPr>
        <w:pStyle w:val="Para 02"/>
      </w:pPr>
      <w:r>
        <w:t>完成后点击退出编辑。</w:t>
      </w:r>
    </w:p>
    <w:p>
      <w:pPr>
        <w:numPr>
          <w:ilvl w:val="0"/>
          <w:numId w:val="10"/>
        </w:numPr>
        <w:pStyle w:val="Para 02"/>
      </w:pPr>
      <w:r>
        <w:t>在产品Profile所有编辑完成后，需点击</w:t>
      </w:r>
      <w:r>
        <w:rPr>
          <w:rStyle w:val="Text0"/>
        </w:rPr>
        <w:t>发布</w:t>
      </w:r>
      <w:r>
        <w:t xml:space="preserve">。发布后的产品Profile才能被网关识别。 </w:t>
      </w:r>
    </w:p>
    <w:p>
      <w:pPr>
        <w:pStyle w:val="Para 06"/>
      </w:pPr>
      <w:r>
        <w:t>下载示例</w:t>
      </w:r>
      <w:hyperlink r:id="rId160">
        <w:r>
          <w:rPr>
            <w:rStyle w:val="Text2"/>
          </w:rPr>
          <w:t>温湿度传感器产品Profile</w:t>
        </w:r>
      </w:hyperlink>
      <w:r>
        <w:t>，修改后缀名为“.json”后导入到产品Profile中，可快速完成产品Profile定义。</w:t>
        <w:br w:clear="none"/>
        <w:t>事件定义时，勾选持久化存储，接收到的事件将会存储到DTS数据库中。不勾选，暂存在服务器内存中会定时清除。</w:t>
        <w:br w:clear="none"/>
        <w:t>注意：事件没有订阅者时，DTS不会存储缓存。</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1" name="m_58c4d06035c034ecd2edb10e268fc008_r.png" descr="null"/>
            <wp:cNvGraphicFramePr>
              <a:graphicFrameLocks noChangeAspect="1"/>
            </wp:cNvGraphicFramePr>
            <a:graphic>
              <a:graphicData uri="http://schemas.openxmlformats.org/drawingml/2006/picture">
                <pic:pic>
                  <pic:nvPicPr>
                    <pic:cNvPr id="0" name="m_58c4d06035c034ecd2edb10e268fc008_r.png" descr="null"/>
                    <pic:cNvPicPr/>
                  </pic:nvPicPr>
                  <pic:blipFill>
                    <a:blip r:embed="rId15"/>
                    <a:stretch>
                      <a:fillRect/>
                    </a:stretch>
                  </pic:blipFill>
                  <pic:spPr>
                    <a:xfrm>
                      <a:off x="0" y="0"/>
                      <a:ext cx="5588000" cy="8851900"/>
                    </a:xfrm>
                    <a:prstGeom prst="rect">
                      <a:avLst/>
                    </a:prstGeom>
                  </pic:spPr>
                </pic:pic>
              </a:graphicData>
            </a:graphic>
          </wp:anchor>
        </w:drawing>
      </w:r>
    </w:p>
    <w:p>
      <w:bookmarkStart w:id="71" w:name="Bian_Xie_Xiao_Xi_Jie_Xi_Jiao_Ben"/>
      <w:pPr>
        <w:pStyle w:val="Heading 2"/>
      </w:pPr>
      <w:r>
        <w:rPr>
          <w:rStyle w:val="Text20"/>
        </w:rPr>
        <w:bookmarkStart w:id="72" w:name="Bian_Xie_Xiao_Xi_Jie_Xi_Jiao_Ben"/>
        <w:t/>
        <w:bookmarkEnd w:id="72"/>
      </w:r>
      <w:r>
        <w:t>编写消息解析脚本（透传/自定义格式）</w:t>
      </w:r>
      <w:bookmarkEnd w:id="71"/>
    </w:p>
    <w:p>
      <w:pPr>
        <w:pStyle w:val="Para 01"/>
      </w:pPr>
      <w:r>
        <w:t>消息解析脚本是将设备上报数据，转换为BV JSON数据格式；将下发的BV JSON格式数据，转换为设备支持的格式。在实体接入过程中，只有数据格式为</w:t>
      </w:r>
      <w:r>
        <w:rPr>
          <w:rStyle w:val="Text0"/>
        </w:rPr>
        <w:t>透传/自定义数据</w:t>
      </w:r>
      <w:r>
        <w:t>的产品需要编写实体映射（上行）脚本，数据格式为BV JSON 的产品可跳过此步骤。</w:t>
      </w:r>
    </w:p>
    <w:p>
      <w:pPr>
        <w:numPr>
          <w:ilvl w:val="0"/>
          <w:numId w:val="11"/>
        </w:numPr>
        <w:pStyle w:val="Para 02"/>
      </w:pPr>
      <w:r>
        <w:t>在产品列表中，选择“温湿度传感器”产品，点击编辑进入产品信息详情页面-&gt;选择消息解析 Tab页面。</w:t>
      </w:r>
    </w:p>
    <w:p>
      <w:pPr>
        <w:numPr>
          <w:ilvl w:val="0"/>
          <w:numId w:val="11"/>
        </w:numPr>
        <w:pStyle w:val="Para 02"/>
      </w:pPr>
      <w:r>
        <w:t>在实体映射（上行）脚本中，写入将设备产生的数据转化为DTS 可识别的BV JSON数据。</w:t>
      </w:r>
    </w:p>
    <w:p>
      <w:pPr>
        <w:numPr>
          <w:ilvl w:val="0"/>
          <w:numId w:val="11"/>
        </w:numPr>
        <w:pStyle w:val="Para 02"/>
      </w:pPr>
      <w:r>
        <w:t>脚本编写完成后，可通过模拟输入检查脚本是否正确，格式转换是否成功，能否正确进行赋值。</w:t>
      </w:r>
    </w:p>
    <w:p>
      <w:pPr>
        <w:pStyle w:val="Para 06"/>
      </w:pPr>
      <w:r>
        <w:t>调试技巧：使用console.log()将内容输出到日志查看区。运行测试，查看控制台输出；</w:t>
      </w:r>
    </w:p>
    <w:p>
      <w:pPr>
        <w:pStyle w:val="Para 11"/>
      </w:pPr>
      <w:r>
        <w:t>消息解析脚本示例</w:t>
      </w:r>
    </w:p>
    <w:p>
      <w:pPr>
        <w:pStyle w:val="Para 32"/>
      </w:pPr>
      <w:r>
        <w:t xml:space="preserve">/**</w:t>
        <w:br w:clear="none"/>
        <w:t xml:space="preserve"> * 将透传/自定义数据格式转换为DTS平台的BV JSON数据格式，实体注册、属性、事件上报到DTS时调用。</w:t>
        <w:br w:clear="none"/>
        <w:t xml:space="preserve"> * </w:t>
        <w:br w:clear="none"/>
      </w:r>
      <w:r>
        <w:rPr>
          <w:rStyle w:val="Text3"/>
        </w:rPr>
        <w:t xml:space="preserve">@param</w:t>
        <w:br w:clear="none"/>
      </w:r>
      <w:r>
        <w:t xml:space="preserve"> {JSONObject} body - 入参</w:t>
        <w:br w:clear="none"/>
        <w:t xml:space="preserve"> * </w:t>
        <w:br w:clear="none"/>
      </w:r>
      <w:r>
        <w:rPr>
          <w:rStyle w:val="Text3"/>
        </w:rPr>
        <w:t xml:space="preserve">@param</w:t>
        <w:br w:clear="none"/>
      </w:r>
      <w:r>
        <w:t xml:space="preserve"> {JSONObject} body._bv_callback_message - 服务回调参数（回调时携带）</w:t>
        <w:br w:clear="none"/>
        <w:t xml:space="preserve"> * </w:t>
        <w:br w:clear="none"/>
      </w:r>
      <w:r>
        <w:rPr>
          <w:rStyle w:val="Text3"/>
        </w:rPr>
        <w:t xml:space="preserve">@param</w:t>
        <w:br w:clear="none"/>
      </w:r>
      <w:r>
        <w:t xml:space="preserve"> {string} body._bv_callback_message.productId - 产品编号</w:t>
        <w:br w:clear="none"/>
        <w:t xml:space="preserve"> * </w:t>
        <w:br w:clear="none"/>
      </w:r>
      <w:r>
        <w:rPr>
          <w:rStyle w:val="Text3"/>
        </w:rPr>
        <w:t xml:space="preserve">@param</w:t>
        <w:br w:clear="none"/>
      </w:r>
      <w:r>
        <w:t xml:space="preserve"> {string} body._bv_callback_message.deviceId - 实体编号</w:t>
        <w:br w:clear="none"/>
        <w:t xml:space="preserve"> * </w:t>
        <w:br w:clear="none"/>
      </w:r>
      <w:r>
        <w:rPr>
          <w:rStyle w:val="Text3"/>
        </w:rPr>
        <w:t xml:space="preserve">@param</w:t>
        <w:br w:clear="none"/>
      </w:r>
      <w:r>
        <w:t xml:space="preserve"> {string} body._bv_callback_message.identifier - 事件的唯一标识符（回调方式为事件上报时携带）</w:t>
        <w:br w:clear="none"/>
        <w:t xml:space="preserve"> * </w:t>
        <w:br w:clear="none"/>
      </w:r>
      <w:r>
        <w:rPr>
          <w:rStyle w:val="Text3"/>
        </w:rPr>
        <w:t xml:space="preserve">@param</w:t>
        <w:br w:clear="none"/>
      </w:r>
      <w:r>
        <w:t xml:space="preserve"> {JSONObject} body._bv_callback_message._bv_service_callback - 服务调用参数</w:t>
        <w:br w:clear="none"/>
        <w:t xml:space="preserve"> * </w:t>
        <w:br w:clear="none"/>
      </w:r>
      <w:r>
        <w:rPr>
          <w:rStyle w:val="Text3"/>
        </w:rPr>
        <w:t xml:space="preserve">@param</w:t>
        <w:br w:clear="none"/>
      </w:r>
      <w:r>
        <w:t xml:space="preserve"> {string} body._bv_callback_message._bv_service_callback.requestId - 用于标记请求</w:t>
        <w:br w:clear="none"/>
        <w:t xml:space="preserve"> * </w:t>
        <w:br w:clear="none"/>
      </w:r>
      <w:r>
        <w:rPr>
          <w:rStyle w:val="Text3"/>
        </w:rPr>
        <w:t xml:space="preserve">@param</w:t>
        <w:br w:clear="none"/>
      </w:r>
      <w:r>
        <w:t xml:space="preserve"> {string} body._bv_callback_message._bv_service_callback.identifier - 服务唯一标识符</w:t>
        <w:br w:clear="none"/>
        <w:t xml:space="preserve"> * </w:t>
        <w:br w:clear="none"/>
      </w:r>
      <w:r>
        <w:rPr>
          <w:rStyle w:val="Text3"/>
        </w:rPr>
        <w:t xml:space="preserve">@param</w:t>
        <w:br w:clear="none"/>
      </w:r>
      <w:r>
        <w:t xml:space="preserve"> {string} body._bv_callback_message._bv_service_callback.version - 消息格式版本</w:t>
        <w:br w:clear="none"/>
        <w:t xml:space="preserve"> * </w:t>
        <w:br w:clear="none"/>
      </w:r>
      <w:r>
        <w:rPr>
          <w:rStyle w:val="Text3"/>
        </w:rPr>
        <w:t xml:space="preserve">@param</w:t>
        <w:br w:clear="none"/>
      </w:r>
      <w:r>
        <w:t xml:space="preserve"> {number} body._bv_callback_message._bv_service_callback.timestamp - 服务调用时间</w:t>
        <w:br w:clear="none"/>
        <w:t xml:space="preserve"> * </w:t>
        <w:br w:clear="none"/>
      </w:r>
      <w:r>
        <w:rPr>
          <w:rStyle w:val="Text3"/>
        </w:rPr>
        <w:t xml:space="preserve">@param</w:t>
        <w:br w:clear="none"/>
      </w:r>
      <w:r>
        <w:t xml:space="preserve"> {number} flag - 入参类型标识，0=实体注册，1=属性上报，2=事件上报</w:t>
        <w:br w:clear="none"/>
        <w:t xml:space="preserve"> * </w:t>
        <w:br w:clear="none"/>
      </w:r>
      <w:r>
        <w:rPr>
          <w:rStyle w:val="Text3"/>
        </w:rPr>
        <w:t xml:space="preserve">@returns</w:t>
        <w:br w:clear="none"/>
      </w:r>
      <w:r>
        <w:t xml:space="preserve"> {JSONObject} 出参，BV JSON数据格式，不能为空</w:t>
        <w:br w:clear="none"/>
        <w:t xml:space="preserve"> */</w:t>
        <w:br w:clear="none"/>
      </w:r>
      <w:r>
        <w:rPr>
          <w:rStyle w:val="Text4"/>
        </w:rPr>
        <w:t xml:space="preserve"/>
        <w:br w:clear="none"/>
      </w:r>
      <w:r>
        <w:rPr>
          <w:rStyle w:val="Text10"/>
        </w:rPr>
        <w:t xml:space="preserve">function</w:t>
        <w:br w:clear="none"/>
      </w:r>
      <w:r>
        <w:rPr>
          <w:rStyle w:val="Text4"/>
        </w:rPr>
        <w:t xml:space="preserve"> </w:t>
        <w:br w:clear="none"/>
      </w:r>
      <w:r>
        <w:rPr>
          <w:rStyle w:val="Text14"/>
        </w:rPr>
        <w:t xml:space="preserve">rawDataToProtocol</w:t>
        <w:br w:clear="none"/>
      </w:r>
      <w:r>
        <w:rPr>
          <w:rStyle w:val="Text4"/>
        </w:rPr>
        <w:t xml:space="preserve">(body, flag)</w:t>
        <w:br w:clear="none"/>
        <w:t xml:space="preserve"> </w:t>
        <w:br w:clear="none"/>
        <w:t xml:space="preserve">{</w:t>
        <w:br w:clear="none"/>
        <w:t xml:space="preserve">    </w:t>
        <w:br w:clear="none"/>
      </w:r>
      <w:r>
        <w:rPr>
          <w:rStyle w:val="Text10"/>
        </w:rPr>
        <w:t xml:space="preserve">var</w:t>
        <w:br w:clear="none"/>
      </w:r>
      <w:r>
        <w:rPr>
          <w:rStyle w:val="Text4"/>
        </w:rPr>
        <w:t xml:space="preserve"> inputData = body;</w:t>
        <w:br w:clear="none"/>
        <w:t xml:space="preserve">    </w:t>
        <w:br w:clear="none"/>
      </w:r>
      <w:r>
        <w:rPr>
          <w:rStyle w:val="Text10"/>
        </w:rPr>
        <w:t xml:space="preserve">var</w:t>
        <w:br w:clear="none"/>
      </w:r>
      <w:r>
        <w:rPr>
          <w:rStyle w:val="Text4"/>
        </w:rPr>
        <w:t xml:space="preserve"> jsonObj = {};</w:t>
        <w:br w:clear="none"/>
        <w:t xml:space="preserve">    </w:t>
        <w:br w:clear="none"/>
      </w:r>
      <w:r>
        <w:rPr>
          <w:rStyle w:val="Text10"/>
        </w:rPr>
        <w:t xml:space="preserve">if</w:t>
        <w:br w:clear="none"/>
      </w:r>
      <w:r>
        <w:rPr>
          <w:rStyle w:val="Text4"/>
        </w:rPr>
        <w:t xml:space="preserve"> (flag === </w:t>
        <w:br w:clear="none"/>
      </w:r>
      <w:r>
        <w:rPr>
          <w:rStyle w:val="Text18"/>
        </w:rPr>
        <w:t xml:space="preserve">0</w:t>
        <w:br w:clear="none"/>
      </w:r>
      <w:r>
        <w:rPr>
          <w:rStyle w:val="Text4"/>
        </w:rPr>
        <w:t xml:space="preserve">) {</w:t>
        <w:br w:clear="none"/>
        <w:t xml:space="preserve">        </w:t>
        <w:br w:clear="none"/>
      </w:r>
      <w:r>
        <w:t xml:space="preserve">/**</w:t>
        <w:br w:clear="none"/>
        <w:t xml:space="preserve">         * </w:t>
        <w:br w:clear="none"/>
      </w:r>
      <w:r>
        <w:rPr>
          <w:rStyle w:val="Text3"/>
        </w:rPr>
        <w:t xml:space="preserve">@returns</w:t>
        <w:br w:clear="none"/>
      </w:r>
      <w:r>
        <w:t xml:space="preserve"> {string} return.deviceId - 实体编号，需保证全局唯一性，必传</w:t>
        <w:br w:clear="none"/>
        <w:t xml:space="preserve">         * </w:t>
        <w:br w:clear="none"/>
      </w:r>
      <w:r>
        <w:rPr>
          <w:rStyle w:val="Text3"/>
        </w:rPr>
        <w:t xml:space="preserve">@returns</w:t>
        <w:br w:clear="none"/>
      </w:r>
      <w:r>
        <w:t xml:space="preserve"> {string} return.deviceName - 实体名称（最大长度255），必传</w:t>
        <w:br w:clear="none"/>
        <w:t xml:space="preserve">         * </w:t>
        <w:br w:clear="none"/>
      </w:r>
      <w:r>
        <w:rPr>
          <w:rStyle w:val="Text3"/>
        </w:rPr>
        <w:t xml:space="preserve">@returns</w:t>
        <w:br w:clear="none"/>
      </w:r>
      <w:r>
        <w:t xml:space="preserve"> {number} return.deviceStatus - 实体状态， 0=禁用，1=启用（默认），非必传</w:t>
        <w:br w:clear="none"/>
        <w:t xml:space="preserve">         * </w:t>
        <w:br w:clear="none"/>
      </w:r>
      <w:r>
        <w:rPr>
          <w:rStyle w:val="Text3"/>
        </w:rPr>
        <w:t xml:space="preserve">@returns</w:t>
        <w:br w:clear="none"/>
      </w:r>
      <w:r>
        <w:t xml:space="preserve"> {number} return.deviceType - 实体类型，0=动态资源，1=静态资源，必传</w:t>
        <w:br w:clear="none"/>
        <w:t xml:space="preserve">         * </w:t>
        <w:br w:clear="none"/>
      </w:r>
      <w:r>
        <w:rPr>
          <w:rStyle w:val="Text3"/>
        </w:rPr>
        <w:t xml:space="preserve">@returns</w:t>
        <w:br w:clear="none"/>
      </w:r>
      <w:r>
        <w:t xml:space="preserve"> {string} return.location - 实体位置（默认0 0 0），格式：纬度 经度 高程，非必传</w:t>
        <w:br w:clear="none"/>
        <w:t xml:space="preserve">         * </w:t>
        <w:br w:clear="none"/>
      </w:r>
      <w:r>
        <w:rPr>
          <w:rStyle w:val="Text3"/>
        </w:rPr>
        <w:t xml:space="preserve">@returns</w:t>
        <w:br w:clear="none"/>
      </w:r>
      <w:r>
        <w:t xml:space="preserve"> {string} return.version - 版本号（默认default），非必传</w:t>
        <w:br w:clear="none"/>
        <w:t xml:space="preserve">         * </w:t>
        <w:br w:clear="none"/>
      </w:r>
      <w:r>
        <w:rPr>
          <w:rStyle w:val="Text3"/>
        </w:rPr>
        <w:t xml:space="preserve">@returns</w:t>
        <w:br w:clear="none"/>
      </w:r>
      <w:r>
        <w:t xml:space="preserve"> {JSONObject} return.payload - 扩展数据，用于更新实体属性值，数据基于产品 Profile 定义的属性过滤（已定义属性对应的数据保留，未定义属性对应的数据弃用），非必传</w:t>
        <w:br w:clear="none"/>
        <w:t xml:space="preserve">         */</w:t>
        <w:br w:clear="none"/>
      </w:r>
      <w:r>
        <w:rPr>
          <w:rStyle w:val="Text4"/>
        </w:rPr>
        <w:t xml:space="preserve"/>
        <w:br w:clear="none"/>
        <w:t xml:space="preserve">        jsonObj[</w:t>
        <w:br w:clear="none"/>
      </w:r>
      <w:r>
        <w:rPr>
          <w:rStyle w:val="Text8"/>
        </w:rPr>
        <w:t xml:space="preserve">'deviceId'</w:t>
        <w:br w:clear="none"/>
      </w:r>
      <w:r>
        <w:rPr>
          <w:rStyle w:val="Text4"/>
        </w:rPr>
        <w:t xml:space="preserve">] = inputData.guid;</w:t>
        <w:br w:clear="none"/>
        <w:t xml:space="preserve">        jsonObj[</w:t>
        <w:br w:clear="none"/>
      </w:r>
      <w:r>
        <w:rPr>
          <w:rStyle w:val="Text8"/>
        </w:rPr>
        <w:t xml:space="preserve">'deviceName'</w:t>
        <w:br w:clear="none"/>
      </w:r>
      <w:r>
        <w:rPr>
          <w:rStyle w:val="Text4"/>
        </w:rPr>
        <w:t xml:space="preserve">] = inputData.name;</w:t>
        <w:br w:clear="none"/>
        <w:t xml:space="preserve">          jsonObj[</w:t>
        <w:br w:clear="none"/>
      </w:r>
      <w:r>
        <w:rPr>
          <w:rStyle w:val="Text8"/>
        </w:rPr>
        <w:t xml:space="preserve">'deviceStatus'</w:t>
        <w:br w:clear="none"/>
      </w:r>
      <w:r>
        <w:rPr>
          <w:rStyle w:val="Text4"/>
        </w:rPr>
        <w:t xml:space="preserve">] = inputData.status;</w:t>
        <w:br w:clear="none"/>
        <w:t xml:space="preserve">          jsonObj[</w:t>
        <w:br w:clear="none"/>
      </w:r>
      <w:r>
        <w:rPr>
          <w:rStyle w:val="Text8"/>
        </w:rPr>
        <w:t xml:space="preserve">'payload'</w:t>
        <w:br w:clear="none"/>
      </w:r>
      <w:r>
        <w:rPr>
          <w:rStyle w:val="Text4"/>
        </w:rPr>
        <w:t xml:space="preserve">] = inputData;</w:t>
        <w:br w:clear="none"/>
        <w:t xml:space="preserve">        </w:t>
        <w:br w:clear="none"/>
      </w:r>
      <w:r>
        <w:rPr>
          <w:rStyle w:val="Text10"/>
        </w:rPr>
        <w:t xml:space="preserve">return</w:t>
        <w:br w:clear="none"/>
      </w:r>
      <w:r>
        <w:rPr>
          <w:rStyle w:val="Text4"/>
        </w:rPr>
        <w:t xml:space="preserve"> jsonObj;</w:t>
        <w:br w:clear="none"/>
        <w:t xml:space="preserve">    }</w:t>
        <w:br w:clear="none"/>
        <w:t xml:space="preserve">    </w:t>
        <w:br w:clear="none"/>
      </w:r>
      <w:r>
        <w:rPr>
          <w:rStyle w:val="Text10"/>
        </w:rPr>
        <w:t xml:space="preserve">if</w:t>
        <w:br w:clear="none"/>
      </w:r>
      <w:r>
        <w:rPr>
          <w:rStyle w:val="Text4"/>
        </w:rPr>
        <w:t xml:space="preserve"> (flag === </w:t>
        <w:br w:clear="none"/>
      </w:r>
      <w:r>
        <w:rPr>
          <w:rStyle w:val="Text18"/>
        </w:rPr>
        <w:t xml:space="preserve">1</w:t>
        <w:br w:clear="none"/>
      </w:r>
      <w:r>
        <w:rPr>
          <w:rStyle w:val="Text4"/>
        </w:rPr>
        <w:t xml:space="preserve">) {</w:t>
        <w:br w:clear="none"/>
        <w:t xml:space="preserve">        </w:t>
        <w:br w:clear="none"/>
      </w:r>
      <w:r>
        <w:t xml:space="preserve">/**</w:t>
        <w:br w:clear="none"/>
        <w:t xml:space="preserve">         * </w:t>
        <w:br w:clear="none"/>
      </w:r>
      <w:r>
        <w:rPr>
          <w:rStyle w:val="Text3"/>
        </w:rPr>
        <w:t xml:space="preserve">@returns</w:t>
        <w:br w:clear="none"/>
      </w:r>
      <w:r>
        <w:t xml:space="preserve"> {string} return.deviceId - 实体编号，需保证全局唯一性，必传</w:t>
        <w:br w:clear="none"/>
        <w:t xml:space="preserve">         * </w:t>
        <w:br w:clear="none"/>
      </w:r>
      <w:r>
        <w:rPr>
          <w:rStyle w:val="Text3"/>
        </w:rPr>
        <w:t xml:space="preserve">@returns</w:t>
        <w:br w:clear="none"/>
      </w:r>
      <w:r>
        <w:t xml:space="preserve"> {string} return.deviceSecret - 实体签名（不传时将系统匹配），非必传</w:t>
        <w:br w:clear="none"/>
        <w:t xml:space="preserve">         * </w:t>
        <w:br w:clear="none"/>
      </w:r>
      <w:r>
        <w:rPr>
          <w:rStyle w:val="Text3"/>
        </w:rPr>
        <w:t xml:space="preserve">@returns</w:t>
        <w:br w:clear="none"/>
      </w:r>
      <w:r>
        <w:t xml:space="preserve"> {string} return.deviceName - 实体名称（最大长度255），非必传</w:t>
        <w:br w:clear="none"/>
        <w:t xml:space="preserve">         * </w:t>
        <w:br w:clear="none"/>
      </w:r>
      <w:r>
        <w:rPr>
          <w:rStyle w:val="Text3"/>
        </w:rPr>
        <w:t xml:space="preserve">@returns</w:t>
        <w:br w:clear="none"/>
      </w:r>
      <w:r>
        <w:t xml:space="preserve"> {number} return.deviceStatus - 实体状态， 0=禁用，1=启用（默认），非必传</w:t>
        <w:br w:clear="none"/>
        <w:t xml:space="preserve">         * </w:t>
        <w:br w:clear="none"/>
      </w:r>
      <w:r>
        <w:rPr>
          <w:rStyle w:val="Text3"/>
        </w:rPr>
        <w:t xml:space="preserve">@returns</w:t>
        <w:br w:clear="none"/>
      </w:r>
      <w:r>
        <w:t xml:space="preserve"> {string} return.location - 实体位置（默认0 0 0），格式：纬度 经度 高程，非必传</w:t>
        <w:br w:clear="none"/>
        <w:t xml:space="preserve">         * </w:t>
        <w:br w:clear="none"/>
      </w:r>
      <w:r>
        <w:rPr>
          <w:rStyle w:val="Text3"/>
        </w:rPr>
        <w:t xml:space="preserve">@returns</w:t>
        <w:br w:clear="none"/>
      </w:r>
      <w:r>
        <w:t xml:space="preserve"> {number} return.timestamp - 上行数据传输时间戳。格式为数值，值为从UTC 1970-01-01 00:00:00开始到当前时刻的毫秒数，非必传</w:t>
        <w:br w:clear="none"/>
        <w:t xml:space="preserve">         * </w:t>
        <w:br w:clear="none"/>
      </w:r>
      <w:r>
        <w:rPr>
          <w:rStyle w:val="Text3"/>
        </w:rPr>
        <w:t xml:space="preserve">@returns</w:t>
        <w:br w:clear="none"/>
      </w:r>
      <w:r>
        <w:t xml:space="preserve"> {string} return.version - 版本号（默认default），非必传</w:t>
        <w:br w:clear="none"/>
        <w:t xml:space="preserve">         * </w:t>
        <w:br w:clear="none"/>
      </w:r>
      <w:r>
        <w:rPr>
          <w:rStyle w:val="Text3"/>
        </w:rPr>
        <w:t xml:space="preserve">@returns</w:t>
        <w:br w:clear="none"/>
      </w:r>
      <w:r>
        <w:t xml:space="preserve"> {JSONObject} return.payload - 扩展数据，用于更新实体属性值，数据基于产品 Profile 定义的属性过滤（已定义属性对应的数据保留，未定义属性对应的数据弃用），非必传</w:t>
        <w:br w:clear="none"/>
        <w:t xml:space="preserve">         */</w:t>
        <w:br w:clear="none"/>
      </w:r>
      <w:r>
        <w:rPr>
          <w:rStyle w:val="Text4"/>
        </w:rPr>
        <w:t xml:space="preserve"/>
        <w:br w:clear="none"/>
        <w:t xml:space="preserve"/>
        <w:br w:clear="none"/>
        <w:t xml:space="preserve">        jsonObj[</w:t>
        <w:br w:clear="none"/>
      </w:r>
      <w:r>
        <w:rPr>
          <w:rStyle w:val="Text8"/>
        </w:rPr>
        <w:t xml:space="preserve">'deviceId'</w:t>
        <w:br w:clear="none"/>
      </w:r>
      <w:r>
        <w:rPr>
          <w:rStyle w:val="Text4"/>
        </w:rPr>
        <w:t xml:space="preserve">] = inputData.guid;</w:t>
        <w:br w:clear="none"/>
        <w:t xml:space="preserve">        jsonObj[</w:t>
        <w:br w:clear="none"/>
      </w:r>
      <w:r>
        <w:rPr>
          <w:rStyle w:val="Text8"/>
        </w:rPr>
        <w:t xml:space="preserve">'deviceStatus'</w:t>
        <w:br w:clear="none"/>
      </w:r>
      <w:r>
        <w:rPr>
          <w:rStyle w:val="Text4"/>
        </w:rPr>
        <w:t xml:space="preserve">] = inputData.status;</w:t>
        <w:br w:clear="none"/>
        <w:t xml:space="preserve">        jsonObj[</w:t>
        <w:br w:clear="none"/>
      </w:r>
      <w:r>
        <w:rPr>
          <w:rStyle w:val="Text8"/>
        </w:rPr>
        <w:t xml:space="preserve">'payload'</w:t>
        <w:br w:clear="none"/>
      </w:r>
      <w:r>
        <w:rPr>
          <w:rStyle w:val="Text4"/>
        </w:rPr>
        <w:t xml:space="preserve">] = inputData;</w:t>
        <w:br w:clear="none"/>
        <w:t xml:space="preserve">        </w:t>
        <w:br w:clear="none"/>
      </w:r>
      <w:r>
        <w:rPr>
          <w:rStyle w:val="Text10"/>
        </w:rPr>
        <w:t xml:space="preserve">return</w:t>
        <w:br w:clear="none"/>
      </w:r>
      <w:r>
        <w:rPr>
          <w:rStyle w:val="Text4"/>
        </w:rPr>
        <w:t xml:space="preserve"> jsonObj;</w:t>
        <w:br w:clear="none"/>
        <w:t xml:space="preserve">    }</w:t>
        <w:br w:clear="none"/>
        <w:t xml:space="preserve">    </w:t>
        <w:br w:clear="none"/>
      </w:r>
      <w:r>
        <w:rPr>
          <w:rStyle w:val="Text10"/>
        </w:rPr>
        <w:t xml:space="preserve">if</w:t>
        <w:br w:clear="none"/>
      </w:r>
      <w:r>
        <w:rPr>
          <w:rStyle w:val="Text4"/>
        </w:rPr>
        <w:t xml:space="preserve"> (flag === </w:t>
        <w:br w:clear="none"/>
      </w:r>
      <w:r>
        <w:rPr>
          <w:rStyle w:val="Text18"/>
        </w:rPr>
        <w:t xml:space="preserve">2</w:t>
        <w:br w:clear="none"/>
      </w:r>
      <w:r>
        <w:rPr>
          <w:rStyle w:val="Text4"/>
        </w:rPr>
        <w:t xml:space="preserve">) {</w:t>
        <w:br w:clear="none"/>
        <w:t xml:space="preserve">        </w:t>
        <w:br w:clear="none"/>
      </w:r>
      <w:r>
        <w:t xml:space="preserve">/**</w:t>
        <w:br w:clear="none"/>
        <w:t xml:space="preserve">         * </w:t>
        <w:br w:clear="none"/>
      </w:r>
      <w:r>
        <w:rPr>
          <w:rStyle w:val="Text3"/>
        </w:rPr>
        <w:t xml:space="preserve">@returns</w:t>
        <w:br w:clear="none"/>
      </w:r>
      <w:r>
        <w:t xml:space="preserve"> {string} return.deviceId - 实体编号，需保证全局唯一性，必传</w:t>
        <w:br w:clear="none"/>
        <w:t xml:space="preserve">         * </w:t>
        <w:br w:clear="none"/>
      </w:r>
      <w:r>
        <w:rPr>
          <w:rStyle w:val="Text3"/>
        </w:rPr>
        <w:t xml:space="preserve">@returns</w:t>
        <w:br w:clear="none"/>
      </w:r>
      <w:r>
        <w:t xml:space="preserve"> {string} return.deviceSecret - 实体签名（不传时将系统匹配），非必传</w:t>
        <w:br w:clear="none"/>
        <w:t xml:space="preserve">         * </w:t>
        <w:br w:clear="none"/>
      </w:r>
      <w:r>
        <w:rPr>
          <w:rStyle w:val="Text3"/>
        </w:rPr>
        <w:t xml:space="preserve">@returns</w:t>
        <w:br w:clear="none"/>
      </w:r>
      <w:r>
        <w:t xml:space="preserve"> {string} return.deviceName - 实体名称（最大长度255），非必传</w:t>
        <w:br w:clear="none"/>
        <w:t xml:space="preserve">         * </w:t>
        <w:br w:clear="none"/>
      </w:r>
      <w:r>
        <w:rPr>
          <w:rStyle w:val="Text3"/>
        </w:rPr>
        <w:t xml:space="preserve">@returns</w:t>
        <w:br w:clear="none"/>
      </w:r>
      <w:r>
        <w:t xml:space="preserve"> {number} return.deviceStatus - 实体状态， 0=禁用，1=启用（默认），非必传</w:t>
        <w:br w:clear="none"/>
        <w:t xml:space="preserve">         * </w:t>
        <w:br w:clear="none"/>
      </w:r>
      <w:r>
        <w:rPr>
          <w:rStyle w:val="Text3"/>
        </w:rPr>
        <w:t xml:space="preserve">@returns</w:t>
        <w:br w:clear="none"/>
      </w:r>
      <w:r>
        <w:t xml:space="preserve"> {string} return.location - 实体位置（默认0 0 0），格式：纬度 经度 高程，非必传</w:t>
        <w:br w:clear="none"/>
        <w:t xml:space="preserve">         * </w:t>
        <w:br w:clear="none"/>
      </w:r>
      <w:r>
        <w:rPr>
          <w:rStyle w:val="Text3"/>
        </w:rPr>
        <w:t xml:space="preserve">@returns</w:t>
        <w:br w:clear="none"/>
      </w:r>
      <w:r>
        <w:t xml:space="preserve"> {string} return.identifier - 事件的唯一标识符，必传</w:t>
        <w:br w:clear="none"/>
        <w:t xml:space="preserve">         * </w:t>
        <w:br w:clear="none"/>
      </w:r>
      <w:r>
        <w:rPr>
          <w:rStyle w:val="Text3"/>
        </w:rPr>
        <w:t xml:space="preserve">@returns</w:t>
        <w:br w:clear="none"/>
      </w:r>
      <w:r>
        <w:t xml:space="preserve"> {number} return.timestamp - 上行数据传输时间戳。格式为数值，值为从UTC 1970-01-01 00:00:00开始到当前时刻的毫秒数，非必传</w:t>
        <w:br w:clear="none"/>
        <w:t xml:space="preserve">         * </w:t>
        <w:br w:clear="none"/>
      </w:r>
      <w:r>
        <w:rPr>
          <w:rStyle w:val="Text3"/>
        </w:rPr>
        <w:t xml:space="preserve">@returns</w:t>
        <w:br w:clear="none"/>
      </w:r>
      <w:r>
        <w:t xml:space="preserve"> {string} return.version - 版本号（默认default），非必传</w:t>
        <w:br w:clear="none"/>
        <w:t xml:space="preserve">         * </w:t>
        <w:br w:clear="none"/>
      </w:r>
      <w:r>
        <w:rPr>
          <w:rStyle w:val="Text3"/>
        </w:rPr>
        <w:t xml:space="preserve">@returns</w:t>
        <w:br w:clear="none"/>
      </w:r>
      <w:r>
        <w:t xml:space="preserve"> {JSONObject} return.payload - 扩展数据，事件的输出参数，数据基于产品 Profile 定义的事件输出参数过滤（已定义输出参数对应的数据保留，未定义输出参数对应的数据弃用），非必传</w:t>
        <w:br w:clear="none"/>
        <w:t xml:space="preserve">         */</w:t>
        <w:br w:clear="none"/>
      </w:r>
      <w:r>
        <w:rPr>
          <w:rStyle w:val="Text4"/>
        </w:rPr>
        <w:t xml:space="preserve"/>
        <w:br w:clear="none"/>
        <w:t xml:space="preserve">        jsonObj[</w:t>
        <w:br w:clear="none"/>
      </w:r>
      <w:r>
        <w:rPr>
          <w:rStyle w:val="Text8"/>
        </w:rPr>
        <w:t xml:space="preserve">'deviceId'</w:t>
        <w:br w:clear="none"/>
      </w:r>
      <w:r>
        <w:rPr>
          <w:rStyle w:val="Text4"/>
        </w:rPr>
        <w:t xml:space="preserve">] = inputData.guid;</w:t>
        <w:br w:clear="none"/>
        <w:t xml:space="preserve">          jsonObj[</w:t>
        <w:br w:clear="none"/>
      </w:r>
      <w:r>
        <w:rPr>
          <w:rStyle w:val="Text8"/>
        </w:rPr>
        <w:t xml:space="preserve">'identifier'</w:t>
        <w:br w:clear="none"/>
      </w:r>
      <w:r>
        <w:rPr>
          <w:rStyle w:val="Text4"/>
        </w:rPr>
        <w:t xml:space="preserve">] = inputData.notificationType;</w:t>
        <w:br w:clear="none"/>
        <w:t xml:space="preserve">        jsonObj[</w:t>
        <w:br w:clear="none"/>
      </w:r>
      <w:r>
        <w:rPr>
          <w:rStyle w:val="Text8"/>
        </w:rPr>
        <w:t xml:space="preserve">'payload'</w:t>
        <w:br w:clear="none"/>
      </w:r>
      <w:r>
        <w:rPr>
          <w:rStyle w:val="Text4"/>
        </w:rPr>
        <w:t xml:space="preserve">] = inputData.content;</w:t>
        <w:br w:clear="none"/>
        <w:t xml:space="preserve">          jsonObj[</w:t>
        <w:br w:clear="none"/>
      </w:r>
      <w:r>
        <w:rPr>
          <w:rStyle w:val="Text8"/>
        </w:rPr>
        <w:t xml:space="preserve">'timestamp'</w:t>
        <w:br w:clear="none"/>
      </w:r>
      <w:r>
        <w:rPr>
          <w:rStyle w:val="Text4"/>
        </w:rPr>
        <w:t xml:space="preserve">] = inputData.timestamp;</w:t>
        <w:br w:clear="none"/>
        <w:t xml:space="preserve">        </w:t>
        <w:br w:clear="none"/>
      </w:r>
      <w:r>
        <w:rPr>
          <w:rStyle w:val="Text10"/>
        </w:rPr>
        <w:t xml:space="preserve">return</w:t>
        <w:br w:clear="none"/>
      </w:r>
      <w:r>
        <w:rPr>
          <w:rStyle w:val="Text4"/>
        </w:rPr>
        <w:t xml:space="preserve"> jsonObj;</w:t>
        <w:br w:clear="none"/>
        <w:t xml:space="preserve">    }</w:t>
        <w:br w:clear="none"/>
        <w:t xml:space="preserve"/>
        <w:br w:clear="none"/>
        <w:t xml:space="preserve">}</w:t>
        <w:br w:clear="none"/>
      </w:r>
    </w:p>
    <w:p>
      <w:pPr>
        <w:pStyle w:val="Para 11"/>
      </w:pPr>
      <w:r>
        <w:t>模拟输入示例（设备上报）</w:t>
      </w:r>
    </w:p>
    <w:p>
      <w:pPr>
        <w:pStyle w:val="Para 22"/>
      </w:pPr>
      <w:r>
        <w:rPr>
          <w:rStyle w:val="Text11"/>
        </w:rPr>
        <w:t xml:space="preserve">{</w:t>
        <w:br w:clear="none"/>
        <w:t xml:space="preserve">        </w:t>
        <w:br w:clear="none"/>
      </w:r>
      <w:r>
        <w:t xml:space="preserve">"guid"</w:t>
        <w:br w:clear="none"/>
        <w:t xml:space="preserve">: </w:t>
        <w:br w:clear="none"/>
      </w:r>
      <w:r>
        <w:rPr>
          <w:rStyle w:val="Text3"/>
        </w:rPr>
        <w:t xml:space="preserve">"970bdf41-7818-4718-b00e-eb14a08b6372"</w:t>
        <w:br w:clear="none"/>
      </w:r>
      <w:r>
        <w:t xml:space="preserve">,</w:t>
        <w:br w:clear="none"/>
        <w:t xml:space="preserve">        </w:t>
        <w:br w:clear="none"/>
        <w:t xml:space="preserve">"name"</w:t>
        <w:br w:clear="none"/>
        <w:t xml:space="preserve">: </w:t>
        <w:br w:clear="none"/>
      </w:r>
      <w:r>
        <w:rPr>
          <w:rStyle w:val="Text3"/>
        </w:rPr>
        <w:t xml:space="preserve">"温湿度传感器1751939165"</w:t>
        <w:br w:clear="none"/>
      </w:r>
      <w:r>
        <w:t xml:space="preserve">,</w:t>
        <w:br w:clear="none"/>
        <w:t xml:space="preserve">        </w:t>
        <w:br w:clear="none"/>
        <w:t xml:space="preserve">"status"</w:t>
        <w:br w:clear="none"/>
        <w:t xml:space="preserve">: </w:t>
        <w:br w:clear="none"/>
      </w:r>
      <w:r>
        <w:rPr>
          <w:rStyle w:val="Text9"/>
        </w:rPr>
        <w:t xml:space="preserve">1</w:t>
        <w:br w:clear="none"/>
      </w:r>
      <w:r>
        <w:t xml:space="preserve">,</w:t>
        <w:br w:clear="none"/>
        <w:t xml:space="preserve">        </w:t>
        <w:br w:clear="none"/>
        <w:t xml:space="preserve">"humidity"</w:t>
        <w:br w:clear="none"/>
        <w:t xml:space="preserve">: </w:t>
        <w:br w:clear="none"/>
      </w:r>
      <w:r>
        <w:rPr>
          <w:rStyle w:val="Text9"/>
        </w:rPr>
        <w:t xml:space="preserve">34.54</w:t>
        <w:br w:clear="none"/>
      </w:r>
      <w:r>
        <w:t xml:space="preserve">,</w:t>
        <w:br w:clear="none"/>
        <w:t xml:space="preserve">        </w:t>
        <w:br w:clear="none"/>
        <w:t xml:space="preserve">"temperature"</w:t>
        <w:br w:clear="none"/>
        <w:t xml:space="preserve">: </w:t>
        <w:br w:clear="none"/>
      </w:r>
      <w:r>
        <w:rPr>
          <w:rStyle w:val="Text9"/>
        </w:rPr>
        <w:t xml:space="preserve">9.38</w:t>
        <w:br w:clear="none"/>
      </w:r>
      <w:r>
        <w:t xml:space="preserve">,</w:t>
        <w:br w:clear="none"/>
        <w:t xml:space="preserve">        </w:t>
        <w:br w:clear="none"/>
        <w:t xml:space="preserve">"batteryLevel"</w:t>
        <w:br w:clear="none"/>
        <w:t xml:space="preserve">: </w:t>
        <w:br w:clear="none"/>
      </w:r>
      <w:r>
        <w:rPr>
          <w:rStyle w:val="Text9"/>
        </w:rPr>
        <w:t xml:space="preserve">81</w:t>
        <w:br w:clear="none"/>
      </w:r>
      <w:r>
        <w:t xml:space="preserve"/>
        <w:br w:clear="none"/>
        <w:t xml:space="preserve">    }</w:t>
        <w:br w:clear="none"/>
      </w:r>
    </w:p>
    <w:p>
      <w:pPr>
        <w:pStyle w:val="Para 11"/>
      </w:pPr>
      <w:r>
        <w:t>运行结果示例</w:t>
      </w:r>
    </w:p>
    <w:p>
      <w:pPr>
        <w:pStyle w:val="Para 22"/>
      </w:pPr>
      <w:r>
        <w:rPr>
          <w:rStyle w:val="Text11"/>
        </w:rPr>
        <w:t xml:space="preserve">{</w:t>
        <w:br w:clear="none"/>
        <w:t xml:space="preserve">    </w:t>
        <w:br w:clear="none"/>
      </w:r>
      <w:r>
        <w:t xml:space="preserve">"code"</w:t>
        <w:br w:clear="none"/>
        <w:t xml:space="preserve">: </w:t>
        <w:br w:clear="none"/>
      </w:r>
      <w:r>
        <w:rPr>
          <w:rStyle w:val="Text9"/>
        </w:rPr>
        <w:t xml:space="preserve">0</w:t>
        <w:br w:clear="none"/>
      </w:r>
      <w:r>
        <w:t xml:space="preserve">,</w:t>
        <w:br w:clear="none"/>
        <w:t xml:space="preserve">    </w:t>
        <w:br w:clear="none"/>
        <w:t xml:space="preserve">"message"</w:t>
        <w:br w:clear="none"/>
        <w:t xml:space="preserve">: </w:t>
        <w:br w:clear="none"/>
      </w:r>
      <w:r>
        <w:rPr>
          <w:rStyle w:val="Text3"/>
        </w:rPr>
        <w:t xml:space="preserve">"success"</w:t>
        <w:br w:clear="none"/>
      </w:r>
      <w:r>
        <w:t xml:space="preserve">,</w:t>
        <w:br w:clear="none"/>
        <w:t xml:space="preserve">    </w:t>
        <w:br w:clear="none"/>
        <w:t xml:space="preserve">"info"</w:t>
        <w:br w:clear="none"/>
        <w:t xml:space="preserve">: {</w:t>
        <w:br w:clear="none"/>
        <w:t xml:space="preserve">        </w:t>
        <w:br w:clear="none"/>
        <w:t xml:space="preserve">"productId"</w:t>
        <w:br w:clear="none"/>
        <w:t xml:space="preserve">: </w:t>
        <w:br w:clear="none"/>
      </w:r>
      <w:r>
        <w:rPr>
          <w:rStyle w:val="Text3"/>
        </w:rPr>
        <w:t xml:space="preserve">"Re8agKekkXw8Oczi"</w:t>
        <w:br w:clear="none"/>
      </w:r>
      <w:r>
        <w:t xml:space="preserve">,</w:t>
        <w:br w:clear="none"/>
        <w:t xml:space="preserve">        </w:t>
        <w:br w:clear="none"/>
        <w:t xml:space="preserve">"payload"</w:t>
        <w:br w:clear="none"/>
        <w:t xml:space="preserve">: {</w:t>
        <w:br w:clear="none"/>
        <w:t xml:space="preserve">            </w:t>
        <w:br w:clear="none"/>
        <w:t xml:space="preserve">"temperature"</w:t>
        <w:br w:clear="none"/>
        <w:t xml:space="preserve">: </w:t>
        <w:br w:clear="none"/>
      </w:r>
      <w:r>
        <w:rPr>
          <w:rStyle w:val="Text9"/>
        </w:rPr>
        <w:t xml:space="preserve">9.38</w:t>
        <w:br w:clear="none"/>
      </w:r>
      <w:r>
        <w:t xml:space="preserve">,</w:t>
        <w:br w:clear="none"/>
        <w:t xml:space="preserve">            </w:t>
        <w:br w:clear="none"/>
        <w:t xml:space="preserve">"humidity"</w:t>
        <w:br w:clear="none"/>
        <w:t xml:space="preserve">: </w:t>
        <w:br w:clear="none"/>
      </w:r>
      <w:r>
        <w:rPr>
          <w:rStyle w:val="Text9"/>
        </w:rPr>
        <w:t xml:space="preserve">34.54</w:t>
        <w:br w:clear="none"/>
      </w:r>
      <w:r>
        <w:t xml:space="preserve">,</w:t>
        <w:br w:clear="none"/>
        <w:t xml:space="preserve">            </w:t>
        <w:br w:clear="none"/>
        <w:t xml:space="preserve">"batteryLevel"</w:t>
        <w:br w:clear="none"/>
        <w:t xml:space="preserve">: </w:t>
        <w:br w:clear="none"/>
      </w:r>
      <w:r>
        <w:rPr>
          <w:rStyle w:val="Text9"/>
        </w:rPr>
        <w:t xml:space="preserve">81</w:t>
        <w:br w:clear="none"/>
      </w:r>
      <w:r>
        <w:t xml:space="preserve"/>
        <w:br w:clear="none"/>
        <w:t xml:space="preserve">        },</w:t>
        <w:br w:clear="none"/>
        <w:t xml:space="preserve">        </w:t>
        <w:br w:clear="none"/>
        <w:t xml:space="preserve">"deviceId"</w:t>
        <w:br w:clear="none"/>
        <w:t xml:space="preserve">: </w:t>
        <w:br w:clear="none"/>
      </w:r>
      <w:r>
        <w:rPr>
          <w:rStyle w:val="Text3"/>
        </w:rPr>
        <w:t xml:space="preserve">"970bdf41-7818-4718-b00e-eb14a08b6372"</w:t>
        <w:br w:clear="none"/>
      </w:r>
      <w:r>
        <w:t xml:space="preserve">,</w:t>
        <w:br w:clear="none"/>
        <w:t xml:space="preserve">        </w:t>
        <w:br w:clear="none"/>
        <w:t xml:space="preserve">"deviceName"</w:t>
        <w:br w:clear="none"/>
        <w:t xml:space="preserve">: </w:t>
        <w:br w:clear="none"/>
      </w:r>
      <w:r>
        <w:rPr>
          <w:rStyle w:val="Text3"/>
        </w:rPr>
        <w:t xml:space="preserve">"温湿度传感器1751939165"</w:t>
        <w:br w:clear="none"/>
      </w:r>
      <w:r>
        <w:t xml:space="preserve">,</w:t>
        <w:br w:clear="none"/>
        <w:t xml:space="preserve">        </w:t>
        <w:br w:clear="none"/>
        <w:t xml:space="preserve">"deviceStatus"</w:t>
        <w:br w:clear="none"/>
        <w:t xml:space="preserve">: </w:t>
        <w:br w:clear="none"/>
      </w:r>
      <w:r>
        <w:rPr>
          <w:rStyle w:val="Text9"/>
        </w:rPr>
        <w:t xml:space="preserve">1</w:t>
        <w:br w:clear="none"/>
      </w:r>
      <w:r>
        <w:t xml:space="preserve"/>
        <w:br w:clear="none"/>
        <w:t xml:space="preserve">    }</w:t>
        <w:br w:clear="none"/>
        <w:t xml:space="preserve">}</w:t>
        <w:br w:clear="none"/>
      </w:r>
    </w:p>
    <w:p>
      <w:pPr>
        <w:pStyle w:val="Para 11"/>
      </w:pPr>
      <w:r>
        <w:t>模拟输入示例（属性上报）</w:t>
      </w:r>
    </w:p>
    <w:p>
      <w:pPr>
        <w:pStyle w:val="Para 22"/>
      </w:pPr>
      <w:r>
        <w:rPr>
          <w:rStyle w:val="Text11"/>
        </w:rPr>
        <w:t xml:space="preserve">{</w:t>
        <w:br w:clear="none"/>
        <w:t xml:space="preserve">       </w:t>
        <w:br w:clear="none"/>
      </w:r>
      <w:r>
        <w:t xml:space="preserve">"guid"</w:t>
        <w:br w:clear="none"/>
        <w:t xml:space="preserve">: </w:t>
        <w:br w:clear="none"/>
      </w:r>
      <w:r>
        <w:rPr>
          <w:rStyle w:val="Text3"/>
        </w:rPr>
        <w:t xml:space="preserve">"970bdf41-7818-4718-b00e-eb14a08b6372"</w:t>
        <w:br w:clear="none"/>
      </w:r>
      <w:r>
        <w:t xml:space="preserve">,</w:t>
        <w:br w:clear="none"/>
        <w:t xml:space="preserve">        </w:t>
        <w:br w:clear="none"/>
        <w:t xml:space="preserve">"status"</w:t>
        <w:br w:clear="none"/>
        <w:t xml:space="preserve">: </w:t>
        <w:br w:clear="none"/>
      </w:r>
      <w:r>
        <w:rPr>
          <w:rStyle w:val="Text9"/>
        </w:rPr>
        <w:t xml:space="preserve">1</w:t>
        <w:br w:clear="none"/>
      </w:r>
      <w:r>
        <w:t xml:space="preserve">,</w:t>
        <w:br w:clear="none"/>
        <w:t xml:space="preserve">        </w:t>
        <w:br w:clear="none"/>
        <w:t xml:space="preserve">"humidity"</w:t>
        <w:br w:clear="none"/>
        <w:t xml:space="preserve">: </w:t>
        <w:br w:clear="none"/>
      </w:r>
      <w:r>
        <w:rPr>
          <w:rStyle w:val="Text9"/>
        </w:rPr>
        <w:t xml:space="preserve">44.97</w:t>
        <w:br w:clear="none"/>
      </w:r>
      <w:r>
        <w:t xml:space="preserve">,</w:t>
        <w:br w:clear="none"/>
        <w:t xml:space="preserve">        </w:t>
        <w:br w:clear="none"/>
        <w:t xml:space="preserve">"temperature"</w:t>
        <w:br w:clear="none"/>
        <w:t xml:space="preserve">: </w:t>
        <w:br w:clear="none"/>
      </w:r>
      <w:r>
        <w:rPr>
          <w:rStyle w:val="Text9"/>
        </w:rPr>
        <w:t xml:space="preserve">19.05</w:t>
        <w:br w:clear="none"/>
      </w:r>
      <w:r>
        <w:t xml:space="preserve">,</w:t>
        <w:br w:clear="none"/>
        <w:t xml:space="preserve">        </w:t>
        <w:br w:clear="none"/>
        <w:t xml:space="preserve">"batteryLevel"</w:t>
        <w:br w:clear="none"/>
        <w:t xml:space="preserve">: </w:t>
        <w:br w:clear="none"/>
      </w:r>
      <w:r>
        <w:rPr>
          <w:rStyle w:val="Text9"/>
        </w:rPr>
        <w:t xml:space="preserve">62</w:t>
        <w:br w:clear="none"/>
      </w:r>
      <w:r>
        <w:t xml:space="preserve"/>
        <w:br w:clear="none"/>
        <w:t xml:space="preserve">}</w:t>
        <w:br w:clear="none"/>
      </w:r>
    </w:p>
    <w:p>
      <w:pPr>
        <w:pStyle w:val="Para 11"/>
      </w:pPr>
      <w:r>
        <w:t>运行结果示例</w:t>
      </w:r>
    </w:p>
    <w:p>
      <w:pPr>
        <w:pStyle w:val="Para 22"/>
      </w:pPr>
      <w:r>
        <w:rPr>
          <w:rStyle w:val="Text11"/>
        </w:rPr>
        <w:t xml:space="preserve">{</w:t>
        <w:br w:clear="none"/>
        <w:t xml:space="preserve">    </w:t>
        <w:br w:clear="none"/>
      </w:r>
      <w:r>
        <w:t xml:space="preserve">"code"</w:t>
        <w:br w:clear="none"/>
        <w:t xml:space="preserve">: </w:t>
        <w:br w:clear="none"/>
      </w:r>
      <w:r>
        <w:rPr>
          <w:rStyle w:val="Text9"/>
        </w:rPr>
        <w:t xml:space="preserve">0</w:t>
        <w:br w:clear="none"/>
      </w:r>
      <w:r>
        <w:t xml:space="preserve">,</w:t>
        <w:br w:clear="none"/>
        <w:t xml:space="preserve">    </w:t>
        <w:br w:clear="none"/>
        <w:t xml:space="preserve">"message"</w:t>
        <w:br w:clear="none"/>
        <w:t xml:space="preserve">: </w:t>
        <w:br w:clear="none"/>
      </w:r>
      <w:r>
        <w:rPr>
          <w:rStyle w:val="Text3"/>
        </w:rPr>
        <w:t xml:space="preserve">"success"</w:t>
        <w:br w:clear="none"/>
      </w:r>
      <w:r>
        <w:t xml:space="preserve">,</w:t>
        <w:br w:clear="none"/>
        <w:t xml:space="preserve">    </w:t>
        <w:br w:clear="none"/>
        <w:t xml:space="preserve">"info"</w:t>
        <w:br w:clear="none"/>
        <w:t xml:space="preserve">: {</w:t>
        <w:br w:clear="none"/>
        <w:t xml:space="preserve">        </w:t>
        <w:br w:clear="none"/>
        <w:t xml:space="preserve">"payload"</w:t>
        <w:br w:clear="none"/>
        <w:t xml:space="preserve">: {</w:t>
        <w:br w:clear="none"/>
        <w:t xml:space="preserve">            </w:t>
        <w:br w:clear="none"/>
        <w:t xml:space="preserve">"temperature"</w:t>
        <w:br w:clear="none"/>
        <w:t xml:space="preserve">: </w:t>
        <w:br w:clear="none"/>
      </w:r>
      <w:r>
        <w:rPr>
          <w:rStyle w:val="Text9"/>
        </w:rPr>
        <w:t xml:space="preserve">19.05</w:t>
        <w:br w:clear="none"/>
      </w:r>
      <w:r>
        <w:t xml:space="preserve">,</w:t>
        <w:br w:clear="none"/>
        <w:t xml:space="preserve">            </w:t>
        <w:br w:clear="none"/>
        <w:t xml:space="preserve">"humidity"</w:t>
        <w:br w:clear="none"/>
        <w:t xml:space="preserve">: </w:t>
        <w:br w:clear="none"/>
      </w:r>
      <w:r>
        <w:rPr>
          <w:rStyle w:val="Text9"/>
        </w:rPr>
        <w:t xml:space="preserve">44.97</w:t>
        <w:br w:clear="none"/>
      </w:r>
      <w:r>
        <w:t xml:space="preserve">,</w:t>
        <w:br w:clear="none"/>
        <w:t xml:space="preserve">            </w:t>
        <w:br w:clear="none"/>
        <w:t xml:space="preserve">"batteryLevel"</w:t>
        <w:br w:clear="none"/>
        <w:t xml:space="preserve">: </w:t>
        <w:br w:clear="none"/>
      </w:r>
      <w:r>
        <w:rPr>
          <w:rStyle w:val="Text9"/>
        </w:rPr>
        <w:t xml:space="preserve">62</w:t>
        <w:br w:clear="none"/>
      </w:r>
      <w:r>
        <w:t xml:space="preserve"/>
        <w:br w:clear="none"/>
        <w:t xml:space="preserve">        },</w:t>
        <w:br w:clear="none"/>
        <w:t xml:space="preserve">        </w:t>
        <w:br w:clear="none"/>
        <w:t xml:space="preserve">"deviceId"</w:t>
        <w:br w:clear="none"/>
        <w:t xml:space="preserve">: </w:t>
        <w:br w:clear="none"/>
      </w:r>
      <w:r>
        <w:rPr>
          <w:rStyle w:val="Text3"/>
        </w:rPr>
        <w:t xml:space="preserve">"970bdf41-7818-4718-b00e-eb14a08b6372"</w:t>
        <w:br w:clear="none"/>
      </w:r>
      <w:r>
        <w:t xml:space="preserve">,</w:t>
        <w:br w:clear="none"/>
        <w:t xml:space="preserve">        </w:t>
        <w:br w:clear="none"/>
        <w:t xml:space="preserve">"deviceStatus"</w:t>
        <w:br w:clear="none"/>
        <w:t xml:space="preserve">: </w:t>
        <w:br w:clear="none"/>
      </w:r>
      <w:r>
        <w:rPr>
          <w:rStyle w:val="Text9"/>
        </w:rPr>
        <w:t xml:space="preserve">1</w:t>
        <w:br w:clear="none"/>
      </w:r>
      <w:r>
        <w:t xml:space="preserve"/>
        <w:br w:clear="none"/>
        <w:t xml:space="preserve">    }</w:t>
        <w:br w:clear="none"/>
        <w:t xml:space="preserve">}</w:t>
        <w:br w:clear="none"/>
      </w:r>
    </w:p>
    <w:p>
      <w:pPr>
        <w:pStyle w:val="Para 11"/>
      </w:pPr>
      <w:r>
        <w:t>模拟输入示例（低温事件上报）</w:t>
      </w:r>
    </w:p>
    <w:p>
      <w:pPr>
        <w:pStyle w:val="Para 22"/>
      </w:pPr>
      <w:r>
        <w:rPr>
          <w:rStyle w:val="Text11"/>
        </w:rPr>
        <w:t xml:space="preserve">{</w:t>
        <w:br w:clear="none"/>
        <w:t xml:space="preserve">    </w:t>
        <w:br w:clear="none"/>
      </w:r>
      <w:r>
        <w:t xml:space="preserve">"deviceType"</w:t>
        <w:br w:clear="none"/>
        <w:t xml:space="preserve">: </w:t>
        <w:br w:clear="none"/>
      </w:r>
      <w:r>
        <w:rPr>
          <w:rStyle w:val="Text3"/>
        </w:rPr>
        <w:t xml:space="preserve">"SmartRefrigerator"</w:t>
        <w:br w:clear="none"/>
      </w:r>
      <w:r>
        <w:t xml:space="preserve">,</w:t>
        <w:br w:clear="none"/>
        <w:t xml:space="preserve">    </w:t>
        <w:br w:clear="none"/>
        <w:t xml:space="preserve">"guid"</w:t>
        <w:br w:clear="none"/>
        <w:t xml:space="preserve">: </w:t>
        <w:br w:clear="none"/>
      </w:r>
      <w:r>
        <w:rPr>
          <w:rStyle w:val="Text3"/>
        </w:rPr>
        <w:t xml:space="preserve">"970bdf41-7818-4718-b00e-eb14a08b6372"</w:t>
        <w:br w:clear="none"/>
      </w:r>
      <w:r>
        <w:t xml:space="preserve">,</w:t>
        <w:br w:clear="none"/>
        <w:t xml:space="preserve">    </w:t>
        <w:br w:clear="none"/>
        <w:t xml:space="preserve">"notificationType"</w:t>
        <w:br w:clear="none"/>
        <w:t xml:space="preserve">: </w:t>
        <w:br w:clear="none"/>
      </w:r>
      <w:r>
        <w:rPr>
          <w:rStyle w:val="Text3"/>
        </w:rPr>
        <w:t xml:space="preserve">"lowTemperatureAlarm"</w:t>
        <w:br w:clear="none"/>
      </w:r>
      <w:r>
        <w:t xml:space="preserve">,</w:t>
        <w:br w:clear="none"/>
        <w:t xml:space="preserve">    </w:t>
        <w:br w:clear="none"/>
        <w:t xml:space="preserve">"content"</w:t>
        <w:br w:clear="none"/>
        <w:t xml:space="preserve">: {</w:t>
        <w:br w:clear="none"/>
        <w:t xml:space="preserve">        </w:t>
        <w:br w:clear="none"/>
        <w:t xml:space="preserve">"temperature"</w:t>
        <w:br w:clear="none"/>
        <w:t xml:space="preserve">:</w:t>
        <w:br w:clear="none"/>
      </w:r>
      <w:r>
        <w:rPr>
          <w:rStyle w:val="Text9"/>
        </w:rPr>
        <w:t xml:space="preserve">-1.41</w:t>
        <w:br w:clear="none"/>
      </w:r>
      <w:r>
        <w:t xml:space="preserve"/>
        <w:br w:clear="none"/>
        <w:t xml:space="preserve">    },</w:t>
        <w:br w:clear="none"/>
        <w:t xml:space="preserve">    </w:t>
        <w:br w:clear="none"/>
        <w:t xml:space="preserve">"timestamp"</w:t>
        <w:br w:clear="none"/>
        <w:t xml:space="preserve">:</w:t>
        <w:br w:clear="none"/>
      </w:r>
      <w:r>
        <w:rPr>
          <w:rStyle w:val="Text9"/>
        </w:rPr>
        <w:t xml:space="preserve">1751943449804</w:t>
        <w:br w:clear="none"/>
      </w:r>
      <w:r>
        <w:t xml:space="preserve"/>
        <w:br w:clear="none"/>
        <w:t xml:space="preserve">}</w:t>
        <w:br w:clear="none"/>
      </w:r>
    </w:p>
    <w:p>
      <w:pPr>
        <w:pStyle w:val="Para 11"/>
      </w:pPr>
      <w:r>
        <w:t>运行结果示例</w:t>
      </w:r>
    </w:p>
    <w:p>
      <w:pPr>
        <w:pStyle w:val="Para 22"/>
      </w:pPr>
      <w:r>
        <w:rPr>
          <w:rStyle w:val="Text11"/>
        </w:rPr>
        <w:t xml:space="preserve">{</w:t>
        <w:br w:clear="none"/>
        <w:t xml:space="preserve">    </w:t>
        <w:br w:clear="none"/>
      </w:r>
      <w:r>
        <w:t xml:space="preserve">"code"</w:t>
        <w:br w:clear="none"/>
        <w:t xml:space="preserve">: </w:t>
        <w:br w:clear="none"/>
      </w:r>
      <w:r>
        <w:rPr>
          <w:rStyle w:val="Text9"/>
        </w:rPr>
        <w:t xml:space="preserve">0</w:t>
        <w:br w:clear="none"/>
      </w:r>
      <w:r>
        <w:t xml:space="preserve">,</w:t>
        <w:br w:clear="none"/>
        <w:t xml:space="preserve">    </w:t>
        <w:br w:clear="none"/>
        <w:t xml:space="preserve">"message"</w:t>
        <w:br w:clear="none"/>
        <w:t xml:space="preserve">: </w:t>
        <w:br w:clear="none"/>
      </w:r>
      <w:r>
        <w:rPr>
          <w:rStyle w:val="Text3"/>
        </w:rPr>
        <w:t xml:space="preserve">"success"</w:t>
        <w:br w:clear="none"/>
      </w:r>
      <w:r>
        <w:t xml:space="preserve">,</w:t>
        <w:br w:clear="none"/>
        <w:t xml:space="preserve">    </w:t>
        <w:br w:clear="none"/>
        <w:t xml:space="preserve">"info"</w:t>
        <w:br w:clear="none"/>
        <w:t xml:space="preserve">: {</w:t>
        <w:br w:clear="none"/>
        <w:t xml:space="preserve">        </w:t>
        <w:br w:clear="none"/>
        <w:t xml:space="preserve">"identifier"</w:t>
        <w:br w:clear="none"/>
        <w:t xml:space="preserve">: </w:t>
        <w:br w:clear="none"/>
      </w:r>
      <w:r>
        <w:rPr>
          <w:rStyle w:val="Text3"/>
        </w:rPr>
        <w:t xml:space="preserve">"lowTemperatureAlarm"</w:t>
        <w:br w:clear="none"/>
      </w:r>
      <w:r>
        <w:t xml:space="preserve">,</w:t>
        <w:br w:clear="none"/>
        <w:t xml:space="preserve">        </w:t>
        <w:br w:clear="none"/>
        <w:t xml:space="preserve">"payload"</w:t>
        <w:br w:clear="none"/>
        <w:t xml:space="preserve">: {</w:t>
        <w:br w:clear="none"/>
        <w:t xml:space="preserve">            </w:t>
        <w:br w:clear="none"/>
        <w:t xml:space="preserve">"temperature"</w:t>
        <w:br w:clear="none"/>
        <w:t xml:space="preserve">: </w:t>
        <w:br w:clear="none"/>
      </w:r>
      <w:r>
        <w:rPr>
          <w:rStyle w:val="Text9"/>
        </w:rPr>
        <w:t xml:space="preserve">-1.41</w:t>
        <w:br w:clear="none"/>
      </w:r>
      <w:r>
        <w:t xml:space="preserve"/>
        <w:br w:clear="none"/>
        <w:t xml:space="preserve">        },</w:t>
        <w:br w:clear="none"/>
        <w:t xml:space="preserve">        </w:t>
        <w:br w:clear="none"/>
        <w:t xml:space="preserve">"deviceId"</w:t>
        <w:br w:clear="none"/>
        <w:t xml:space="preserve">: </w:t>
        <w:br w:clear="none"/>
      </w:r>
      <w:r>
        <w:rPr>
          <w:rStyle w:val="Text3"/>
        </w:rPr>
        <w:t xml:space="preserve">"970bdf41-7818-4718-b00e-eb14a08b6372"</w:t>
        <w:br w:clear="none"/>
      </w:r>
      <w:r>
        <w:t xml:space="preserve">,</w:t>
        <w:br w:clear="none"/>
        <w:t xml:space="preserve">        </w:t>
        <w:br w:clear="none"/>
        <w:t xml:space="preserve">"timestamp"</w:t>
        <w:br w:clear="none"/>
        <w:t xml:space="preserve">: </w:t>
        <w:br w:clear="none"/>
      </w:r>
      <w:r>
        <w:rPr>
          <w:rStyle w:val="Text9"/>
        </w:rPr>
        <w:t xml:space="preserve">1751943449804</w:t>
        <w:br w:clear="none"/>
      </w:r>
      <w:r>
        <w:t xml:space="preserve"/>
        <w:br w:clear="none"/>
        <w:t xml:space="preserve">    }</w:t>
        <w:br w:clear="none"/>
        <w:t xml:space="preserve">}</w:t>
        <w:br w:clear="none"/>
      </w:r>
    </w:p>
    <w:p>
      <w:pPr>
        <w:pStyle w:val="Para 26"/>
      </w:pPr>
      <w:r>
        <w:t>附件</w:t>
      </w:r>
    </w:p>
    <w:p>
      <w:pPr>
        <w:numPr>
          <w:ilvl w:val="0"/>
          <w:numId w:val="12"/>
        </w:numPr>
        <w:pStyle w:val="Para 21"/>
      </w:pPr>
      <w:hyperlink r:id="rId161" w:tooltip="温湿度传感器.txt">
        <w:r>
          <w:t>温湿度传感器.txt</w:t>
        </w:r>
      </w:hyperlink>
    </w:p>
    <w:p>
      <w:bookmarkStart w:id="73" w:name="Top_of_480_html"/>
      <w:pPr>
        <w:pStyle w:val="Para 14"/>
        <w:pageBreakBefore w:val="on"/>
      </w:pPr>
      <w:r>
        <w:t>第二步：虚拟数据接入与消息解析</w:t>
      </w:r>
      <w:bookmarkEnd w:id="73"/>
    </w:p>
    <w:p>
      <w:bookmarkStart w:id="74" w:name="Xu_Ni_Shu_Ju_Jie_Ru_Yu_Shu_Ju_Sh"/>
      <w:pPr>
        <w:pStyle w:val="Heading 1"/>
      </w:pPr>
      <w:r>
        <w:t>虚拟数据接入与数据上报</w:t>
      </w:r>
      <w:bookmarkEnd w:id="74"/>
    </w:p>
    <w:p>
      <w:pPr>
        <w:pStyle w:val="Para 01"/>
      </w:pPr>
      <w:r>
        <w:t>DTS 支持多种方式进行数据模拟接入。在此，我们利用 APIFox (或其他 HTTP/MQTT 工具) 来模拟物理传感器，向 DTS 上传测点数据以进行接入测试。</w:t>
      </w:r>
    </w:p>
    <w:p>
      <w:pPr>
        <w:pStyle w:val="Heading 2"/>
      </w:pPr>
      <w:r>
        <w:t>接入网关</w:t>
      </w:r>
    </w:p>
    <w:p>
      <w:pPr>
        <w:numPr>
          <w:ilvl w:val="0"/>
          <w:numId w:val="13"/>
        </w:numPr>
        <w:pStyle w:val="Para 02"/>
      </w:pPr>
      <w:r>
        <w:t>进入实体管理模块，选择网关。</w:t>
      </w:r>
    </w:p>
    <w:p>
      <w:pPr>
        <w:numPr>
          <w:ilvl w:val="0"/>
          <w:numId w:val="13"/>
        </w:numPr>
        <w:pStyle w:val="Para 02"/>
      </w:pPr>
      <w:r>
        <w:t>选择“BV通用网关”，点击编辑进入BV通用网关的详情页面-&gt;选择网关信息 Tab页面。</w:t>
      </w:r>
    </w:p>
    <w:p>
      <w:pPr>
        <w:numPr>
          <w:ilvl w:val="0"/>
          <w:numId w:val="13"/>
        </w:numPr>
        <w:pStyle w:val="Para 02"/>
      </w:pPr>
      <w:r>
        <w:t>点击编辑，进入网关信息编辑页面。</w:t>
      </w:r>
    </w:p>
    <w:p>
      <w:pPr>
        <w:numPr>
          <w:ilvl w:val="0"/>
          <w:numId w:val="13"/>
        </w:numPr>
        <w:pStyle w:val="Para 02"/>
      </w:pPr>
      <w:r>
        <w:t>修改关联产品，勾选中温湿度传感器产品。将新创建的产品加入到</w:t>
      </w:r>
      <w:r>
        <w:rPr>
          <w:rStyle w:val="Text0"/>
        </w:rPr>
        <w:t>BV通用网关</w:t>
      </w:r>
      <w:r>
        <w:t>下。</w:t>
      </w:r>
    </w:p>
    <w:p>
      <w:pPr>
        <w:pStyle w:val="Para 06"/>
      </w:pPr>
      <w:r>
        <w:t>BV通用网关为系统内置的网关，可支持加入HTTP协议接入的实体。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114800" cy="8851900"/>
            <wp:effectExtent l="0" r="0" t="0" b="0"/>
            <wp:wrapTopAndBottom/>
            <wp:docPr id="12" name="m_60ea37c33627b502916badd97c09e6ba_r.png" descr="null"/>
            <wp:cNvGraphicFramePr>
              <a:graphicFrameLocks noChangeAspect="1"/>
            </wp:cNvGraphicFramePr>
            <a:graphic>
              <a:graphicData uri="http://schemas.openxmlformats.org/drawingml/2006/picture">
                <pic:pic>
                  <pic:nvPicPr>
                    <pic:cNvPr id="0" name="m_60ea37c33627b502916badd97c09e6ba_r.png" descr="null"/>
                    <pic:cNvPicPr/>
                  </pic:nvPicPr>
                  <pic:blipFill>
                    <a:blip r:embed="rId16"/>
                    <a:stretch>
                      <a:fillRect/>
                    </a:stretch>
                  </pic:blipFill>
                  <pic:spPr>
                    <a:xfrm>
                      <a:off x="0" y="0"/>
                      <a:ext cx="4114800" cy="8851900"/>
                    </a:xfrm>
                    <a:prstGeom prst="rect">
                      <a:avLst/>
                    </a:prstGeom>
                  </pic:spPr>
                </pic:pic>
              </a:graphicData>
            </a:graphic>
          </wp:anchor>
        </w:drawing>
      </w:r>
    </w:p>
    <w:p>
      <w:pPr>
        <w:pStyle w:val="Heading 2"/>
      </w:pPr>
      <w:r>
        <w:t>实体上报注册</w:t>
      </w:r>
    </w:p>
    <w:p>
      <w:pPr>
        <w:numPr>
          <w:ilvl w:val="0"/>
          <w:numId w:val="14"/>
        </w:numPr>
        <w:pStyle w:val="Para 02"/>
      </w:pPr>
      <w:r>
        <w:t>若数据格式为BV JSON，根据</w:t>
      </w:r>
      <w:hyperlink r:id="rId162">
        <w:r>
          <w:rPr>
            <w:rStyle w:val="Text2"/>
          </w:rPr>
          <w:t>HTTP协议实体接入(BV JSON数据格式)-设备上报接口</w:t>
        </w:r>
      </w:hyperlink>
      <w:r>
        <w:t>，在APIFox中编写温湿度传感器设备上报数据接口。</w:t>
      </w:r>
    </w:p>
    <w:p>
      <w:pPr>
        <w:numPr>
          <w:ilvl w:val="0"/>
          <w:numId w:val="14"/>
        </w:numPr>
        <w:pStyle w:val="Para 02"/>
      </w:pPr>
      <w:r>
        <w:t>接口准备完毕后，向DTS发送实体上报注册的请求。</w:t>
      </w:r>
    </w:p>
    <w:p>
      <w:pPr>
        <w:numPr>
          <w:ilvl w:val="0"/>
          <w:numId w:val="14"/>
        </w:numPr>
        <w:pStyle w:val="Para 02"/>
      </w:pPr>
      <w:r>
        <w:t>返回成功，表示实体上报注册完成，便可在DTS 实体页面查找到对应实体。</w:t>
      </w:r>
    </w:p>
    <w:p>
      <w:pPr>
        <w:pStyle w:val="Para 06"/>
      </w:pPr>
      <w:r>
        <w:rPr>
          <w:rStyle w:val="Text1"/>
        </w:rPr>
        <w:t>productId</w:t>
      </w:r>
      <w:r>
        <w:t>需要从DTS平台产品信息详情中获取。</w:t>
      </w:r>
      <w:r>
        <w:rPr>
          <w:rStyle w:val="Text1"/>
        </w:rPr>
        <w:t>deviceId</w:t>
      </w:r>
      <w:r>
        <w:t xml:space="preserve"> </w:t>
      </w:r>
      <w:r>
        <w:rPr>
          <w:rStyle w:val="Text1"/>
        </w:rPr>
        <w:t>deviceName</w:t>
      </w:r>
      <w:r>
        <w:t xml:space="preserve"> 为温湿度传感器设备的设备ID和设备名称。</w:t>
      </w:r>
    </w:p>
    <w:p>
      <w:pPr>
        <w:pStyle w:val="Para 11"/>
      </w:pPr>
      <w:r>
        <w:t>BV JSON发送请求体示例</w:t>
      </w:r>
    </w:p>
    <w:p>
      <w:pPr>
        <w:pStyle w:val="Para 09"/>
      </w:pPr>
      <w:r>
        <w:t xml:space="preserve">[</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"2d4523e5-cd85-436d-818a-c5629a180349"</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"温湿度传感器1751884069"</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"humidity"</w:t>
        <w:br w:clear="none"/>
        <w:t xml:space="preserve">:</w:t>
        <w:br w:clear="none"/>
        <w:t xml:space="preserve"> </w:t>
        <w:br w:clear="none"/>
        <w:t xml:space="preserve">0.7952224183</w:t>
        <w:br w:clear="none"/>
        <w:t xml:space="preserve">,</w:t>
        <w:br w:clear="none"/>
        <w:t xml:space="preserve"/>
        <w:br w:clear="none"/>
        <w:t xml:space="preserve">            </w:t>
        <w:br w:clear="none"/>
        <w:t xml:space="preserve">"temperature"</w:t>
        <w:br w:clear="none"/>
        <w:t xml:space="preserve">:</w:t>
        <w:br w:clear="none"/>
        <w:t xml:space="preserve"> </w:t>
        <w:br w:clear="none"/>
        <w:t xml:space="preserve">0.552</w:t>
        <w:br w:clear="none"/>
        <w:t xml:space="preserve">,</w:t>
        <w:br w:clear="none"/>
        <w:t xml:space="preserve"/>
        <w:br w:clear="none"/>
        <w:t xml:space="preserve">            </w:t>
        <w:br w:clear="none"/>
        <w:t xml:space="preserve">"batteryLevel"</w:t>
        <w:br w:clear="none"/>
        <w:t xml:space="preserve">:</w:t>
        <w:br w:clear="none"/>
        <w:t xml:space="preserve">85</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Para 01"/>
      </w:pPr>
      <w:r>
        <w:t xml:space="preserve">若数据格式为透传/自定义，则需根据 </w:t>
      </w:r>
      <w:hyperlink r:id="rId162">
        <w:r>
          <w:rPr>
            <w:rStyle w:val="Text2"/>
          </w:rPr>
          <w:t>HTTP协议实体接入(透传/自定义)-设备上报接口</w:t>
        </w:r>
      </w:hyperlink>
      <w:r>
        <w:t>进行实体上报注册。</w:t>
      </w:r>
    </w:p>
    <w:p>
      <w:pPr>
        <w:pStyle w:val="Para 11"/>
      </w:pPr>
      <w:r>
        <w:t>透传/自定义发送请求体示例</w:t>
      </w:r>
    </w:p>
    <w:p>
      <w:pPr>
        <w:pStyle w:val="Para 09"/>
      </w:pPr>
      <w:r>
        <w:t xml:space="preserve">[</w:t>
        <w:br w:clear="none"/>
        <w:t xml:space="preserve"/>
        <w:br w:clear="none"/>
        <w:t xml:space="preserve">    </w:t>
        <w:br w:clear="none"/>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"status"</w:t>
        <w:br w:clear="none"/>
        <w:t xml:space="preserve">:</w:t>
        <w:br w:clear="none"/>
        <w:t xml:space="preserve"> </w:t>
        <w:br w:clear="none"/>
        <w:t xml:space="preserve">1</w:t>
        <w:br w:clear="none"/>
        <w:t xml:space="preserve">,</w:t>
        <w:br w:clear="none"/>
        <w:t xml:space="preserve"/>
        <w:br w:clear="none"/>
        <w:t xml:space="preserve">        </w:t>
        <w:br w:clear="none"/>
        <w:t xml:space="preserve">"humidity"</w:t>
        <w:br w:clear="none"/>
        <w:t xml:space="preserve">:</w:t>
        <w:br w:clear="none"/>
        <w:t xml:space="preserve"> </w:t>
        <w:br w:clear="none"/>
        <w:t xml:space="preserve">34.54</w:t>
        <w:br w:clear="none"/>
        <w:t xml:space="preserve">,</w:t>
        <w:br w:clear="none"/>
        <w:t xml:space="preserve"/>
        <w:br w:clear="none"/>
        <w:t xml:space="preserve">        </w:t>
        <w:br w:clear="none"/>
        <w:t xml:space="preserve">"temperature"</w:t>
        <w:br w:clear="none"/>
        <w:t xml:space="preserve">:</w:t>
        <w:br w:clear="none"/>
        <w:t xml:space="preserve"> </w:t>
        <w:br w:clear="none"/>
        <w:t xml:space="preserve">9.38</w:t>
        <w:br w:clear="none"/>
        <w:t xml:space="preserve">,</w:t>
        <w:br w:clear="none"/>
        <w:t xml:space="preserve"/>
        <w:br w:clear="none"/>
        <w:t xml:space="preserve">        </w:t>
        <w:br w:clear="none"/>
        <w:t xml:space="preserve">"batteryLevel"</w:t>
        <w:br w:clear="none"/>
        <w:t xml:space="preserve">:</w:t>
        <w:br w:clear="none"/>
        <w:t xml:space="preserve"> </w:t>
        <w:br w:clear="none"/>
        <w:t xml:space="preserve">81</w:t>
        <w:br w:clear="none"/>
        <w:t xml:space="preserve"/>
        <w:br w:clear="none"/>
        <w:t xml:space="preserve">    </w:t>
        <w:br w:clear="none"/>
        <w:t xml:space="preserve">}</w:t>
        <w:br w:clear="none"/>
        <w:t xml:space="preserve"/>
        <w:br w:clear="none"/>
        <w:t xml:space="preserve">]</w:t>
        <w:br w:clear="none"/>
        <w:t xml:space="preserve"/>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3" name="m_09d4828642ba1a752ac68f44efeff028_r.png" descr="null"/>
            <wp:cNvGraphicFramePr>
              <a:graphicFrameLocks noChangeAspect="1"/>
            </wp:cNvGraphicFramePr>
            <a:graphic>
              <a:graphicData uri="http://schemas.openxmlformats.org/drawingml/2006/picture">
                <pic:pic>
                  <pic:nvPicPr>
                    <pic:cNvPr id="0" name="m_09d4828642ba1a752ac68f44efeff028_r.png" descr="null"/>
                    <pic:cNvPicPr/>
                  </pic:nvPicPr>
                  <pic:blipFill>
                    <a:blip r:embed="rId17"/>
                    <a:stretch>
                      <a:fillRect/>
                    </a:stretch>
                  </pic:blipFill>
                  <pic:spPr>
                    <a:xfrm>
                      <a:off x="0" y="0"/>
                      <a:ext cx="5588000" cy="8851900"/>
                    </a:xfrm>
                    <a:prstGeom prst="rect">
                      <a:avLst/>
                    </a:prstGeom>
                  </pic:spPr>
                </pic:pic>
              </a:graphicData>
            </a:graphic>
          </wp:anchor>
        </w:drawing>
      </w:r>
    </w:p>
    <w:p>
      <w:pPr>
        <w:pStyle w:val="Heading 2"/>
      </w:pPr>
      <w:r>
        <w:t>数据上报：属性上报</w:t>
      </w:r>
    </w:p>
    <w:p>
      <w:pPr>
        <w:numPr>
          <w:ilvl w:val="0"/>
          <w:numId w:val="15"/>
        </w:numPr>
        <w:pStyle w:val="Para 02"/>
      </w:pPr>
      <w:r>
        <w:t>若数据格式为BV JSON，根据</w:t>
      </w:r>
      <w:hyperlink r:id="rId163">
        <w:r>
          <w:rPr>
            <w:rStyle w:val="Text2"/>
          </w:rPr>
          <w:t>HTTP协议实体接入(BV JSON数据格式)-属性上报接口</w:t>
        </w:r>
      </w:hyperlink>
      <w:r>
        <w:t>，在APIFox中编写温湿度传感器设备属性上报数据接口。</w:t>
      </w:r>
    </w:p>
    <w:p>
      <w:pPr>
        <w:numPr>
          <w:ilvl w:val="0"/>
          <w:numId w:val="15"/>
        </w:numPr>
        <w:pStyle w:val="Para 02"/>
      </w:pPr>
      <w:r>
        <w:t>接口准备完毕后，向DTS发送属性上报的请求。</w:t>
      </w:r>
    </w:p>
    <w:p>
      <w:pPr>
        <w:numPr>
          <w:ilvl w:val="0"/>
          <w:numId w:val="15"/>
        </w:numPr>
        <w:pStyle w:val="Para 02"/>
      </w:pPr>
      <w:r>
        <w:t>返回码200表示成功，表示属性上报成功。其他错误码需根据返回提示进行修改后再次上报。</w:t>
      </w:r>
    </w:p>
    <w:p>
      <w:pPr>
        <w:pStyle w:val="Para 06"/>
      </w:pPr>
      <w:r>
        <w:rPr>
          <w:rStyle w:val="Text1"/>
        </w:rPr>
        <w:t>productId</w:t>
      </w:r>
      <w:r>
        <w:t>需要从DTS平台产品信息详情中获取。</w:t>
      </w:r>
    </w:p>
    <w:p>
      <w:pPr>
        <w:pStyle w:val="Para 11"/>
      </w:pPr>
      <w:r>
        <w:t>BV JSON发送请求体示例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"2d4523e5-cd85-436d-818a-c5629a180349"</w:t>
        <w:br w:clear="none"/>
        <w:t xml:space="preserve">,</w:t>
        <w:br w:clear="none"/>
        <w:t xml:space="preserve"/>
        <w:br w:clear="none"/>
        <w:t xml:space="preserve">    </w:t>
        <w:br w:clear="none"/>
        <w:t xml:space="preserve">"deviceStatus"</w:t>
        <w:br w:clear="none"/>
        <w:t xml:space="preserve">:</w:t>
        <w:br w:clear="none"/>
        <w:t xml:space="preserve"> </w:t>
        <w:br w:clear="none"/>
        <w:t xml:space="preserve">1</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"humidity"</w:t>
        <w:br w:clear="none"/>
        <w:t xml:space="preserve">:</w:t>
        <w:br w:clear="none"/>
        <w:t xml:space="preserve"> </w:t>
        <w:br w:clear="none"/>
        <w:t xml:space="preserve">3.14</w:t>
        <w:br w:clear="none"/>
        <w:t xml:space="preserve">,</w:t>
        <w:br w:clear="none"/>
        <w:t xml:space="preserve"/>
        <w:br w:clear="none"/>
        <w:t xml:space="preserve">            </w:t>
        <w:br w:clear="none"/>
        <w:t xml:space="preserve">"temperature"</w:t>
        <w:br w:clear="none"/>
        <w:t xml:space="preserve">:</w:t>
        <w:br w:clear="none"/>
        <w:t xml:space="preserve"> </w:t>
        <w:br w:clear="none"/>
        <w:t xml:space="preserve">19.95</w:t>
        <w:br w:clear="none"/>
        <w:t xml:space="preserve">,</w:t>
        <w:br w:clear="none"/>
        <w:t xml:space="preserve"/>
        <w:br w:clear="none"/>
        <w:t xml:space="preserve">            </w:t>
        <w:br w:clear="none"/>
        <w:t xml:space="preserve">"batteryLevel"</w:t>
        <w:br w:clear="none"/>
        <w:t xml:space="preserve">:</w:t>
        <w:br w:clear="none"/>
        <w:t xml:space="preserve">31</w:t>
        <w:br w:clear="none"/>
        <w:t xml:space="preserve"/>
        <w:br w:clear="none"/>
        <w:t xml:space="preserve">    </w:t>
        <w:br w:clear="none"/>
        <w:t xml:space="preserve">}</w:t>
        <w:br w:clear="none"/>
        <w:t xml:space="preserve"/>
        <w:br w:clear="none"/>
        <w:t xml:space="preserve">}</w:t>
        <w:br w:clear="none"/>
        <w:t xml:space="preserve"/>
        <w:br w:clear="none"/>
      </w:r>
    </w:p>
    <w:p>
      <w:pPr>
        <w:pStyle w:val="Para 01"/>
      </w:pPr>
      <w:r>
        <w:t>若数据格式为透传/自定义，则需根据</w:t>
      </w:r>
      <w:hyperlink r:id="rId164">
        <w:r>
          <w:rPr>
            <w:rStyle w:val="Text2"/>
          </w:rPr>
          <w:t>HTTP协议实体接入(透传/自定义)-属性上报接口</w:t>
        </w:r>
      </w:hyperlink>
      <w:r>
        <w:t xml:space="preserve">进行属性上报。 </w:t>
      </w:r>
      <w:r>
        <w:rPr>
          <w:rStyle w:val="Text0"/>
        </w:rPr>
        <w:t>透传/自定义发送请求体示例</w:t>
      </w:r>
    </w:p>
    <w:p>
      <w:pPr>
        <w:pStyle w:val="Para 09"/>
      </w:pPr>
      <w:r>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"status"</w:t>
        <w:br w:clear="none"/>
        <w:t xml:space="preserve">:</w:t>
        <w:br w:clear="none"/>
        <w:t xml:space="preserve"> </w:t>
        <w:br w:clear="none"/>
        <w:t xml:space="preserve">1</w:t>
        <w:br w:clear="none"/>
        <w:t xml:space="preserve">,</w:t>
        <w:br w:clear="none"/>
        <w:t xml:space="preserve"/>
        <w:br w:clear="none"/>
        <w:t xml:space="preserve">        </w:t>
        <w:br w:clear="none"/>
        <w:t xml:space="preserve">"humidity"</w:t>
        <w:br w:clear="none"/>
        <w:t xml:space="preserve">:</w:t>
        <w:br w:clear="none"/>
        <w:t xml:space="preserve"> </w:t>
        <w:br w:clear="none"/>
        <w:t xml:space="preserve">44.97</w:t>
        <w:br w:clear="none"/>
        <w:t xml:space="preserve">,</w:t>
        <w:br w:clear="none"/>
        <w:t xml:space="preserve"/>
        <w:br w:clear="none"/>
        <w:t xml:space="preserve">        </w:t>
        <w:br w:clear="none"/>
        <w:t xml:space="preserve">"temperature"</w:t>
        <w:br w:clear="none"/>
        <w:t xml:space="preserve">:</w:t>
        <w:br w:clear="none"/>
        <w:t xml:space="preserve"> </w:t>
        <w:br w:clear="none"/>
        <w:t xml:space="preserve">19.05</w:t>
        <w:br w:clear="none"/>
        <w:t xml:space="preserve">,</w:t>
        <w:br w:clear="none"/>
        <w:t xml:space="preserve"/>
        <w:br w:clear="none"/>
        <w:t xml:space="preserve">        </w:t>
        <w:br w:clear="none"/>
        <w:t xml:space="preserve">"batteryLevel"</w:t>
        <w:br w:clear="none"/>
        <w:t xml:space="preserve">:</w:t>
        <w:br w:clear="none"/>
        <w:t xml:space="preserve"> </w:t>
        <w:br w:clear="none"/>
        <w:t xml:space="preserve">62</w:t>
        <w:br w:clear="none"/>
        <w:t xml:space="preserve"/>
        <w:br w:clear="none"/>
        <w:t xml:space="preserve">}</w:t>
        <w:br w:clear="none"/>
        <w:t xml:space="preserve"/>
        <w:br w:clear="none"/>
      </w:r>
    </w:p>
    <w:p>
      <w:pPr>
        <w:pStyle w:val="Heading 3"/>
      </w:pPr>
      <w:r>
        <w:t>状态查看</w:t>
      </w:r>
    </w:p>
    <w:p>
      <w:pPr>
        <w:numPr>
          <w:ilvl w:val="0"/>
          <w:numId w:val="16"/>
        </w:numPr>
        <w:pStyle w:val="Para 02"/>
      </w:pPr>
      <w:r>
        <w:t>进入实体管理模块，选择实体。</w:t>
      </w:r>
    </w:p>
    <w:p>
      <w:pPr>
        <w:numPr>
          <w:ilvl w:val="0"/>
          <w:numId w:val="16"/>
        </w:numPr>
        <w:pStyle w:val="Para 02"/>
      </w:pPr>
      <w:r>
        <w:t>选择“温湿度传感器1751884069”，点击编辑进入实体详情页—&gt;选择产品profile Tab页；</w:t>
      </w:r>
    </w:p>
    <w:p>
      <w:pPr>
        <w:numPr>
          <w:ilvl w:val="0"/>
          <w:numId w:val="16"/>
        </w:numPr>
        <w:pStyle w:val="Para 02"/>
      </w:pPr>
      <w:r>
        <w:t>选择运行状态 Tab页，进入属性值的查看。检查设备属性内容是否一致。</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588000" cy="8851900"/>
            <wp:effectExtent l="0" r="0" t="0" b="0"/>
            <wp:wrapTopAndBottom/>
            <wp:docPr id="14" name="m_5fb380bf51095482ba53fdda2399ef0e_r.png" descr="null"/>
            <wp:cNvGraphicFramePr>
              <a:graphicFrameLocks noChangeAspect="1"/>
            </wp:cNvGraphicFramePr>
            <a:graphic>
              <a:graphicData uri="http://schemas.openxmlformats.org/drawingml/2006/picture">
                <pic:pic>
                  <pic:nvPicPr>
                    <pic:cNvPr id="0" name="m_5fb380bf51095482ba53fdda2399ef0e_r.png" descr="null"/>
                    <pic:cNvPicPr/>
                  </pic:nvPicPr>
                  <pic:blipFill>
                    <a:blip r:embed="rId18"/>
                    <a:stretch>
                      <a:fillRect/>
                    </a:stretch>
                  </pic:blipFill>
                  <pic:spPr>
                    <a:xfrm>
                      <a:off x="0" y="0"/>
                      <a:ext cx="5588000" cy="8851900"/>
                    </a:xfrm>
                    <a:prstGeom prst="rect">
                      <a:avLst/>
                    </a:prstGeom>
                  </pic:spPr>
                </pic:pic>
              </a:graphicData>
            </a:graphic>
          </wp:anchor>
        </w:drawing>
      </w:r>
    </w:p>
    <w:p>
      <w:pPr>
        <w:pStyle w:val="Heading 2"/>
      </w:pPr>
      <w:r>
        <w:t>数据上报：事件上报</w:t>
      </w:r>
    </w:p>
    <w:p>
      <w:pPr>
        <w:numPr>
          <w:ilvl w:val="0"/>
          <w:numId w:val="17"/>
        </w:numPr>
        <w:pStyle w:val="Para 02"/>
      </w:pPr>
      <w:r>
        <w:t>若数据格式为BV JSON，根据</w:t>
      </w:r>
      <w:hyperlink r:id="rId163">
        <w:r>
          <w:rPr>
            <w:rStyle w:val="Text2"/>
          </w:rPr>
          <w:t>HTTP协议实体接入(BV JSON数据格式)-事件上报接口</w:t>
        </w:r>
      </w:hyperlink>
      <w:r>
        <w:t>，在APIFox中编写温湿度传感器设备事件上报数据接口。</w:t>
      </w:r>
    </w:p>
    <w:p>
      <w:pPr>
        <w:numPr>
          <w:ilvl w:val="0"/>
          <w:numId w:val="17"/>
        </w:numPr>
        <w:pStyle w:val="Para 02"/>
      </w:pPr>
      <w:r>
        <w:t>接口准备完毕后，向DTS发送事件上报的请求。</w:t>
      </w:r>
    </w:p>
    <w:p>
      <w:pPr>
        <w:pStyle w:val="Para 06"/>
      </w:pPr>
      <w:r>
        <w:rPr>
          <w:rStyle w:val="Text1"/>
        </w:rPr>
        <w:t>productId</w:t>
      </w:r>
      <w:r>
        <w:t xml:space="preserve">需要从DTS平台产品信息详情中获取。 </w:t>
      </w:r>
      <w:r>
        <w:rPr>
          <w:rStyle w:val="Text1"/>
        </w:rPr>
        <w:t>identifier</w:t>
      </w:r>
      <w:r>
        <w:t>为产品Profile定义事件时，设置的事件标识符。</w:t>
      </w:r>
    </w:p>
    <w:p>
      <w:pPr>
        <w:pStyle w:val="Para 11"/>
      </w:pPr>
      <w:r>
        <w:t>BV JSON发送请求体示例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1</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"2d4523e5-cd85-436d-818a-c5629a180349"</w:t>
        <w:br w:clear="none"/>
        <w:t xml:space="preserve">,</w:t>
        <w:br w:clear="none"/>
        <w:t xml:space="preserve"/>
        <w:br w:clear="none"/>
        <w:t xml:space="preserve">    </w:t>
        <w:br w:clear="none"/>
        <w:t xml:space="preserve">"identifier"</w:t>
        <w:br w:clear="none"/>
        <w:t xml:space="preserve">:</w:t>
        <w:br w:clear="none"/>
        <w:t xml:space="preserve"> </w:t>
        <w:br w:clear="none"/>
        <w:t xml:space="preserve">"lowTemperatureAlarm"</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"temperature"</w:t>
        <w:br w:clear="none"/>
        <w:t xml:space="preserve">:</w:t>
        <w:br w:clear="none"/>
        <w:t xml:space="preserve"> </w:t>
        <w:br w:clear="none"/>
        <w:t xml:space="preserve">-3.56</w:t>
        <w:br w:clear="none"/>
        <w:t xml:space="preserve"/>
        <w:br w:clear="none"/>
        <w:t xml:space="preserve">    </w:t>
        <w:br w:clear="none"/>
        <w:t xml:space="preserve">}</w:t>
        <w:br w:clear="none"/>
        <w:t xml:space="preserve"/>
        <w:br w:clear="none"/>
        <w:t xml:space="preserve">}</w:t>
        <w:br w:clear="none"/>
        <w:t xml:space="preserve"/>
        <w:br w:clear="none"/>
      </w:r>
    </w:p>
    <w:p>
      <w:pPr>
        <w:pStyle w:val="Para 23"/>
      </w:pPr>
      <w:r>
        <w:rPr>
          <w:rStyle w:val="Text7"/>
        </w:rPr>
        <w:t>若数据格式为透传/自定义，则需根据</w:t>
      </w:r>
      <w:hyperlink r:id="rId164">
        <w:r>
          <w:t>HTTP协议实体接入(透传/自定义)-事件上报接口</w:t>
        </w:r>
      </w:hyperlink>
      <w:r>
        <w:rPr>
          <w:rStyle w:val="Text7"/>
        </w:rPr>
        <w:t>。</w:t>
      </w:r>
    </w:p>
    <w:p>
      <w:pPr>
        <w:pStyle w:val="Para 11"/>
      </w:pPr>
      <w:r>
        <w:t>透传/自定义发送请求体示例</w:t>
      </w:r>
    </w:p>
    <w:p>
      <w:pPr>
        <w:pStyle w:val="Para 09"/>
      </w:pPr>
      <w:r>
        <w:t xml:space="preserve">{</w:t>
        <w:br w:clear="none"/>
        <w:t xml:space="preserve"/>
        <w:br w:clear="none"/>
        <w:t xml:space="preserve">    </w:t>
        <w:br w:clear="none"/>
        <w:t xml:space="preserve">"deviceType"</w:t>
        <w:br w:clear="none"/>
        <w:t xml:space="preserve">:</w:t>
        <w:br w:clear="none"/>
        <w:t xml:space="preserve"> </w:t>
        <w:br w:clear="none"/>
        <w:t xml:space="preserve">"SmartRefrigerator"</w:t>
        <w:br w:clear="none"/>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"notificationType"</w:t>
        <w:br w:clear="none"/>
        <w:t xml:space="preserve">:</w:t>
        <w:br w:clear="none"/>
        <w:t xml:space="preserve"> </w:t>
        <w:br w:clear="none"/>
        <w:t xml:space="preserve">"lowTemperatureAlarm"</w:t>
        <w:br w:clear="none"/>
        <w:t xml:space="preserve">,</w:t>
        <w:br w:clear="none"/>
        <w:t xml:space="preserve"/>
        <w:br w:clear="none"/>
        <w:t xml:space="preserve">    </w:t>
        <w:br w:clear="none"/>
        <w:t xml:space="preserve">"content"</w:t>
        <w:br w:clear="none"/>
        <w:t xml:space="preserve">:</w:t>
        <w:br w:clear="none"/>
        <w:t xml:space="preserve"> </w:t>
        <w:br w:clear="none"/>
        <w:t xml:space="preserve">{</w:t>
        <w:br w:clear="none"/>
        <w:t xml:space="preserve"/>
        <w:br w:clear="none"/>
        <w:t xml:space="preserve">        </w:t>
        <w:br w:clear="none"/>
        <w:t xml:space="preserve">"temperature"</w:t>
        <w:br w:clear="none"/>
        <w:t xml:space="preserve">:</w:t>
        <w:br w:clear="none"/>
        <w:t xml:space="preserve">-11.95</w:t>
        <w:br w:clear="none"/>
        <w:t xml:space="preserve"/>
        <w:br w:clear="none"/>
        <w:t xml:space="preserve">    </w:t>
        <w:br w:clear="none"/>
        <w:t xml:space="preserve">},</w:t>
        <w:br w:clear="none"/>
        <w:t xml:space="preserve"/>
        <w:br w:clear="none"/>
        <w:t xml:space="preserve">    </w:t>
        <w:br w:clear="none"/>
        <w:t xml:space="preserve">"timestamp"</w:t>
        <w:br w:clear="none"/>
        <w:t xml:space="preserve">:</w:t>
        <w:br w:clear="none"/>
        <w:t xml:space="preserve">1751941555991</w:t>
        <w:br w:clear="none"/>
        <w:t xml:space="preserve"/>
        <w:br w:clear="none"/>
        <w:t xml:space="preserve">}</w:t>
        <w:br w:clear="none"/>
        <w:t xml:space="preserve"/>
        <w:br w:clear="none"/>
      </w:r>
    </w:p>
    <w:p>
      <w:pPr>
        <w:pStyle w:val="Para 23"/>
      </w:pPr>
      <w:r>
        <w:rPr>
          <w:rStyle w:val="Text19"/>
        </w:rPr>
        <w:t>附件</w:t>
      </w:r>
      <w:r>
        <w:rPr>
          <w:rStyle w:val="Text7"/>
        </w:rPr>
        <w:t xml:space="preserve"> * </w:t>
      </w:r>
      <w:hyperlink r:id="rId161">
        <w:r>
          <w:t>温湿度传感器.txt</w:t>
        </w:r>
      </w:hyperlink>
    </w:p>
    <w:p>
      <w:bookmarkStart w:id="75" w:name="Top_of_468_html"/>
      <w:pPr>
        <w:pStyle w:val="Para 14"/>
        <w:pageBreakBefore w:val="on"/>
      </w:pPr>
      <w:r>
        <w:t>第三步：配置一条超温告警规则</w:t>
      </w:r>
      <w:bookmarkEnd w:id="75"/>
    </w:p>
    <w:p>
      <w:bookmarkStart w:id="76" w:name="Shi_Ti_Gao_Jing_Xiao_Xi_Shi_Shi"/>
      <w:pPr>
        <w:pStyle w:val="Heading 1"/>
      </w:pPr>
      <w:r>
        <w:t>实体告警消息实时发送通知到钉钉</w:t>
      </w:r>
      <w:bookmarkEnd w:id="76"/>
    </w:p>
    <w:p>
      <w:pPr>
        <w:pStyle w:val="Para 01"/>
      </w:pPr>
      <w:r>
        <w:t>本文将为你介绍如何使用数据推送函数，编写的自定义数据处理的规则与推送逻辑的脚本将实体告警的消息推送到钉钉。</w:t>
      </w:r>
    </w:p>
    <w:p>
      <w:pPr>
        <w:pStyle w:val="Heading 1"/>
      </w:pPr>
      <w:r>
        <w:t>示例</w:t>
      </w:r>
    </w:p>
    <w:p>
      <w:pPr>
        <w:pStyle w:val="Heading 2"/>
      </w:pPr>
      <w:r>
        <w:t>创建钉钉通知机器人</w:t>
      </w:r>
    </w:p>
    <w:p>
      <w:pPr>
        <w:pStyle w:val="Para 01"/>
      </w:pPr>
      <w:r>
        <w:t>打开钉钉应用，选择需要收取消息的群。进入群设置，选择机器人。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00700" cy="8851900"/>
            <wp:effectExtent l="0" r="0" t="0" b="0"/>
            <wp:wrapTopAndBottom/>
            <wp:docPr id="15" name="m_00d47e571abf9122de7c8a0bc34322d9_r.png" descr="null"/>
            <wp:cNvGraphicFramePr>
              <a:graphicFrameLocks noChangeAspect="1"/>
            </wp:cNvGraphicFramePr>
            <a:graphic>
              <a:graphicData uri="http://schemas.openxmlformats.org/drawingml/2006/picture">
                <pic:pic>
                  <pic:nvPicPr>
                    <pic:cNvPr id="0" name="m_00d47e571abf9122de7c8a0bc34322d9_r.png" descr="null"/>
                    <pic:cNvPicPr/>
                  </pic:nvPicPr>
                  <pic:blipFill>
                    <a:blip r:embed="rId19"/>
                    <a:stretch>
                      <a:fillRect/>
                    </a:stretch>
                  </pic:blipFill>
                  <pic:spPr>
                    <a:xfrm>
                      <a:off x="0" y="0"/>
                      <a:ext cx="5600700" cy="8851900"/>
                    </a:xfrm>
                    <a:prstGeom prst="rect">
                      <a:avLst/>
                    </a:prstGeom>
                  </pic:spPr>
                </pic:pic>
              </a:graphicData>
            </a:graphic>
          </wp:anchor>
        </w:drawing>
      </w:r>
    </w:p>
    <w:p>
      <w:pPr>
        <w:pStyle w:val="Para 01"/>
      </w:pPr>
      <w:r>
        <w:t>选择添加一个类型为自定义的机器人。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78400"/>
            <wp:effectExtent l="0" r="0" t="0" b="0"/>
            <wp:wrapTopAndBottom/>
            <wp:docPr id="16" name="m_c98be504f7c47fbd8303a334e9100b58_r.png" descr="null"/>
            <wp:cNvGraphicFramePr>
              <a:graphicFrameLocks noChangeAspect="1"/>
            </wp:cNvGraphicFramePr>
            <a:graphic>
              <a:graphicData uri="http://schemas.openxmlformats.org/drawingml/2006/picture">
                <pic:pic>
                  <pic:nvPicPr>
                    <pic:cNvPr id="0" name="m_c98be504f7c47fbd8303a334e9100b58_r.png" descr="null"/>
                    <pic:cNvPicPr/>
                  </pic:nvPicPr>
                  <pic:blipFill>
                    <a:blip r:embed="rId20"/>
                    <a:stretch>
                      <a:fillRect/>
                    </a:stretch>
                  </pic:blipFill>
                  <pic:spPr>
                    <a:xfrm>
                      <a:off x="0" y="0"/>
                      <a:ext cx="5727700" cy="4978400"/>
                    </a:xfrm>
                    <a:prstGeom prst="rect">
                      <a:avLst/>
                    </a:prstGeom>
                  </pic:spPr>
                </pic:pic>
              </a:graphicData>
            </a:graphic>
          </wp:anchor>
        </w:drawing>
      </w:r>
    </w:p>
    <w:p>
      <w:pPr>
        <w:pStyle w:val="Para 01"/>
      </w:pPr>
      <w:r>
        <w:t>设置机器人的名字，安全设置方式选择自定义关键词的方式，输入设置的关键词。设置完成后，点击保存。(也可以设定为其他方式，对应的请求内容同步修改即可)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78400"/>
            <wp:effectExtent l="0" r="0" t="0" b="0"/>
            <wp:wrapTopAndBottom/>
            <wp:docPr id="17" name="m_9b4f7fb1fa32d14e198d0c852564ff25_r.png" descr="null"/>
            <wp:cNvGraphicFramePr>
              <a:graphicFrameLocks noChangeAspect="1"/>
            </wp:cNvGraphicFramePr>
            <a:graphic>
              <a:graphicData uri="http://schemas.openxmlformats.org/drawingml/2006/picture">
                <pic:pic>
                  <pic:nvPicPr>
                    <pic:cNvPr id="0" name="m_9b4f7fb1fa32d14e198d0c852564ff25_r.png" descr="null"/>
                    <pic:cNvPicPr/>
                  </pic:nvPicPr>
                  <pic:blipFill>
                    <a:blip r:embed="rId21"/>
                    <a:stretch>
                      <a:fillRect/>
                    </a:stretch>
                  </pic:blipFill>
                  <pic:spPr>
                    <a:xfrm>
                      <a:off x="0" y="0"/>
                      <a:ext cx="5727700" cy="4978400"/>
                    </a:xfrm>
                    <a:prstGeom prst="rect">
                      <a:avLst/>
                    </a:prstGeom>
                  </pic:spPr>
                </pic:pic>
              </a:graphicData>
            </a:graphic>
          </wp:anchor>
        </w:drawing>
      </w:r>
    </w:p>
    <w:p>
      <w:pPr>
        <w:pStyle w:val="Para 01"/>
      </w:pPr>
      <w:r>
        <w:t>添加完成，保存好webhook地址已备用。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78400"/>
            <wp:effectExtent l="0" r="0" t="0" b="0"/>
            <wp:wrapTopAndBottom/>
            <wp:docPr id="18" name="m_9f754a1ea84e2e8f06bb35c03931d819_r.png" descr="null"/>
            <wp:cNvGraphicFramePr>
              <a:graphicFrameLocks noChangeAspect="1"/>
            </wp:cNvGraphicFramePr>
            <a:graphic>
              <a:graphicData uri="http://schemas.openxmlformats.org/drawingml/2006/picture">
                <pic:pic>
                  <pic:nvPicPr>
                    <pic:cNvPr id="0" name="m_9f754a1ea84e2e8f06bb35c03931d819_r.png" descr="null"/>
                    <pic:cNvPicPr/>
                  </pic:nvPicPr>
                  <pic:blipFill>
                    <a:blip r:embed="rId22"/>
                    <a:stretch>
                      <a:fillRect/>
                    </a:stretch>
                  </pic:blipFill>
                  <pic:spPr>
                    <a:xfrm>
                      <a:off x="0" y="0"/>
                      <a:ext cx="5727700" cy="4978400"/>
                    </a:xfrm>
                    <a:prstGeom prst="rect">
                      <a:avLst/>
                    </a:prstGeom>
                  </pic:spPr>
                </pic:pic>
              </a:graphicData>
            </a:graphic>
          </wp:anchor>
        </w:drawing>
      </w:r>
    </w:p>
    <w:p>
      <w:pPr>
        <w:pStyle w:val="Heading 2"/>
      </w:pPr>
      <w:r>
        <w:t>创建数据推送函数</w:t>
      </w:r>
    </w:p>
    <w:p>
      <w:pPr>
        <w:pStyle w:val="Para 01"/>
      </w:pPr>
      <w:r>
        <w:t>在任务管理-数据推送函数下，创建一个名为”钉钉通知“的函数。创建完成后，进入编辑脚本页面。</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9" name="m_80c1936c0050baab49975652eecb4128_r.png" descr="null"/>
            <wp:cNvGraphicFramePr>
              <a:graphicFrameLocks noChangeAspect="1"/>
            </wp:cNvGraphicFramePr>
            <a:graphic>
              <a:graphicData uri="http://schemas.openxmlformats.org/drawingml/2006/picture">
                <pic:pic>
                  <pic:nvPicPr>
                    <pic:cNvPr id="0" name="m_80c1936c0050baab49975652eecb4128_r.png" descr="null"/>
                    <pic:cNvPicPr/>
                  </pic:nvPicPr>
                  <pic:blipFill>
                    <a:blip r:embed="rId23"/>
                    <a:stretch>
                      <a:fillRect/>
                    </a:stretch>
                  </pic:blipFill>
                  <pic:spPr>
                    <a:xfrm>
                      <a:off x="0" y="0"/>
                      <a:ext cx="4216400" cy="8851900"/>
                    </a:xfrm>
                    <a:prstGeom prst="rect">
                      <a:avLst/>
                    </a:prstGeom>
                  </pic:spPr>
                </pic:pic>
              </a:graphicData>
            </a:graphic>
          </wp:anchor>
        </w:drawing>
      </w:r>
    </w:p>
    <w:p>
      <w:pPr>
        <w:pStyle w:val="Heading 3"/>
      </w:pPr>
      <w:r>
        <w:t>编辑函数脚本</w:t>
      </w:r>
    </w:p>
    <w:p>
      <w:pPr>
        <w:pStyle w:val="Para 01"/>
      </w:pPr>
      <w:r>
        <w:t>根据</w:t>
      </w:r>
      <w:hyperlink r:id="rId165">
        <w:r>
          <w:rPr>
            <w:rStyle w:val="Text2"/>
          </w:rPr>
          <w:t>钉钉开放文档——自定义机器人发送群消息</w:t>
        </w:r>
      </w:hyperlink>
      <w:r>
        <w:t xml:space="preserve">API接口，编写钉钉通知发送的内容。保存后将函数保持启用状态。 </w:t>
        <w:drawing>
          <wp:inline>
            <wp:extent cx="4216400" cy="8851900"/>
            <wp:effectExtent l="0" r="0" t="0" b="0"/>
            <wp:docPr id="20" name="m_4aab6879a066d813402fea9bf973b145_r.png" descr="null"/>
            <wp:cNvGraphicFramePr>
              <a:graphicFrameLocks noChangeAspect="1"/>
            </wp:cNvGraphicFramePr>
            <a:graphic>
              <a:graphicData uri="http://schemas.openxmlformats.org/drawingml/2006/picture">
                <pic:pic>
                  <pic:nvPicPr>
                    <pic:cNvPr id="0" name="m_4aab6879a066d813402fea9bf973b145_r.png" descr="null"/>
                    <pic:cNvPicPr/>
                  </pic:nvPicPr>
                  <pic:blipFill>
                    <a:blip r:embed="rId24"/>
                    <a:stretch>
                      <a:fillRect/>
                    </a:stretch>
                  </pic:blipFill>
                  <pic:spPr>
                    <a:xfrm>
                      <a:off x="0" y="0"/>
                      <a:ext cx="4216400" cy="8851900"/>
                    </a:xfrm>
                    <a:prstGeom prst="rect">
                      <a:avLst/>
                    </a:prstGeom>
                  </pic:spPr>
                </pic:pic>
              </a:graphicData>
            </a:graphic>
          </wp:inline>
        </w:drawing>
      </w:r>
    </w:p>
    <w:p>
      <w:pPr>
        <w:pStyle w:val="Para 09"/>
      </w:pPr>
      <w:r>
        <w:t xml:space="preserve">/**</w:t>
        <w:br w:clear="none"/>
        <w:t xml:space="preserve"/>
        <w:br w:clear="none"/>
        <w:t xml:space="preserve"> * Http数据交互转发模式</w:t>
        <w:br w:clear="none"/>
        <w:t xml:space="preserve"/>
        <w:br w:clear="none"/>
        <w:t xml:space="preserve"> * 请求脚本已经内置参数：</w:t>
        <w:br w:clear="none"/>
        <w:t xml:space="preserve"/>
        <w:br w:clear="none"/>
        <w:t xml:space="preserve"> * @in-Object {Object} req - 内置函数对象，支持Http同步调用</w:t>
        <w:br w:clear="none"/>
        <w:t xml:space="preserve"/>
        <w:br w:clear="none"/>
        <w:t xml:space="preserve"> * @function {function} req.open(method,url) - 打开一个新的请求</w:t>
        <w:br w:clear="none"/>
        <w:t xml:space="preserve"/>
        <w:br w:clear="none"/>
        <w:t xml:space="preserve"> * @function-param {string} method - HTTP method，必传</w:t>
        <w:br w:clear="none"/>
        <w:t xml:space="preserve"/>
        <w:br w:clear="none"/>
        <w:t xml:space="preserve"> * @function-param {string} url - 请求地址，必传</w:t>
        <w:br w:clear="none"/>
        <w:t xml:space="preserve"/>
        <w:br w:clear="none"/>
        <w:t xml:space="preserve"> * @function {function} req.setRequestHeader(header,value) - 设置请求的 HTTP 头，非必传</w:t>
        <w:br w:clear="none"/>
        <w:t xml:space="preserve"/>
        <w:br w:clear="none"/>
        <w:t xml:space="preserve"> * @function-param {string} header - 请求头key</w:t>
        <w:br w:clear="none"/>
        <w:t xml:space="preserve"/>
        <w:br w:clear="none"/>
        <w:t xml:space="preserve"> * @function-param {string} value - 请求头value</w:t>
        <w:br w:clear="none"/>
        <w:t xml:space="preserve"/>
        <w:br w:clear="none"/>
        <w:t xml:space="preserve"> * @function {function} req.send(data) -发送请求</w:t>
        <w:br w:clear="none"/>
        <w:t xml:space="preserve"/>
        <w:br w:clear="none"/>
        <w:t xml:space="preserve"> * @function-param {string} data -请求体，非必传</w:t>
        <w:br w:clear="none"/>
        <w:t xml:space="preserve"/>
        <w:br w:clear="none"/>
        <w:t xml:space="preserve"> * @response {int} req.readyState -获取请求的状态</w:t>
        <w:br w:clear="none"/>
        <w:t xml:space="preserve"/>
        <w:br w:clear="none"/>
        <w:t xml:space="preserve"> * @response {string} req.responseText - 获取响应文本</w:t>
        <w:br w:clear="none"/>
        <w:t xml:space="preserve"/>
        <w:br w:clear="none"/>
        <w:t xml:space="preserve"> * @response {int} req.status - 获取响应的HTTP状态码</w:t>
        <w:br w:clear="none"/>
        <w:t xml:space="preserve"/>
        <w:br w:clear="none"/>
        <w:t xml:space="preserve"> * @response {string} req.statusText - 获取响应的状态文本</w:t>
        <w:br w:clear="none"/>
        <w:t xml:space="preserve"/>
        <w:br w:clear="none"/>
        <w:t xml:space="preserve"> * @in-param {jsonObject} body - 内置参数，上行数据的固定属性，可用于计算后二次转发</w:t>
        <w:br w:clear="none"/>
        <w:t xml:space="preserve"/>
        <w:br w:clear="none"/>
        <w:t xml:space="preserve"> * @param {string} body.messageId - 消息编号</w:t>
        <w:br w:clear="none"/>
        <w:t xml:space="preserve"/>
        <w:br w:clear="none"/>
        <w:t xml:space="preserve"> * @param {string} body.productId - 产品唯一标识</w:t>
        <w:br w:clear="none"/>
        <w:t xml:space="preserve"/>
        <w:br w:clear="none"/>
        <w:t xml:space="preserve"> * @param {string} body.productName - 产品名称</w:t>
        <w:br w:clear="none"/>
        <w:t xml:space="preserve"/>
        <w:br w:clear="none"/>
        <w:t xml:space="preserve"> * @param {string} body.sourceType - 资源类型 0 动态资源 1 静态资源</w:t>
        <w:br w:clear="none"/>
        <w:t xml:space="preserve"/>
        <w:br w:clear="none"/>
        <w:t xml:space="preserve"> * @param {string} body.deviceId - 设备编号</w:t>
        <w:br w:clear="none"/>
        <w:t xml:space="preserve"/>
        <w:br w:clear="none"/>
        <w:t xml:space="preserve"> * @param {string} body.deviceSecret - 设备密钥，与deviceId同时存在</w:t>
        <w:br w:clear="none"/>
        <w:t xml:space="preserve"/>
        <w:br w:clear="none"/>
        <w:t xml:space="preserve"> * @param {string} body.deviceName - 设备名称</w:t>
        <w:br w:clear="none"/>
        <w:t xml:space="preserve"/>
        <w:br w:clear="none"/>
        <w:t xml:space="preserve"> * @param {string} body.deviceStatus - 设备状态 0 未启用 1 已启用</w:t>
        <w:br w:clear="none"/>
        <w:t xml:space="preserve"/>
        <w:br w:clear="none"/>
        <w:t xml:space="preserve"> * @param {string} body.location - 设备位置纬经度（默认0 0 0 = latitude longitude elevation）</w:t>
        <w:br w:clear="none"/>
        <w:t xml:space="preserve"/>
        <w:br w:clear="none"/>
        <w:t xml:space="preserve"> * @param {string} body.identifier - 事件标识符，事件上报时存在，否则Val为空</w:t>
        <w:br w:clear="none"/>
        <w:t xml:space="preserve"/>
        <w:br w:clear="none"/>
        <w:t xml:space="preserve"> * @param {string} body.name - 功能名称，事件上报时存在，否则Val为空</w:t>
        <w:br w:clear="none"/>
        <w:t xml:space="preserve"/>
        <w:br w:clear="none"/>
        <w:t xml:space="preserve"> * @param {string} body.type - 事件类型 0 信息 1 告警，事件上报时存在，否则Val为空</w:t>
        <w:br w:clear="none"/>
        <w:t xml:space="preserve"/>
        <w:br w:clear="none"/>
        <w:t xml:space="preserve"> * @param {string} body.description - 事件描述，事件上报时存在，否则Val为空</w:t>
        <w:br w:clear="none"/>
        <w:t xml:space="preserve"/>
        <w:br w:clear="none"/>
        <w:t xml:space="preserve"> * @param {string} body.timestamp - 上行数据传输时间。时间戳格式为数值，值为自GMT 1970年1月1日0时0分到当前时间点所经过的毫秒数</w:t>
        <w:br w:clear="none"/>
        <w:t xml:space="preserve"/>
        <w:br w:clear="none"/>
        <w:t xml:space="preserve"> * @param {string} body.templateId - 消息（事件、属性详情）模板唯一标识符</w:t>
        <w:br w:clear="none"/>
        <w:t xml:space="preserve"/>
        <w:br w:clear="none"/>
        <w:t xml:space="preserve"> * @param {string} body.templateURL - 消息（事件、属性详情）模板访问链接</w:t>
        <w:br w:clear="none"/>
        <w:t xml:space="preserve"/>
        <w:br w:clear="none"/>
        <w:t xml:space="preserve"> * @param {string} body.version - 版本号。若不传入此参数，则默认default</w:t>
        <w:br w:clear="none"/>
        <w:t xml:space="preserve"/>
        <w:br w:clear="none"/>
        <w:t xml:space="preserve"> * @param {jsonObject} body.payload - 验证解析后的上行数据</w:t>
        <w:br w:clear="none"/>
        <w:t xml:space="preserve"/>
        <w:br w:clear="none"/>
        <w:t xml:space="preserve"> */</w:t>
        <w:br w:clear="none"/>
        <w:t xml:space="preserve"/>
        <w:br w:clear="none"/>
        <w:t xml:space="preserve"/>
        <w:br w:clear="none"/>
        <w:t xml:space="preserve">var</w:t>
        <w:br w:clear="none"/>
        <w:t xml:space="preserve"> </w:t>
        <w:br w:clear="none"/>
        <w:t xml:space="preserve">alarmType</w:t>
        <w:br w:clear="none"/>
        <w:t xml:space="preserve"> </w:t>
        <w:br w:clear="none"/>
        <w:t xml:space="preserve">=</w:t>
        <w:br w:clear="none"/>
        <w:t xml:space="preserve"> </w:t>
        <w:br w:clear="none"/>
        <w:t xml:space="preserve">body</w:t>
        <w:br w:clear="none"/>
        <w:t xml:space="preserve">.</w:t>
        <w:br w:clear="none"/>
        <w:t xml:space="preserve">type</w:t>
        <w:br w:clear="none"/>
        <w:t xml:space="preserve"> </w:t>
        <w:br w:clear="none"/>
        <w:t xml:space="preserve">==</w:t>
        <w:br w:clear="none"/>
        <w:t xml:space="preserve"> </w:t>
        <w:br w:clear="none"/>
        <w:t xml:space="preserve">1</w:t>
        <w:br w:clear="none"/>
        <w:t xml:space="preserve"> </w:t>
        <w:br w:clear="none"/>
        <w:t xml:space="preserve">?</w:t>
        <w:br w:clear="none"/>
        <w:t xml:space="preserve"> </w:t>
        <w:br w:clear="none"/>
        <w:t xml:space="preserve">'告警'</w:t>
        <w:br w:clear="none"/>
        <w:t xml:space="preserve"> </w:t>
        <w:br w:clear="none"/>
        <w:t xml:space="preserve">:</w:t>
        <w:br w:clear="none"/>
        <w:t xml:space="preserve"> </w:t>
        <w:br w:clear="none"/>
        <w:t xml:space="preserve">'信息'</w:t>
        <w:br w:clear="none"/>
        <w:t xml:space="preserve">;</w:t>
        <w:br w:clear="none"/>
        <w:t xml:space="preserve"/>
        <w:br w:clear="none"/>
        <w:t xml:space="preserve">var</w:t>
        <w:br w:clear="none"/>
        <w:t xml:space="preserve"> </w:t>
        <w:br w:clear="none"/>
        <w:t xml:space="preserve">sendMessage</w:t>
        <w:br w:clear="none"/>
        <w:t xml:space="preserve"> </w:t>
        <w:br w:clear="none"/>
        <w:t xml:space="preserve">=</w:t>
        <w:br w:clear="none"/>
        <w:t xml:space="preserve"> </w:t>
        <w:br w:clear="none"/>
        <w:t xml:space="preserve">{</w:t>
        <w:br w:clear="none"/>
        <w:t xml:space="preserve"/>
        <w:br w:clear="none"/>
        <w:t xml:space="preserve">    </w:t>
        <w:br w:clear="none"/>
        <w:t xml:space="preserve">"at"</w:t>
        <w:br w:clear="none"/>
        <w:t xml:space="preserve">:</w:t>
        <w:br w:clear="none"/>
        <w:t xml:space="preserve"> </w:t>
        <w:br w:clear="none"/>
        <w:t xml:space="preserve">{</w:t>
        <w:br w:clear="none"/>
        <w:t xml:space="preserve"/>
        <w:br w:clear="none"/>
        <w:t xml:space="preserve">        </w:t>
        <w:br w:clear="none"/>
        <w:t xml:space="preserve">"isAtAll"</w:t>
        <w:br w:clear="none"/>
        <w:t xml:space="preserve">:</w:t>
        <w:br w:clear="none"/>
        <w:t xml:space="preserve"> </w:t>
        <w:br w:clear="none"/>
        <w:t xml:space="preserve">false</w:t>
        <w:br w:clear="none"/>
        <w:t xml:space="preserve"/>
        <w:br w:clear="none"/>
        <w:t xml:space="preserve">    </w:t>
        <w:br w:clear="none"/>
        <w:t xml:space="preserve">},</w:t>
        <w:br w:clear="none"/>
        <w:t xml:space="preserve"/>
        <w:br w:clear="none"/>
        <w:t xml:space="preserve">    </w:t>
        <w:br w:clear="none"/>
        <w:t xml:space="preserve">"markdown"</w:t>
        <w:br w:clear="none"/>
        <w:t xml:space="preserve">:</w:t>
        <w:br w:clear="none"/>
        <w:t xml:space="preserve"> </w:t>
        <w:br w:clear="none"/>
        <w:t xml:space="preserve">{</w:t>
        <w:br w:clear="none"/>
        <w:t xml:space="preserve"/>
        <w:br w:clear="none"/>
        <w:t xml:space="preserve">        </w:t>
        <w:br w:clear="none"/>
        <w:t xml:space="preserve">"title"</w:t>
        <w:br w:clear="none"/>
        <w:t xml:space="preserve">:</w:t>
        <w:br w:clear="none"/>
        <w:t xml:space="preserve"> </w:t>
        <w:br w:clear="none"/>
        <w:t xml:space="preserve">body</w:t>
        <w:br w:clear="none"/>
        <w:t xml:space="preserve">.</w:t>
        <w:br w:clear="none"/>
        <w:t xml:space="preserve">deviceName</w:t>
        <w:br w:clear="none"/>
        <w:t xml:space="preserve"> </w:t>
        <w:br w:clear="none"/>
        <w:t xml:space="preserve">+</w:t>
        <w:br w:clear="none"/>
        <w:t xml:space="preserve"> </w:t>
        <w:br w:clear="none"/>
        <w:t xml:space="preserve">alarmType</w:t>
        <w:br w:clear="none"/>
        <w:t xml:space="preserve"> </w:t>
        <w:br w:clear="none"/>
        <w:t xml:space="preserve">+</w:t>
        <w:br w:clear="none"/>
        <w:t xml:space="preserve"> </w:t>
        <w:br w:clear="none"/>
        <w:t xml:space="preserve">"推送"</w:t>
        <w:br w:clear="none"/>
        <w:t xml:space="preserve">,</w:t>
        <w:br w:clear="none"/>
        <w:t xml:space="preserve"/>
        <w:br w:clear="none"/>
        <w:t xml:space="preserve">        </w:t>
        <w:br w:clear="none"/>
        <w:t xml:space="preserve">"text"</w:t>
        <w:br w:clear="none"/>
        <w:t xml:space="preserve">:</w:t>
        <w:br w:clear="none"/>
        <w:t xml:space="preserve"> </w:t>
        <w:br w:clear="none"/>
        <w:t xml:space="preserve">"### "</w:t>
        <w:br w:clear="none"/>
        <w:t xml:space="preserve"> </w:t>
        <w:br w:clear="none"/>
        <w:t xml:space="preserve">+</w:t>
        <w:br w:clear="none"/>
        <w:t xml:space="preserve"> </w:t>
        <w:br w:clear="none"/>
        <w:t xml:space="preserve">body</w:t>
        <w:br w:clear="none"/>
        <w:t xml:space="preserve">.</w:t>
        <w:br w:clear="none"/>
        <w:t xml:space="preserve">deviceName</w:t>
        <w:br w:clear="none"/>
        <w:t xml:space="preserve"> </w:t>
        <w:br w:clear="none"/>
        <w:t xml:space="preserve">+</w:t>
        <w:br w:clear="none"/>
        <w:t xml:space="preserve"> </w:t>
        <w:br w:clear="none"/>
        <w:t xml:space="preserve">alarmType</w:t>
        <w:br w:clear="none"/>
        <w:t xml:space="preserve"> </w:t>
        <w:br w:clear="none"/>
        <w:t xml:space="preserve">+</w:t>
        <w:br w:clear="none"/>
        <w:t xml:space="preserve"> </w:t>
        <w:br w:clear="none"/>
        <w:t xml:space="preserve">"推送 \n &gt; "</w:t>
        <w:br w:clear="none"/>
        <w:t xml:space="preserve"> </w:t>
        <w:br w:clear="none"/>
        <w:t xml:space="preserve">+</w:t>
        <w:br w:clear="none"/>
        <w:t xml:space="preserve"> </w:t>
        <w:br w:clear="none"/>
        <w:t xml:space="preserve">body</w:t>
        <w:br w:clear="none"/>
        <w:t xml:space="preserve">.</w:t>
        <w:br w:clear="none"/>
        <w:t xml:space="preserve">deviceName</w:t>
        <w:br w:clear="none"/>
        <w:t xml:space="preserve"> </w:t>
        <w:br w:clear="none"/>
        <w:t xml:space="preserve">+</w:t>
        <w:br w:clear="none"/>
        <w:t xml:space="preserve"> </w:t>
        <w:br w:clear="none"/>
        <w:t xml:space="preserve">"处发生【"</w:t>
        <w:br w:clear="none"/>
        <w:t xml:space="preserve"> </w:t>
        <w:br w:clear="none"/>
        <w:t xml:space="preserve">+</w:t>
        <w:br w:clear="none"/>
        <w:t xml:space="preserve"> </w:t>
        <w:br w:clear="none"/>
        <w:t xml:space="preserve">body</w:t>
        <w:br w:clear="none"/>
        <w:t xml:space="preserve">.</w:t>
        <w:br w:clear="none"/>
        <w:t xml:space="preserve">name</w:t>
        <w:br w:clear="none"/>
        <w:t xml:space="preserve"> </w:t>
        <w:br w:clear="none"/>
        <w:t xml:space="preserve">+</w:t>
        <w:br w:clear="none"/>
        <w:t xml:space="preserve"> </w:t>
        <w:br w:clear="none"/>
        <w:t xml:space="preserve">"】，请注意查看 \n &gt; ######  "</w:t>
        <w:br w:clear="none"/>
        <w:t xml:space="preserve"> </w:t>
        <w:br w:clear="none"/>
        <w:t xml:space="preserve">+</w:t>
        <w:br w:clear="none"/>
        <w:t xml:space="preserve"> </w:t>
        <w:br w:clear="none"/>
        <w:t xml:space="preserve">new</w:t>
        <w:br w:clear="none"/>
        <w:t xml:space="preserve"> </w:t>
        <w:br w:clear="none"/>
        <w:t xml:space="preserve">Date</w:t>
        <w:br w:clear="none"/>
        <w:t xml:space="preserve">()</w:t>
        <w:br w:clear="none"/>
        <w:t xml:space="preserve"> </w:t>
        <w:br w:clear="none"/>
        <w:t xml:space="preserve">+</w:t>
        <w:br w:clear="none"/>
        <w:t xml:space="preserve"> </w:t>
        <w:br w:clear="none"/>
        <w:t xml:space="preserve">"触发 [详情](../02_快速上手/02_快速上手/02.03_任务管理/"</w:t>
        <w:br w:clear="none"/>
        <w:t xml:space="preserve"> </w:t>
        <w:br w:clear="none"/>
        <w:t xml:space="preserve">+</w:t>
        <w:br w:clear="none"/>
        <w:t xml:space="preserve"> </w:t>
        <w:br w:clear="none"/>
        <w:t xml:space="preserve">body</w:t>
        <w:br w:clear="none"/>
        <w:t xml:space="preserve">.</w:t>
        <w:br w:clear="none"/>
        <w:t xml:space="preserve">templateURL</w:t>
        <w:br w:clear="none"/>
        <w:t xml:space="preserve"> </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"msgtype"</w:t>
        <w:br w:clear="none"/>
        <w:t xml:space="preserve">:</w:t>
        <w:br w:clear="none"/>
        <w:t xml:space="preserve"> </w:t>
        <w:br w:clear="none"/>
        <w:t xml:space="preserve">"markdown"</w:t>
        <w:br w:clear="none"/>
        <w:t xml:space="preserve"/>
        <w:br w:clear="none"/>
        <w:t xml:space="preserve">}</w:t>
        <w:br w:clear="none"/>
        <w:t xml:space="preserve"/>
        <w:br w:clear="none"/>
        <w:t xml:space="preserve"/>
        <w:br w:clear="none"/>
        <w:t xml:space="preserve">req</w:t>
        <w:br w:clear="none"/>
        <w:t xml:space="preserve">.</w:t>
        <w:br w:clear="none"/>
        <w:t xml:space="preserve">open</w:t>
        <w:br w:clear="none"/>
        <w:t xml:space="preserve">(</w:t>
        <w:br w:clear="none"/>
        <w:t xml:space="preserve">"POST"</w:t>
        <w:br w:clear="none"/>
        <w:t xml:space="preserve">,</w:t>
        <w:br w:clear="none"/>
        <w:t xml:space="preserve"> </w:t>
        <w:br w:clear="none"/>
        <w:t xml:space="preserve">"https://oapi.dingtalk.com/robot/send?access_token=e362881597d97b44d1a502e820875cc0a5c336f4f3f8fa8d7ed91ea0dfc85421"</w:t>
        <w:br w:clear="none"/>
        <w:t xml:space="preserve">,</w:t>
        <w:br w:clear="none"/>
        <w:t xml:space="preserve"> </w:t>
        <w:br w:clear="none"/>
        <w:t xml:space="preserve">true</w:t>
        <w:br w:clear="none"/>
        <w:t xml:space="preserve">);</w:t>
        <w:br w:clear="none"/>
        <w:t xml:space="preserve"/>
        <w:br w:clear="none"/>
        <w:t xml:space="preserve">req</w:t>
        <w:br w:clear="none"/>
        <w:t xml:space="preserve">.</w:t>
        <w:br w:clear="none"/>
        <w:t xml:space="preserve">setRequestHeader</w:t>
        <w:br w:clear="none"/>
        <w:t xml:space="preserve">(</w:t>
        <w:br w:clear="none"/>
        <w:t xml:space="preserve">"Content-Type"</w:t>
        <w:br w:clear="none"/>
        <w:t xml:space="preserve">,</w:t>
        <w:br w:clear="none"/>
        <w:t xml:space="preserve"> </w:t>
        <w:br w:clear="none"/>
        <w:t xml:space="preserve">"application/json"</w:t>
        <w:br w:clear="none"/>
        <w:t xml:space="preserve">);</w:t>
        <w:br w:clear="none"/>
        <w:t xml:space="preserve"/>
        <w:br w:clear="none"/>
        <w:t xml:space="preserve">req</w:t>
        <w:br w:clear="none"/>
        <w:t xml:space="preserve">.</w:t>
        <w:br w:clear="none"/>
        <w:t xml:space="preserve">send</w:t>
        <w:br w:clear="none"/>
        <w:t xml:space="preserve">(</w:t>
        <w:br w:clear="none"/>
        <w:t xml:space="preserve">JSON</w:t>
        <w:br w:clear="none"/>
        <w:t xml:space="preserve">.</w:t>
        <w:br w:clear="none"/>
        <w:t xml:space="preserve">stringify</w:t>
        <w:br w:clear="none"/>
        <w:t xml:space="preserve">(</w:t>
        <w:br w:clear="none"/>
        <w:t xml:space="preserve">sendMessage</w:t>
        <w:br w:clear="none"/>
        <w:t xml:space="preserve">));</w:t>
        <w:br w:clear="none"/>
        <w:t xml:space="preserve"/>
        <w:br w:clear="none"/>
      </w:r>
    </w:p>
    <w:p>
      <w:pPr>
        <w:pStyle w:val="Heading 2"/>
      </w:pPr>
      <w:r>
        <w:t>创建任务</w:t>
      </w:r>
    </w:p>
    <w:p>
      <w:pPr>
        <w:pStyle w:val="Para 01"/>
      </w:pPr>
      <w:r>
        <w:t>在任务管理页面，创建一个任务名为“功率过载提醒“的任务。</w:t>
      </w:r>
    </w:p>
    <w:p>
      <w:pPr>
        <w:pStyle w:val="Para 11"/>
      </w:pPr>
      <w:r>
        <w:t>任务逻辑</w:t>
      </w:r>
    </w:p>
    <w:p>
      <w:pPr>
        <w:pStyle w:val="Para 06"/>
      </w:pPr>
      <w:r>
        <w:t>智能插座设备发生功率过载事件 触发 执行任务 发送消息到钉钉通知</w:t>
      </w:r>
    </w:p>
    <w:p>
      <w:pPr>
        <w:pStyle w:val="Para 01"/>
      </w:pPr>
      <w:r>
        <w:t>创建完成后，进入编辑页面。根据任务逻辑编辑对应的规则。设定触发条件为事件触发：智能电压设备发生功率过载事件，添加执行任务类型为”数据推送函数“，选择数据推送函数”钉钉通知“。编辑完成后保存并开启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21" name="m_315d35da8648bcea96b21e7d901cbfa6_r.png" descr="null"/>
            <wp:cNvGraphicFramePr>
              <a:graphicFrameLocks noChangeAspect="1"/>
            </wp:cNvGraphicFramePr>
            <a:graphic>
              <a:graphicData uri="http://schemas.openxmlformats.org/drawingml/2006/picture">
                <pic:pic>
                  <pic:nvPicPr>
                    <pic:cNvPr id="0" name="m_315d35da8648bcea96b21e7d901cbfa6_r.png" descr="null"/>
                    <pic:cNvPicPr/>
                  </pic:nvPicPr>
                  <pic:blipFill>
                    <a:blip r:embed="rId25"/>
                    <a:stretch>
                      <a:fillRect/>
                    </a:stretch>
                  </pic:blipFill>
                  <pic:spPr>
                    <a:xfrm>
                      <a:off x="0" y="0"/>
                      <a:ext cx="4216400" cy="8851900"/>
                    </a:xfrm>
                    <a:prstGeom prst="rect">
                      <a:avLst/>
                    </a:prstGeom>
                  </pic:spPr>
                </pic:pic>
              </a:graphicData>
            </a:graphic>
          </wp:anchor>
        </w:drawing>
      </w:r>
    </w:p>
    <w:p>
      <w:pPr>
        <w:pStyle w:val="Heading 2"/>
      </w:pPr>
      <w:r>
        <w:t>模拟事件触发</w:t>
      </w:r>
    </w:p>
    <w:p>
      <w:pPr>
        <w:pStyle w:val="Para 01"/>
      </w:pPr>
      <w:r>
        <w:t>使用APIFox模拟功率过载事件的触发。</w:t>
      </w:r>
    </w:p>
    <w:p>
      <w:pPr>
        <w:pStyle w:val="Heading 2"/>
      </w:pPr>
      <w:r>
        <w:t>结果验证</w:t>
      </w:r>
    </w:p>
    <w:p>
      <w:pPr>
        <w:pStyle w:val="Para 01"/>
      </w:pPr>
      <w:r>
        <w:t xml:space="preserve">事件触发后，前往钉钉群查看消息通知。 </w:t>
        <w:drawing>
          <wp:inline>
            <wp:extent cx="5727700" cy="1549400"/>
            <wp:effectExtent l="0" r="0" t="0" b="0"/>
            <wp:docPr id="22" name="m_81da35325380fa530226a21889a69937_r.png" descr="null"/>
            <wp:cNvGraphicFramePr>
              <a:graphicFrameLocks noChangeAspect="1"/>
            </wp:cNvGraphicFramePr>
            <a:graphic>
              <a:graphicData uri="http://schemas.openxmlformats.org/drawingml/2006/picture">
                <pic:pic>
                  <pic:nvPicPr>
                    <pic:cNvPr id="0" name="m_81da35325380fa530226a21889a69937_r.png" descr="null"/>
                    <pic:cNvPicPr/>
                  </pic:nvPicPr>
                  <pic:blipFill>
                    <a:blip r:embed="rId26"/>
                    <a:stretch>
                      <a:fillRect/>
                    </a:stretch>
                  </pic:blipFill>
                  <pic:spPr>
                    <a:xfrm>
                      <a:off x="0" y="0"/>
                      <a:ext cx="5727700" cy="1549400"/>
                    </a:xfrm>
                    <a:prstGeom prst="rect">
                      <a:avLst/>
                    </a:prstGeom>
                  </pic:spPr>
                </pic:pic>
              </a:graphicData>
            </a:graphic>
          </wp:inline>
        </w:drawing>
      </w:r>
    </w:p>
    <w:p>
      <w:bookmarkStart w:id="77" w:name="Top_of_514_html"/>
      <w:pPr>
        <w:pStyle w:val="Para 14"/>
        <w:pageBreakBefore w:val="on"/>
      </w:pPr>
      <w:r>
        <w:t>第四步：在低代码设计器中绑定并呈现</w:t>
      </w:r>
      <w:bookmarkEnd w:id="77"/>
    </w:p>
    <w:p>
      <w:bookmarkStart w:id="78" w:name="DTSShu_Ju_Luan_Sheng_Jia_Gou_Ti"/>
      <w:pPr>
        <w:pStyle w:val="Para 01"/>
      </w:pPr>
      <w:r>
        <w:t>DTS数据孪生架构提供快速接入查看DTS实体数据的平台功能</w:t>
      </w:r>
      <w:hyperlink r:id="rId166">
        <w:r>
          <w:rPr>
            <w:rStyle w:val="Text2"/>
          </w:rPr>
          <w:t>低代码设计器</w:t>
        </w:r>
      </w:hyperlink>
      <w:r>
        <w:t>，详细可视化功能可查看</w:t>
      </w:r>
      <w:hyperlink r:id="rId167">
        <w:r>
          <w:rPr>
            <w:rStyle w:val="Text2"/>
          </w:rPr>
          <w:t>《BigView低代码设计器教程》</w:t>
        </w:r>
      </w:hyperlink>
      <w:r>
        <w:t>。另一种方式是经过</w:t>
      </w:r>
      <w:r>
        <w:rPr>
          <w:rStyle w:val="Text2"/>
        </w:rPr>
        <w:t>订阅管理</w:t>
      </w:r>
      <w:r>
        <w:t>将向DTS订阅实体的属性变化和事件发生的数据，订阅端收到数据之后自行进行可视化处理便能对设备进行实时数据监控。示例以查看温度传感器的属性数据为例。</w:t>
      </w:r>
      <w:bookmarkEnd w:id="78"/>
    </w:p>
    <w:p>
      <w:pPr>
        <w:numPr>
          <w:ilvl w:val="0"/>
          <w:numId w:val="18"/>
        </w:numPr>
        <w:pStyle w:val="Para 02"/>
      </w:pPr>
      <w:r>
        <w:t>登录低代码设计器；</w:t>
      </w:r>
    </w:p>
    <w:p>
      <w:pPr>
        <w:numPr>
          <w:ilvl w:val="0"/>
          <w:numId w:val="18"/>
        </w:numPr>
        <w:pStyle w:val="Para 02"/>
      </w:pPr>
      <w:r>
        <w:t>进入数据集模块，选择新建一个“实体属性数据集”；</w:t>
      </w:r>
    </w:p>
    <w:p>
      <w:pPr>
        <w:numPr>
          <w:ilvl w:val="0"/>
          <w:numId w:val="18"/>
        </w:numPr>
        <w:pStyle w:val="Para 02"/>
      </w:pPr>
      <w:r>
        <w:t>输入数据集名称为“温湿度传感器属性数据集”，选择温湿度传感器—&gt;温湿度传感器1751884372作为实体对象，获取此实体的属性数据；</w:t>
      </w:r>
    </w:p>
    <w:p>
      <w:pPr>
        <w:numPr>
          <w:ilvl w:val="0"/>
          <w:numId w:val="18"/>
        </w:numPr>
        <w:pStyle w:val="Para 02"/>
      </w:pPr>
      <w:r>
        <w:t>点击解析并运行，在数据预览区查看请求结果；</w:t>
      </w:r>
    </w:p>
    <w:p>
      <w:pPr>
        <w:numPr>
          <w:ilvl w:val="0"/>
          <w:numId w:val="18"/>
        </w:numPr>
        <w:pStyle w:val="Para 02"/>
      </w:pPr>
      <w:r>
        <w:t>编写脚本，从请求结果中获取需要的数据内容；</w:t>
      </w:r>
    </w:p>
    <w:p>
      <w:pPr>
        <w:pStyle w:val="Para 11"/>
      </w:pPr>
      <w:r>
        <w:t>示例脚本</w:t>
      </w:r>
    </w:p>
    <w:p>
      <w:pPr>
        <w:pStyle w:val="Para 09"/>
      </w:pPr>
      <w:r>
        <w:t xml:space="preserve">const</w:t>
        <w:br w:clear="none"/>
        <w:t xml:space="preserve"> </w:t>
        <w:br w:clear="none"/>
        <w:t xml:space="preserve">input</w:t>
        <w:br w:clear="none"/>
        <w:t xml:space="preserve">=</w:t>
        <w:br w:clear="none"/>
        <w:t xml:space="preserve">resp</w:t>
        <w:br w:clear="none"/>
        <w:t xml:space="preserve">.</w:t>
        <w:br w:clear="none"/>
        <w:t xml:space="preserve">info</w:t>
        <w:br w:clear="none"/>
        <w:t xml:space="preserve">;</w:t>
        <w:br w:clear="none"/>
        <w:t xml:space="preserve"/>
        <w:br w:clear="none"/>
        <w:t xml:space="preserve">// 提取并重组数据</w:t>
        <w:br w:clear="none"/>
        <w:t xml:space="preserve"/>
        <w:br w:clear="none"/>
        <w:t xml:space="preserve">const</w:t>
        <w:br w:clear="none"/>
        <w:t xml:space="preserve"> </w:t>
        <w:br w:clear="none"/>
        <w:t xml:space="preserve">resultArray</w:t>
        <w:br w:clear="none"/>
        <w:t xml:space="preserve"> </w:t>
        <w:br w:clear="none"/>
        <w:t xml:space="preserve">=</w:t>
        <w:br w:clear="none"/>
        <w:t xml:space="preserve"> </w:t>
        <w:br w:clear="none"/>
        <w:t xml:space="preserve">input</w:t>
        <w:br w:clear="none"/>
        <w:t xml:space="preserve">.</w:t>
        <w:br w:clear="none"/>
        <w:t xml:space="preserve">payload</w:t>
        <w:br w:clear="none"/>
        <w:t xml:space="preserve">.</w:t>
        <w:br w:clear="none"/>
        <w:t xml:space="preserve">map</w:t>
        <w:br w:clear="none"/>
        <w:t xml:space="preserve">(</w:t>
        <w:br w:clear="none"/>
        <w:t xml:space="preserve">item</w:t>
        <w:br w:clear="none"/>
        <w:t xml:space="preserve"> </w:t>
        <w:br w:clear="none"/>
        <w:t xml:space="preserve">=&gt;</w:t>
        <w:br w:clear="none"/>
        <w:t xml:space="preserve"> </w:t>
        <w:br w:clear="none"/>
        <w:t xml:space="preserve">({</w:t>
        <w:br w:clear="none"/>
        <w:t xml:space="preserve"/>
        <w:br w:clear="none"/>
        <w:t xml:space="preserve">  </w:t>
        <w:br w:clear="none"/>
        <w:t xml:space="preserve">deviceId</w:t>
        <w:br w:clear="none"/>
        <w:t xml:space="preserve">:</w:t>
        <w:br w:clear="none"/>
        <w:t xml:space="preserve"> </w:t>
        <w:br w:clear="none"/>
        <w:t xml:space="preserve">input</w:t>
        <w:br w:clear="none"/>
        <w:t xml:space="preserve">.</w:t>
        <w:br w:clear="none"/>
        <w:t xml:space="preserve">deviceId</w:t>
        <w:br w:clear="none"/>
        <w:t xml:space="preserve">,</w:t>
        <w:br w:clear="none"/>
        <w:t xml:space="preserve">       </w:t>
        <w:br w:clear="none"/>
        <w:t xml:space="preserve">// 从顶层取deviceId</w:t>
        <w:br w:clear="none"/>
        <w:t xml:space="preserve"/>
        <w:br w:clear="none"/>
        <w:t xml:space="preserve">  </w:t>
        <w:br w:clear="none"/>
        <w:t xml:space="preserve">deviceName</w:t>
        <w:br w:clear="none"/>
        <w:t xml:space="preserve">:</w:t>
        <w:br w:clear="none"/>
        <w:t xml:space="preserve"> </w:t>
        <w:br w:clear="none"/>
        <w:t xml:space="preserve">input</w:t>
        <w:br w:clear="none"/>
        <w:t xml:space="preserve">.</w:t>
        <w:br w:clear="none"/>
        <w:t xml:space="preserve">deviceName</w:t>
        <w:br w:clear="none"/>
        <w:t xml:space="preserve">,</w:t>
        <w:br w:clear="none"/>
        <w:t xml:space="preserve">   </w:t>
        <w:br w:clear="none"/>
        <w:t xml:space="preserve">// 从顶层取deviceName</w:t>
        <w:br w:clear="none"/>
        <w:t xml:space="preserve"/>
        <w:br w:clear="none"/>
        <w:t xml:space="preserve">  </w:t>
        <w:br w:clear="none"/>
        <w:t xml:space="preserve">propertyId</w:t>
        <w:br w:clear="none"/>
        <w:t xml:space="preserve">:</w:t>
        <w:br w:clear="none"/>
        <w:t xml:space="preserve"> </w:t>
        <w:br w:clear="none"/>
        <w:t xml:space="preserve">item</w:t>
        <w:br w:clear="none"/>
        <w:t xml:space="preserve">.</w:t>
        <w:br w:clear="none"/>
        <w:t xml:space="preserve">propertyId</w:t>
        <w:br w:clear="none"/>
        <w:t xml:space="preserve">,</w:t>
        <w:br w:clear="none"/>
        <w:t xml:space="preserve"/>
        <w:br w:clear="none"/>
        <w:t xml:space="preserve">  </w:t>
        <w:br w:clear="none"/>
        <w:t xml:space="preserve">propertyIdentifier</w:t>
        <w:br w:clear="none"/>
        <w:t xml:space="preserve">:</w:t>
        <w:br w:clear="none"/>
        <w:t xml:space="preserve"> </w:t>
        <w:br w:clear="none"/>
        <w:t xml:space="preserve">item</w:t>
        <w:br w:clear="none"/>
        <w:t xml:space="preserve">.</w:t>
        <w:br w:clear="none"/>
        <w:t xml:space="preserve">propertyIdentifier</w:t>
        <w:br w:clear="none"/>
        <w:t xml:space="preserve">,</w:t>
        <w:br w:clear="none"/>
        <w:t xml:space="preserve"/>
        <w:br w:clear="none"/>
        <w:t xml:space="preserve">  </w:t>
        <w:br w:clear="none"/>
        <w:t xml:space="preserve">propertyName</w:t>
        <w:br w:clear="none"/>
        <w:t xml:space="preserve">:</w:t>
        <w:br w:clear="none"/>
        <w:t xml:space="preserve"> </w:t>
        <w:br w:clear="none"/>
        <w:t xml:space="preserve">item</w:t>
        <w:br w:clear="none"/>
        <w:t xml:space="preserve">.</w:t>
        <w:br w:clear="none"/>
        <w:t xml:space="preserve">propertyName</w:t>
        <w:br w:clear="none"/>
        <w:t xml:space="preserve">,</w:t>
        <w:br w:clear="none"/>
        <w:t xml:space="preserve"/>
        <w:br w:clear="none"/>
        <w:t xml:space="preserve">  </w:t>
        <w:br w:clear="none"/>
        <w:t xml:space="preserve">propertyValue</w:t>
        <w:br w:clear="none"/>
        <w:t xml:space="preserve">:</w:t>
        <w:br w:clear="none"/>
        <w:t xml:space="preserve"> </w:t>
        <w:br w:clear="none"/>
        <w:t xml:space="preserve">item</w:t>
        <w:br w:clear="none"/>
        <w:t xml:space="preserve">.</w:t>
        <w:br w:clear="none"/>
        <w:t xml:space="preserve">propertyValue</w:t>
        <w:br w:clear="none"/>
        <w:t xml:space="preserve"/>
        <w:br w:clear="none"/>
        <w:t xml:space="preserve">}));</w:t>
        <w:br w:clear="none"/>
        <w:t xml:space="preserve"/>
        <w:br w:clear="none"/>
        <w:t xml:space="preserve">return</w:t>
        <w:br w:clear="none"/>
        <w:t xml:space="preserve"> </w:t>
        <w:br w:clear="none"/>
        <w:t xml:space="preserve">resultArray</w:t>
        <w:br w:clear="none"/>
        <w:t xml:space="preserve"/>
        <w:br w:clear="none"/>
      </w:r>
    </w:p>
    <w:p>
      <w:pPr>
        <w:pStyle w:val="Para 11"/>
      </w:pPr>
      <w:r>
        <w:t>示例数据预览效果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790700"/>
            <wp:effectExtent l="0" r="0" t="0" b="0"/>
            <wp:wrapTopAndBottom/>
            <wp:docPr id="23" name="m_ab4d7ccf1382aea6b69d1914bfa27191_r.png" descr="null"/>
            <wp:cNvGraphicFramePr>
              <a:graphicFrameLocks noChangeAspect="1"/>
            </wp:cNvGraphicFramePr>
            <a:graphic>
              <a:graphicData uri="http://schemas.openxmlformats.org/drawingml/2006/picture">
                <pic:pic>
                  <pic:nvPicPr>
                    <pic:cNvPr id="0" name="m_ab4d7ccf1382aea6b69d1914bfa27191_r.png" descr="null"/>
                    <pic:cNvPicPr/>
                  </pic:nvPicPr>
                  <pic:blipFill>
                    <a:blip r:embed="rId27"/>
                    <a:stretch>
                      <a:fillRect/>
                    </a:stretch>
                  </pic:blipFill>
                  <pic:spPr>
                    <a:xfrm>
                      <a:off x="0" y="0"/>
                      <a:ext cx="5727700" cy="1790700"/>
                    </a:xfrm>
                    <a:prstGeom prst="rect">
                      <a:avLst/>
                    </a:prstGeom>
                  </pic:spPr>
                </pic:pic>
              </a:graphicData>
            </a:graphic>
          </wp:anchor>
        </w:drawing>
      </w:r>
    </w:p>
    <w:p>
      <w:pPr>
        <w:numPr>
          <w:ilvl w:val="0"/>
          <w:numId w:val="19"/>
        </w:numPr>
        <w:pStyle w:val="Para 02"/>
      </w:pPr>
      <w:r>
        <w:t>保存数据集。</w:t>
      </w:r>
    </w:p>
    <w:p>
      <w:pPr>
        <w:numPr>
          <w:ilvl w:val="0"/>
          <w:numId w:val="19"/>
        </w:numPr>
        <w:pStyle w:val="Para 02"/>
      </w:pPr>
      <w:r>
        <w:t>进入布局管理模块，选择新建一个布局，输入名称为“温湿度传感器”；</w:t>
      </w:r>
    </w:p>
    <w:p>
      <w:pPr>
        <w:numPr>
          <w:ilvl w:val="0"/>
          <w:numId w:val="19"/>
        </w:numPr>
        <w:pStyle w:val="Para 02"/>
      </w:pPr>
      <w:r>
        <w:t>布局创建完成后，选择设计布局；</w:t>
      </w:r>
    </w:p>
    <w:p>
      <w:pPr>
        <w:numPr>
          <w:ilvl w:val="0"/>
          <w:numId w:val="19"/>
        </w:numPr>
        <w:pStyle w:val="Para 02"/>
      </w:pPr>
      <w:r>
        <w:t>在设计器中，拖拽文本组件到画布中；</w:t>
      </w:r>
    </w:p>
    <w:p>
      <w:pPr>
        <w:numPr>
          <w:ilvl w:val="0"/>
          <w:numId w:val="19"/>
        </w:numPr>
        <w:pStyle w:val="Para 02"/>
      </w:pPr>
      <w:r>
        <w:t>设置文本组件的数据集为“温湿度传感器属性数据集”，显示字段 ‘DeviceName’</w:t>
      </w:r>
    </w:p>
    <w:p>
      <w:pPr>
        <w:numPr>
          <w:ilvl w:val="0"/>
          <w:numId w:val="19"/>
        </w:numPr>
        <w:pStyle w:val="Para 02"/>
      </w:pPr>
      <w:r>
        <w:t>拖拽多个文本组件用于显示温湿度和电量属性，分别设置文本组件的数据源为“表达式”，使用表达式从数据集中获取数据。</w:t>
      </w:r>
    </w:p>
    <w:p>
      <w:pPr>
        <w:pStyle w:val="Para 11"/>
      </w:pPr>
      <w:r>
        <w:t>示例表达式</w:t>
      </w:r>
    </w:p>
    <w:p>
      <w:pPr>
        <w:pStyle w:val="Para 09"/>
      </w:pPr>
      <w:r>
        <w:t xml:space="preserve">return</w:t>
        <w:br w:clear="none"/>
        <w:t xml:space="preserve"> </w:t>
        <w:br w:clear="none"/>
        <w:t xml:space="preserve">dataset</w:t>
        <w:br w:clear="none"/>
        <w:t xml:space="preserve">[</w:t>
        <w:br w:clear="none"/>
        <w:t xml:space="preserve">'温湿度传感器_ZKzhDxZG'</w:t>
        <w:br w:clear="none"/>
        <w:t xml:space="preserve">].</w:t>
        <w:br w:clear="none"/>
        <w:t xml:space="preserve">find</w:t>
        <w:br w:clear="none"/>
        <w:t xml:space="preserve">(</w:t>
        <w:br w:clear="none"/>
        <w:t xml:space="preserve">item</w:t>
        <w:br w:clear="none"/>
        <w:t xml:space="preserve"> </w:t>
        <w:br w:clear="none"/>
        <w:t xml:space="preserve">=&gt;</w:t>
        <w:br w:clear="none"/>
        <w:t xml:space="preserve"> </w:t>
        <w:br w:clear="none"/>
        <w:t xml:space="preserve">item</w:t>
        <w:br w:clear="none"/>
        <w:t xml:space="preserve">.</w:t>
        <w:br w:clear="none"/>
        <w:t xml:space="preserve">propertyName</w:t>
        <w:br w:clear="none"/>
        <w:t xml:space="preserve"> </w:t>
        <w:br w:clear="none"/>
        <w:t xml:space="preserve">===</w:t>
        <w:br w:clear="none"/>
        <w:t xml:space="preserve"> </w:t>
        <w:br w:clear="none"/>
        <w:t xml:space="preserve">"当前温度"</w:t>
        <w:br w:clear="none"/>
        <w:t xml:space="preserve">).</w:t>
        <w:br w:clear="none"/>
        <w:t xml:space="preserve">propertyValue</w:t>
        <w:br w:clear="none"/>
        <w:t xml:space="preserve"> </w:t>
        <w:br w:clear="none"/>
        <w:t xml:space="preserve">+</w:t>
        <w:br w:clear="none"/>
        <w:t xml:space="preserve"> </w:t>
        <w:br w:clear="none"/>
        <w:t xml:space="preserve">"℃"</w:t>
        <w:br w:clear="none"/>
        <w:t xml:space="preserve"/>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56100" cy="3263900"/>
            <wp:effectExtent l="0" r="0" t="0" b="0"/>
            <wp:wrapTopAndBottom/>
            <wp:docPr id="24" name="m_56f134fe3f352367a4193c11e665191f_r.png" descr="null"/>
            <wp:cNvGraphicFramePr>
              <a:graphicFrameLocks noChangeAspect="1"/>
            </wp:cNvGraphicFramePr>
            <a:graphic>
              <a:graphicData uri="http://schemas.openxmlformats.org/drawingml/2006/picture">
                <pic:pic>
                  <pic:nvPicPr>
                    <pic:cNvPr id="0" name="m_56f134fe3f352367a4193c11e665191f_r.png" descr="null"/>
                    <pic:cNvPicPr/>
                  </pic:nvPicPr>
                  <pic:blipFill>
                    <a:blip r:embed="rId28"/>
                    <a:stretch>
                      <a:fillRect/>
                    </a:stretch>
                  </pic:blipFill>
                  <pic:spPr>
                    <a:xfrm>
                      <a:off x="0" y="0"/>
                      <a:ext cx="4356100" cy="3263900"/>
                    </a:xfrm>
                    <a:prstGeom prst="rect">
                      <a:avLst/>
                    </a:prstGeom>
                  </pic:spPr>
                </pic:pic>
              </a:graphicData>
            </a:graphic>
          </wp:anchor>
        </w:drawing>
      </w:r>
    </w:p>
    <w:p>
      <w:bookmarkStart w:id="79" w:name="Top_of_462_html"/>
      <w:pPr>
        <w:pStyle w:val="Para 14"/>
        <w:pageBreakBefore w:val="on"/>
      </w:pPr>
      <w:r>
        <w:t>操作指南</w:t>
      </w:r>
      <w:bookmarkEnd w:id="79"/>
    </w:p>
    <w:p>
      <w:bookmarkStart w:id="80" w:name="Cao_Zuo_Zhi_Nan"/>
      <w:pPr>
        <w:pStyle w:val="Heading 1"/>
      </w:pPr>
      <w:r>
        <w:t>操作指南</w:t>
      </w:r>
      <w:bookmarkEnd w:id="80"/>
    </w:p>
    <w:p>
      <w:bookmarkStart w:id="81" w:name="Top_of_476_html"/>
      <w:pPr>
        <w:pStyle w:val="Para 14"/>
        <w:pageBreakBefore w:val="on"/>
      </w:pPr>
      <w:r>
        <w:t>概念定义</w:t>
      </w:r>
      <w:bookmarkEnd w:id="81"/>
    </w:p>
    <w:p>
      <w:bookmarkStart w:id="82" w:name="Gai_Nian_Ding_Yi_Shi_Ti_Guan_Li"/>
      <w:pPr>
        <w:pStyle w:val="Heading 1"/>
      </w:pPr>
      <w:r>
        <w:t>概念定义</w:t>
      </w:r>
      <w:bookmarkEnd w:id="82"/>
    </w:p>
    <w:p>
      <w:pPr>
        <w:pStyle w:val="Heading 2"/>
      </w:pPr>
      <w:r>
        <w:t>实体管理</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实体管理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数字孪生服务中的产品、实体、网关的管理。</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一组具有相同功能的实体的集合，产品定义了实体的标准属性、事件、服务，可以理解为某类实体的本体描述。DTS为每个产品颁发全局唯一的productId。每个产品下最多可以包含50万个实体。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的实例化对象，是某个产品下的具体实体，可以来源于物联网或虚拟世界应用。DTS为实体颁发、自定义或导入唯一标识deviceId，一般由字母、数字和特殊字符组成，具有配套密钥deviceSecret，由DTS配套生成，一般为8-32个16进制字符。实体需要通过网关连接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一种特殊的虚拟实体，是由多个实体根据应用需要组合的一种实体，其下的每个实体都是一个原实体的镜像，也就是组合实体无需为每一个实体新建产品Profile。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所属品类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创建产品时选择的功能模板分类。包括</w:t>
            </w:r>
            <w:r>
              <w:rPr>
                <w:rStyle w:val="Text0"/>
              </w:rPr>
              <w:t>标准品类</w:t>
            </w:r>
            <w:r>
              <w:t>（使用系统预先配置好常用功能模板的产品，可一键导入）与</w:t>
            </w:r>
            <w:r>
              <w:rPr>
                <w:rStyle w:val="Text0"/>
              </w:rPr>
              <w:t>自定义品类</w:t>
            </w:r>
            <w:r>
              <w:t>（不带任何预设模板，需用户完全自主定义属性、事件与服务）。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物理或虚拟设备与网关通信所使用的通信网络协议类型。包括通用网关自带的 </w:t>
            </w:r>
            <w:r>
              <w:rPr>
                <w:rStyle w:val="Text0"/>
              </w:rPr>
              <w:t>HTTP 协议</w:t>
            </w:r>
            <w:r>
              <w:t xml:space="preserve">（提供设备接入、属性/事件上报），以及对于非标设备接入需专门定制开发对应的 </w:t>
            </w:r>
            <w:r>
              <w:rPr>
                <w:rStyle w:val="Text0"/>
              </w:rPr>
              <w:t>定制协议</w:t>
            </w:r>
            <w:r>
              <w:t xml:space="preserve"> 接入服务。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设备与平台交互的数据序列化结构形式。包括平台标准的 </w:t>
            </w:r>
            <w:r>
              <w:rPr>
                <w:rStyle w:val="Text0"/>
              </w:rPr>
              <w:t>BV JSON</w:t>
            </w:r>
            <w:r>
              <w:t xml:space="preserve">（采用预定义 JSON 结构直接通信）与设备自定义的 </w:t>
            </w:r>
            <w:r>
              <w:rPr>
                <w:rStyle w:val="Text0"/>
              </w:rPr>
              <w:t>透传/自定义</w:t>
            </w:r>
            <w:r>
              <w:t xml:space="preserve"> 格式（后者需要消息解析脚本在平台中进行上行与下行格式转换）。</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网关是 DTS 进行设备数据接入与协议解析的核心通道。每一个创建的网关都必须对应底层服务器上实际运行的协议接收服务（如 HTTP、MQTT 监听程序或容器服务等），不能随意空置。网关负责聚合/代理下属子实体的数据流，执行接入鉴权，并处理非标协议解析。</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Dumb网关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系统内置的逻辑虚拟网关。它不需要任何底层的物理网络通道或协议接收服务。专门用于管理不具备物理通信实体（即无需网络连接）的“组合实体”虚拟映射，以维持数字孪生模型层次结构的完整性。</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物联网网关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依托底层特定的数据通信协议（如 HTTP、MQTT 等）接收服务运行的网关通道。专门用于代理挂载在该协议下的多个物理子实体接入 DTS，完成数据的集中上报与指令下发。</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视频网关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依托底层的视讯/流媒体处理服务（如系统内置的视频流媒体中间件，如内置的 BVMedia 服务）运行的网关通道。专门用于视频实体设备流数据源与状态监控的接入和关联管理。</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实体证书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实体证书指</w:t>
            </w:r>
            <w:r>
              <w:rPr>
                <w:rStyle w:val="Text1"/>
              </w:rPr>
              <w:t>productId</w:t>
            </w:r>
            <w:r>
              <w:t>、</w:t>
            </w:r>
            <w:r>
              <w:rPr>
                <w:rStyle w:val="Text1"/>
              </w:rPr>
              <w:t>deviceId</w:t>
            </w:r>
            <w:r>
              <w:t>、</w:t>
            </w:r>
            <w:r>
              <w:rPr>
                <w:rStyle w:val="Text1"/>
              </w:rPr>
              <w:t>deviceSecret</w:t>
            </w:r>
            <w:r>
              <w:t xml:space="preserve">。 </w:t>
            </w:r>
            <w:r>
              <w:rPr>
                <w:rStyle w:val="Text0"/>
              </w:rPr>
              <w:t>productId</w:t>
            </w:r>
            <w:r>
              <w:t xml:space="preserve">：是DTS为产品颁发的全局唯一标识。该参数很重要，在实体认证以及通信中都会用到。 </w:t>
            </w:r>
            <w:r>
              <w:rPr>
                <w:rStyle w:val="Text0"/>
              </w:rPr>
              <w:t>deviceId</w:t>
            </w:r>
            <w:r>
              <w:t xml:space="preserve">：在注册实体时，自定义的、系统生成的或从数字孪生服务导入的实体名称，具备产品维度内的唯一性。该参数很重要，在实体认证以及通信中都会用到。 </w:t>
            </w:r>
            <w:r>
              <w:rPr>
                <w:rStyle w:val="Text0"/>
              </w:rPr>
              <w:t>deviceSecret：</w:t>
            </w:r>
            <w:r>
              <w:t>DTS为实体颁发的实体密钥 ，和deviceId成对出现。该参数很重要，在实体认证时会用到。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Topic是UTF-8字符串，是发布（Pub）/订阅（Sub）消息的传输中介。可以向Topic发布或者订阅消息。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同一产品下不同实体的Topic集合，用</w:t>
            </w:r>
            <w:r>
              <w:rPr>
                <w:rStyle w:val="Text13"/>
              </w:rPr>
              <w:t>${productId}</w:t>
            </w:r>
            <w:r>
              <w:t>和</w:t>
            </w:r>
            <w:r>
              <w:rPr>
                <w:rStyle w:val="Text13"/>
              </w:rPr>
              <w:t>${deviceId}</w:t>
            </w:r>
            <w:r>
              <w:t>通配一个唯一的实体，一个Topic类对一个productId下所有实体通用。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发布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操作Topic的权限类型，对应的英文名称为Pub。可以往此类Topic中发布消息。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操作Topic的权限类型，对应的英文名称为Sub。可以从此类Topic中订阅消息。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用于对平台资源进行分类检索与授权隔离。标签采用二级格式：一级为“标签分组”（如“业务线”、“部署区域”），二级为具体“标签”（如“制造部”、“北京中心”）。标签编辑与筛选全面支持“可选择 + 可输入”的组合模式（既能快速选择已有标签，也允许直接输入新建）。在进行标签筛选检索时，默认匹配该标签分组下的全部二级标签。目前支持标签的模块包括：产品、网关、实体、组合实体、资源、资源组、任务、数据推送函数、时序数据记录（数据推送函数的特殊子类）以及订阅关系。</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产品Profile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对实体的功能描述，包括实体的属性、服务和事件。BV数字孪生模块通过定义一种物的描述语言来描述产品模型，称之为Profile，采用JSON格式，可以根据Profile组装上报实体的数据。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对一个具体状态量、参数量或可配置量的定义，例如温度、速度、位置、模式。 例如对于独立的温度和湿度测量时序数据，可以用一个“温湿度传感器”实体的“温度”、“湿度”两个属性分别进行定义，实现实体属性的正向映射。属性有两种更新类型：</w:t>
            </w:r>
            <w:r>
              <w:rPr>
                <w:rStyle w:val="Text0"/>
              </w:rPr>
              <w:t>遥测指标（默认）</w:t>
            </w:r>
            <w:r>
              <w:t xml:space="preserve">：动态或快变数据的更新方式，对数据消费者来说，这些传感器的测量值仅实时有意义，过时的数据就没用了，同时它们的更新频率往往很高，所以默认不存入数据库，仅每个心跳周期内存储第一条数据。对于历史数据流的诊断分析应用，可以选择将其进行时序数据记录，存入专门的时序数据库； </w:t>
            </w:r>
            <w:r>
              <w:rPr>
                <w:rStyle w:val="Text0"/>
              </w:rPr>
              <w:t>实体属性</w:t>
            </w:r>
            <w:r>
              <w:t>：静态或慢变属性的更新方式，如设备的固件版本、设备名称，它们一般很少变化，每次属性更新都会存储到数据库。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实体主动发出的、具有时间点意义的事实，例如告警、碰撞、进入区域、任务完成、状态异常。事件是包含事实描述的通知信息，可包含多个输出参数。事件可以被订阅和推送。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外部可对实体发起的操作，实体以服务的方式提供，例如启动设备、切换模式、打开舱门、执行仿真动作。实体的服务是对反向控制接口调用或能力的封装。</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消息解析脚本</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针对采用透传格式/自定义数据格式的实体，需要在DTS编写数据解析脚本，将实体上报的二进制数据或自定义的JSON数据，转换为DTS支持的JSON数据格式；将平台下发的JSON格式数据，转换为实体支持的格式。</w:t>
            </w:r>
          </w:p>
        </w:tc>
      </w:tr>
    </w:tbl>
    <w:p>
      <w:pPr>
        <w:pStyle w:val="Heading 2"/>
      </w:pPr>
      <w:r>
        <w:t>分组管理</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资源指数字孪生服务资源，即数字孪生服务上的产品、实体、网关等内容。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资源组是数字孪生服务资源的分组。通过资源分组管理，可以授予不同账号查看和操作具体数字孪生服务资源（产品、实体和任务）的权限，从而实现不同账号之间的资源隔离</w:t>
            </w:r>
          </w:p>
        </w:tc>
      </w:tr>
    </w:tbl>
    <w:p>
      <w:pPr>
        <w:pStyle w:val="Heading 2"/>
      </w:pPr>
      <w:r>
        <w:t>组织结构</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数字孪生模型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物理世界的人员、环境、实体及虚拟世界在数字空间中的全面呈现。在 DTS 中，主要基于物理实体与孪生节点构建，表现为一棵支持层级管理的组织结构树；而涉及三维渲染、业务应用和高级渲染层的虚拟世界模型，则在 DTC 中进行托管与应用。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数字孪生图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呈现项目空间、实体、人员之间多维关联关系的网状拓扑图。在 DTS 侧，尽管配置上表现为树状菜单，但由于</w:t>
            </w:r>
            <w:r>
              <w:rPr>
                <w:rStyle w:val="Text0"/>
              </w:rPr>
              <w:t>孪生体和实体节点支持复用（即一个节点可以同时挂载到多个上级节点）</w:t>
            </w:r>
            <w:r>
              <w:t>，其底层逻辑构成了一张多对多关联的网状图，为 DTC 进行跨维度数据聚合和联动提供支持。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组织结构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字孪生系统中对孪生体、实体（设备）及关联人员等要素之间层级与关联关系的逻辑框架管理。用户可借此描述空间划分（如厂区-车间-产线-设备）、行政隶属关系或业务逻辑分类，是平台实现数据聚合呈现、策略下发和权限隔离的基础。</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根节点Root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系统内置的最顶层逻辑节点，是整个组织结构树的起始原点。所有的项目孪生体、DTS 内部结构以及自定义孪生体都作为根节点的子树向下延伸。该节点在系统中不可删除或重命名。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DTS内部结构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系统内置的独立组织结构根节点。与绑定到特定 DTC 项目的“项目孪生体”不同，DTS 内部结构是平台全局独立的虚拟孪生空间，用户在此处构建的树状结构不依赖于具体 DTC 业务项目，仅供 DTS 进行全局资产管理、跨项目共享或通用调试。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项目孪生体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来自于综合应用管理平台 DTC，以项目为最上层（根节点）的孪生体结构，作为该项目下所有物理和虚拟资源的顶层容器。在 DTS 中，用户</w:t>
            </w:r>
            <w:r>
              <w:rPr>
                <w:rStyle w:val="Text0"/>
              </w:rPr>
              <w:t>可以编辑和修改其子级节点结构及实体的挂载关系</w:t>
            </w:r>
            <w:r>
              <w:t>，但</w:t>
            </w:r>
            <w:r>
              <w:rPr>
                <w:rStyle w:val="Text0"/>
              </w:rPr>
              <w:t>不支持在 DTS 中创建或删除项目孪生体本身</w:t>
            </w:r>
            <w:r>
              <w:t>（生命周期由 DTC 侧统一管理）。</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自由度最高的逻辑孪生体类型。完全由用户在 DTS 中根据业务需求（如空间逻辑划分）自主创建。用户</w:t>
            </w:r>
            <w:r>
              <w:rPr>
                <w:rStyle w:val="Text0"/>
              </w:rPr>
              <w:t>可以自由构建多级树状结构、重命名节点，并随时添加、移动或删除关联的实体和下级节点</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结构孪生体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基于 DTC </w:t>
            </w:r>
            <w:r>
              <w:rPr>
                <w:rStyle w:val="Text0"/>
              </w:rPr>
              <w:t>“结构孪生体模板”</w:t>
            </w:r>
            <w:r>
              <w:t xml:space="preserve"> 实例化的孪生体。在 DTS 中其</w:t>
            </w:r>
            <w:r>
              <w:rPr>
                <w:rStyle w:val="Text0"/>
              </w:rPr>
              <w:t>功能完全受限</w:t>
            </w:r>
            <w:r>
              <w:t>，不仅</w:t>
            </w:r>
            <w:r>
              <w:rPr>
                <w:rStyle w:val="Text0"/>
              </w:rPr>
              <w:t>不可编辑其节点树结构，也无法在 DTS 中绑定或解绑具体的实体</w:t>
            </w:r>
            <w:r>
              <w:t>（所有结构与实体关联关系的修改均必须在 DTC 侧通过其模板统一进行）。DTS 不支持该类型孪生体的创建。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基于 DTC </w:t>
            </w:r>
            <w:r>
              <w:rPr>
                <w:rStyle w:val="Text0"/>
              </w:rPr>
              <w:t>“单孪生体模板”</w:t>
            </w:r>
            <w:r>
              <w:t xml:space="preserve"> 创建的实例化孪生体（支持嵌套及拥有子孪生体，例如“标准楼层”模板）。该类型孪生体</w:t>
            </w:r>
            <w:r>
              <w:rPr>
                <w:rStyle w:val="Text0"/>
              </w:rPr>
              <w:t>可通过模板对树状层级结构进行重复利用与统一修改</w:t>
            </w:r>
            <w:r>
              <w:t>；同时，</w:t>
            </w:r>
            <w:r>
              <w:rPr>
                <w:rStyle w:val="Text0"/>
              </w:rPr>
              <w:t>各个实例化的单孪生体下所绑定的具体实体是可以不同且独立配置的</w:t>
            </w:r>
            <w:r>
              <w:t>。DTS 不支持该类型孪生体的创建。</w:t>
            </w:r>
          </w:p>
        </w:tc>
      </w:tr>
    </w:tbl>
    <w:p>
      <w:pPr>
        <w:pStyle w:val="Heading 2"/>
      </w:pPr>
      <w:r>
        <w:t>任务管理</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自动化业务逻辑，在满足条件下后，数字孪生服务会自动执行预设的任务列表。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触发条件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用以触发任务开始执行的条件。包含定时触发、属性触发、事件触发； </w:t>
            </w:r>
            <w:r>
              <w:rPr>
                <w:rStyle w:val="Text0"/>
              </w:rPr>
              <w:t>定时触发</w:t>
            </w:r>
            <w:r>
              <w:t xml:space="preserve">：到达设定的时间点时触发执行，可以设定重复的周期； </w:t>
            </w:r>
            <w:r>
              <w:rPr>
                <w:rStyle w:val="Text0"/>
              </w:rPr>
              <w:t>属性触发</w:t>
            </w:r>
            <w:r>
              <w:t xml:space="preserve">：指定实体发生属性上报且满足设定的属性状态时触发； </w:t>
            </w:r>
            <w:r>
              <w:rPr>
                <w:rStyle w:val="Text0"/>
              </w:rPr>
              <w:t>事件触发</w:t>
            </w:r>
            <w:r>
              <w:t>：指定实体发生指定事件时触发；</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生效条件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在任务满足触发条件后需要满足的附加生效条件。需全部满足生效条件，任务才会被执行</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执行任务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任务执行时需要执行的任务列表。 属性修改：直接修改实体的属性值。 服务调用：调用实体的服务以达到某个功能。 执行任务：触发执行任务。 启动/停止任务：修改任务的运行状态。 数据推送函数：执行数据推送函数。 延时：延时一定时间后继续执行下一个任务。 </w:t>
            </w:r>
            <w:r>
              <w:rPr>
                <w:rStyle w:val="Text0"/>
              </w:rPr>
              <w:t>注意：</w:t>
            </w:r>
            <w:r>
              <w:t>以触发事件输出参数作为参数值输入到服务调用或上报告警内容时，需触发条件含有事件触发，否则参数赋值会出现异常。</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数据推送函数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提供灵活便捷的数据交互转发模式，可在任务中作为任务被执行，支持RedisMQ、Http请求以及时序数据记录。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时序数据记录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将DTS接收的属性上报、事件上报根据需求选取所需字段内容一条条记录到数据库中，作为后续使用的数据记录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时序数据查询接口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将存储的属性和事件信息数据对外提供访问的途径。</w:t>
            </w:r>
          </w:p>
        </w:tc>
      </w:tr>
    </w:tbl>
    <w:p>
      <w:pPr>
        <w:pStyle w:val="Heading 2"/>
      </w:pPr>
      <w:r>
        <w:t>订阅管理</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名词</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产品发生变更的业务信息（如实体数据上报、事件数据上报、属性数据上报、实体状态变化等）。订阅一个或多个事件并指定操作类型、订阅者以及消息质量。数字孪生服务根据设置的订阅，将产品下所选择实体的该事件消息流转至目标订阅者。</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向数字孪生服务发起订阅的第三方服务端或应用平台。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消费者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费者指在BV数字孪生服务为订阅应用端创建的扩展体系。在消费者扩展体系内可以创建组织架构、用户组、用户并为用户指定角色。订阅者可以根据服务端或应用平台内部的用户体系创建消费者，配置订阅关系后，DTS会将资源下所有实体或POI的已订阅类型的消息转发⾄指定的消费者。</w:t>
            </w:r>
          </w:p>
        </w:tc>
      </w:tr>
    </w:tbl>
    <w:p>
      <w:bookmarkStart w:id="83" w:name="Top_of_486_html"/>
      <w:pPr>
        <w:pStyle w:val="Para 14"/>
        <w:pageBreakBefore w:val="on"/>
      </w:pPr>
      <w:r>
        <w:t>实体管理</w:t>
      </w:r>
      <w:bookmarkEnd w:id="83"/>
    </w:p>
    <w:p>
      <w:bookmarkStart w:id="84" w:name="Shi_Ti_Guan_Li_1"/>
      <w:pPr>
        <w:pStyle w:val="Heading 1"/>
      </w:pPr>
      <w:r>
        <w:t>实体管理</w:t>
      </w:r>
      <w:bookmarkEnd w:id="84"/>
    </w:p>
    <w:p>
      <w:bookmarkStart w:id="85" w:name="Top_of_373_html"/>
      <w:pPr>
        <w:pStyle w:val="Para 14"/>
        <w:pageBreakBefore w:val="on"/>
      </w:pPr>
      <w:r>
        <w:t>产品</w:t>
      </w:r>
      <w:bookmarkEnd w:id="85"/>
    </w:p>
    <w:p>
      <w:bookmarkStart w:id="86" w:name="Chan_Pin_Chuang_Jian_Chan_Pin_Ku"/>
      <w:pPr>
        <w:pStyle w:val="0 Block"/>
      </w:pPr>
      <w:bookmarkEnd w:id="86"/>
    </w:p>
    <w:p>
      <w:bookmarkStart w:id="87" w:name="Chan_Pin"/>
      <w:pPr>
        <w:pStyle w:val="Heading 1"/>
      </w:pPr>
      <w:r>
        <w:rPr>
          <w:rStyle w:val="Text20"/>
        </w:rPr>
        <w:bookmarkStart w:id="88" w:name="Chan_Pin"/>
        <w:t/>
        <w:bookmarkEnd w:id="88"/>
      </w:r>
      <w:r>
        <w:t>产品</w:t>
      </w:r>
      <w:bookmarkEnd w:id="87"/>
    </w:p>
    <w:p>
      <w:pPr>
        <w:pStyle w:val="Para 01"/>
      </w:pPr>
      <w:r>
        <w:t>通过本文档你可以了解到产品相关的基础操作。</w:t>
      </w:r>
    </w:p>
    <w:p>
      <w:pPr>
        <w:pStyle w:val="Para 06"/>
      </w:pPr>
      <w:r>
        <w:t>产品是实体的集合，通常是一组具有相同功能定义的实体集合。</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806700"/>
            <wp:effectExtent l="0" r="0" t="0" b="0"/>
            <wp:wrapTopAndBottom/>
            <wp:docPr id="25" name="m_39d5a482bf9bd8544f380d2c1f692826_r.png" descr="null"/>
            <wp:cNvGraphicFramePr>
              <a:graphicFrameLocks noChangeAspect="1"/>
            </wp:cNvGraphicFramePr>
            <a:graphic>
              <a:graphicData uri="http://schemas.openxmlformats.org/drawingml/2006/picture">
                <pic:pic>
                  <pic:nvPicPr>
                    <pic:cNvPr id="0" name="m_39d5a482bf9bd8544f380d2c1f692826_r.png" descr="null"/>
                    <pic:cNvPicPr/>
                  </pic:nvPicPr>
                  <pic:blipFill>
                    <a:blip r:embed="rId29"/>
                    <a:stretch>
                      <a:fillRect/>
                    </a:stretch>
                  </pic:blipFill>
                  <pic:spPr>
                    <a:xfrm>
                      <a:off x="0" y="0"/>
                      <a:ext cx="5727700" cy="2806700"/>
                    </a:xfrm>
                    <a:prstGeom prst="rect">
                      <a:avLst/>
                    </a:prstGeom>
                  </pic:spPr>
                </pic:pic>
              </a:graphicData>
            </a:graphic>
          </wp:anchor>
        </w:drawing>
      </w:r>
    </w:p>
    <w:p>
      <w:bookmarkStart w:id="89" w:name="Chuang_Jian_Chan_Pin_1"/>
      <w:pPr>
        <w:pStyle w:val="Heading 2"/>
      </w:pPr>
      <w:r>
        <w:rPr>
          <w:rStyle w:val="Text20"/>
        </w:rPr>
        <w:bookmarkStart w:id="90" w:name="Chuang_Jian_Chan_Pin_1"/>
        <w:t/>
        <w:bookmarkEnd w:id="90"/>
      </w:r>
      <w:r>
        <w:t>创建产品</w:t>
      </w:r>
      <w:bookmarkEnd w:id="89"/>
    </w:p>
    <w:p>
      <w:pPr>
        <w:pStyle w:val="Para 01"/>
      </w:pPr>
      <w:r>
        <w:t>选中【产品】选项卡，在页面下选择【创建产品】，进入创建产品页面。输入新建产品的信息后，点击【立即创建】。</w:t>
      </w:r>
    </w:p>
    <w:p>
      <w:pPr>
        <w:pStyle w:val="Para 01"/>
      </w:pPr>
      <w:r>
        <w:t>![[../../../Pasted image 20260623102412.png]]</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为产品命名。产品名称具有唯一性。例如，可以填写为产 品型号。支持中文、英文字母、数字、下划线（_）、连接号（-）、@符号和英文圆括号，长度限制4~30，一个中文汉字算2位。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接入网关协议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物理/虚拟设备接入网关所使用的网络协议，可选“HTTP协议”与“定制协议”，详细定义与区别请参考</w:t>
            </w:r>
            <w:r>
              <w:rPr>
                <w:rStyle w:val="Text2"/>
              </w:rPr>
              <w:t>概念定义 - 接入协议</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数据格式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设备与平台数据交互的格式，可选“BV JSON数据格式”与“透传/自定义”，详细定义与区别请参考</w:t>
            </w:r>
            <w:r>
              <w:rPr>
                <w:rStyle w:val="Text2"/>
              </w:rPr>
              <w:t>概念定义 - 数据格式</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认证方式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实体接入DTS的安全认证方式。产品创建成功后，认证方式不可变更。可选：实体密钥：使用DTS为实体生成的deviceSecret进行实体认证签名计算。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可输入文字，用来描述产品信息。字数限制为100。</w:t>
            </w:r>
          </w:p>
        </w:tc>
      </w:tr>
    </w:tbl>
    <w:p>
      <w:bookmarkStart w:id="91" w:name="Kuai_Jie_Chuang_Jian"/>
      <w:pPr>
        <w:pStyle w:val="Heading 3"/>
      </w:pPr>
      <w:r>
        <w:rPr>
          <w:rStyle w:val="Text20"/>
        </w:rPr>
        <w:bookmarkStart w:id="92" w:name="Kuai_Jie_Chuang_Jian"/>
        <w:t/>
        <w:bookmarkEnd w:id="92"/>
      </w:r>
      <w:r>
        <w:t>快捷创建</w:t>
      </w:r>
      <w:bookmarkEnd w:id="91"/>
    </w:p>
    <w:p>
      <w:pPr>
        <w:numPr>
          <w:ilvl w:val="0"/>
          <w:numId w:val="20"/>
        </w:numPr>
        <w:pStyle w:val="Para 02"/>
      </w:pPr>
      <w:r>
        <w:t>选中【产品】选项卡，在页面下选择【快捷创建】，进入快捷创建产品页面。</w:t>
      </w:r>
    </w:p>
    <w:p>
      <w:pPr>
        <w:numPr>
          <w:ilvl w:val="0"/>
          <w:numId w:val="20"/>
        </w:numPr>
        <w:pStyle w:val="Para 02"/>
      </w:pPr>
      <w:r>
        <w:t>选择已有的品牌下的产品，通过已有产品的模板进行快速创建。</w:t>
      </w:r>
    </w:p>
    <w:p>
      <w:pPr>
        <w:numPr>
          <w:ilvl w:val="0"/>
          <w:numId w:val="20"/>
        </w:numPr>
        <w:pStyle w:val="Para 02"/>
      </w:pPr>
      <w:r>
        <w:t>输入产品名称，点击【立即创建】。</w:t>
      </w:r>
    </w:p>
    <w:p>
      <w:pPr>
        <w:numPr>
          <w:ilvl w:val="0"/>
          <w:numId w:val="20"/>
        </w:numPr>
        <w:pStyle w:val="Para 02"/>
      </w:pPr>
      <w:r>
        <w:t>产品的接入协议、数据格式、认证方式、坐标系、关联网关默认与预设的产品配置一致，可自定义修改。</w:t>
      </w:r>
    </w:p>
    <w:p>
      <w:pPr>
        <w:pStyle w:val="Para 06"/>
      </w:pPr>
      <w:r>
        <w:t>快捷创建的产品会根据选择产品自动生成产品Profile和消息解析脚本。</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63900"/>
            <wp:effectExtent l="0" r="0" t="0" b="0"/>
            <wp:wrapTopAndBottom/>
            <wp:docPr id="26" name="m_77711f4abc0d848a82e081cb53d90de5_r.png" descr="null"/>
            <wp:cNvGraphicFramePr>
              <a:graphicFrameLocks noChangeAspect="1"/>
            </wp:cNvGraphicFramePr>
            <a:graphic>
              <a:graphicData uri="http://schemas.openxmlformats.org/drawingml/2006/picture">
                <pic:pic>
                  <pic:nvPicPr>
                    <pic:cNvPr id="0" name="m_77711f4abc0d848a82e081cb53d90de5_r.png" descr="null"/>
                    <pic:cNvPicPr/>
                  </pic:nvPicPr>
                  <pic:blipFill>
                    <a:blip r:embed="rId30"/>
                    <a:stretch>
                      <a:fillRect/>
                    </a:stretch>
                  </pic:blipFill>
                  <pic:spPr>
                    <a:xfrm>
                      <a:off x="0" y="0"/>
                      <a:ext cx="5727700" cy="3263900"/>
                    </a:xfrm>
                    <a:prstGeom prst="rect">
                      <a:avLst/>
                    </a:prstGeom>
                  </pic:spPr>
                </pic:pic>
              </a:graphicData>
            </a:graphic>
          </wp:anchor>
        </w:drawing>
      </w:r>
    </w:p>
    <w:p>
      <w:bookmarkStart w:id="93" w:name="Chan_Pin_Xiang_Qing"/>
      <w:pPr>
        <w:pStyle w:val="Heading 2"/>
      </w:pPr>
      <w:r>
        <w:rPr>
          <w:rStyle w:val="Text20"/>
        </w:rPr>
        <w:bookmarkStart w:id="94" w:name="Chan_Pin_Xiang_Qing"/>
        <w:t/>
        <w:bookmarkEnd w:id="94"/>
      </w:r>
      <w:r>
        <w:t>产品详情</w:t>
      </w:r>
      <w:bookmarkEnd w:id="93"/>
    </w:p>
    <w:p>
      <w:pPr>
        <w:pStyle w:val="Para 01"/>
      </w:pPr>
      <w:r>
        <w:t xml:space="preserve">在产品页面选择需要编辑查看的产品，点击”编辑”进入产品详情页面。在产品详情页展示所有与产品相关的数据内容，可查看或编辑 </w:t>
      </w:r>
      <w:hyperlink w:anchor="Top_of_373_html">
        <w:r>
          <w:rPr>
            <w:rStyle w:val="Text2"/>
          </w:rPr>
          <w:t>产品基本信息</w:t>
        </w:r>
      </w:hyperlink>
      <w:r>
        <w:t xml:space="preserve"> 、</w:t>
      </w:r>
      <w:hyperlink w:anchor="Top_of_373_html">
        <w:r>
          <w:rPr>
            <w:rStyle w:val="Text2"/>
          </w:rPr>
          <w:t>Topic类</w:t>
        </w:r>
      </w:hyperlink>
      <w:r>
        <w:t>以及</w:t>
      </w:r>
      <w:hyperlink w:anchor="Top_of_373_html">
        <w:r>
          <w:rPr>
            <w:rStyle w:val="Text2"/>
          </w:rPr>
          <w:t>产品Profile</w:t>
        </w:r>
      </w:hyperlink>
      <w:r>
        <w:t>，</w:t>
      </w:r>
      <w:hyperlink w:anchor="Top_of_373_html">
        <w:r>
          <w:rPr>
            <w:rStyle w:val="Text2"/>
          </w:rPr>
          <w:t>消息解析</w:t>
        </w:r>
      </w:hyperlink>
      <w:r>
        <w:t>脚本、</w:t>
      </w:r>
      <w:hyperlink w:anchor="Top_of_373_html">
        <w:r>
          <w:rPr>
            <w:rStyle w:val="Text2"/>
          </w:rPr>
          <w:t>实体详情页</w:t>
        </w:r>
      </w:hyperlink>
      <w:r>
        <w:t>、</w:t>
      </w:r>
      <w:hyperlink w:anchor="Top_of_373_html">
        <w:r>
          <w:rPr>
            <w:rStyle w:val="Text2"/>
          </w:rPr>
          <w:t>订阅关系</w:t>
        </w:r>
      </w:hyperlink>
      <w:r>
        <w:t>等内容。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90900"/>
            <wp:effectExtent l="0" r="0" t="0" b="0"/>
            <wp:wrapTopAndBottom/>
            <wp:docPr id="27" name="m_538b100d51a287dab2608f2dd7a4377a_r.png" descr="null"/>
            <wp:cNvGraphicFramePr>
              <a:graphicFrameLocks noChangeAspect="1"/>
            </wp:cNvGraphicFramePr>
            <a:graphic>
              <a:graphicData uri="http://schemas.openxmlformats.org/drawingml/2006/picture">
                <pic:pic>
                  <pic:nvPicPr>
                    <pic:cNvPr id="0" name="m_538b100d51a287dab2608f2dd7a4377a_r.png" descr="null"/>
                    <pic:cNvPicPr/>
                  </pic:nvPicPr>
                  <pic:blipFill>
                    <a:blip r:embed="rId31"/>
                    <a:stretch>
                      <a:fillRect/>
                    </a:stretch>
                  </pic:blipFill>
                  <pic:spPr>
                    <a:xfrm>
                      <a:off x="0" y="0"/>
                      <a:ext cx="5727700" cy="3390900"/>
                    </a:xfrm>
                    <a:prstGeom prst="rect">
                      <a:avLst/>
                    </a:prstGeom>
                  </pic:spPr>
                </pic:pic>
              </a:graphicData>
            </a:graphic>
          </wp:anchor>
        </w:drawing>
      </w:r>
    </w:p>
    <w:p>
      <w:bookmarkStart w:id="95" w:name="Chan_Pin_Ji_Ben_Xin_Xi"/>
      <w:pPr>
        <w:pStyle w:val="Heading 3"/>
      </w:pPr>
      <w:r>
        <w:rPr>
          <w:rStyle w:val="Text20"/>
        </w:rPr>
        <w:bookmarkStart w:id="96" w:name="Chan_Pin_Ji_Ben_Xin_Xi"/>
        <w:t/>
        <w:bookmarkEnd w:id="96"/>
      </w:r>
      <w:r>
        <w:t>产品基本信息</w:t>
      </w:r>
      <w:bookmarkEnd w:id="95"/>
    </w:p>
    <w:p>
      <w:pPr>
        <w:pStyle w:val="Para 01"/>
      </w:pPr>
      <w:r>
        <w:t>可修改产品的名称以及产品描述等基本信息，但产品的接入信息如接入网关协议等内容不可重新编辑修改。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181100"/>
            <wp:effectExtent l="0" r="0" t="0" b="0"/>
            <wp:wrapTopAndBottom/>
            <wp:docPr id="28" name="m_8f2ee71488f42895dfd6917108c32f77_r.png" descr="null"/>
            <wp:cNvGraphicFramePr>
              <a:graphicFrameLocks noChangeAspect="1"/>
            </wp:cNvGraphicFramePr>
            <a:graphic>
              <a:graphicData uri="http://schemas.openxmlformats.org/drawingml/2006/picture">
                <pic:pic>
                  <pic:nvPicPr>
                    <pic:cNvPr id="0" name="m_8f2ee71488f42895dfd6917108c32f77_r.png" descr="null"/>
                    <pic:cNvPicPr/>
                  </pic:nvPicPr>
                  <pic:blipFill>
                    <a:blip r:embed="rId32"/>
                    <a:stretch>
                      <a:fillRect/>
                    </a:stretch>
                  </pic:blipFill>
                  <pic:spPr>
                    <a:xfrm>
                      <a:off x="0" y="0"/>
                      <a:ext cx="5727700" cy="1181100"/>
                    </a:xfrm>
                    <a:prstGeom prst="rect">
                      <a:avLst/>
                    </a:prstGeom>
                  </pic:spPr>
                </pic:pic>
              </a:graphicData>
            </a:graphic>
          </wp:anchor>
        </w:drawing>
      </w:r>
    </w:p>
    <w:p>
      <w:bookmarkStart w:id="97" w:name="She_Zhi_Chan_Pin_Biao_Qian"/>
      <w:pPr>
        <w:pStyle w:val="Heading 4"/>
      </w:pPr>
      <w:r>
        <w:rPr>
          <w:rStyle w:val="Text20"/>
        </w:rPr>
        <w:bookmarkStart w:id="98" w:name="She_Zhi_Chan_Pin_Biao_Qian"/>
        <w:t/>
        <w:bookmarkEnd w:id="98"/>
      </w:r>
      <w:r>
        <w:t>设置产品标签</w:t>
      </w:r>
      <w:bookmarkEnd w:id="97"/>
    </w:p>
    <w:p>
      <w:pPr>
        <w:pStyle w:val="Para 01"/>
      </w:pPr>
      <w:r>
        <w:t>产品标签用于对产品以及该产品下所有实体所具有的共性属性和业务属性进行逻辑分组（如产品的制造商、所属区域等）。产品标签支持“可选择 + 可输入”的组合模式，既可以从下拉列表中快速选择已有的分组或标签，也允许自定义输入新标签。</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295400"/>
            <wp:effectExtent l="0" r="0" t="0" b="0"/>
            <wp:wrapTopAndBottom/>
            <wp:docPr id="29" name="m_54ea294e9a4a40680b468f52a2ed0d5f_r.png" descr="null"/>
            <wp:cNvGraphicFramePr>
              <a:graphicFrameLocks noChangeAspect="1"/>
            </wp:cNvGraphicFramePr>
            <a:graphic>
              <a:graphicData uri="http://schemas.openxmlformats.org/drawingml/2006/picture">
                <pic:pic>
                  <pic:nvPicPr>
                    <pic:cNvPr id="0" name="m_54ea294e9a4a40680b468f52a2ed0d5f_r.png" descr="null"/>
                    <pic:cNvPicPr/>
                  </pic:nvPicPr>
                  <pic:blipFill>
                    <a:blip r:embed="rId33"/>
                    <a:stretch>
                      <a:fillRect/>
                    </a:stretch>
                  </pic:blipFill>
                  <pic:spPr>
                    <a:xfrm>
                      <a:off x="0" y="0"/>
                      <a:ext cx="5727700" cy="12954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标签的类别或属性组，支持选择已有分组或手动输入创建（如 </w:t>
            </w:r>
            <w:r>
              <w:rPr>
                <w:rStyle w:val="Text1"/>
              </w:rPr>
              <w:t>Manufacturer</w:t>
            </w:r>
            <w:r>
              <w:t>、</w:t>
            </w:r>
            <w:r>
              <w:rPr>
                <w:rStyle w:val="Text1"/>
              </w:rPr>
              <w:t>Region</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具体的标签值，支持选择已有标签或手动输入创建（如 </w:t>
            </w:r>
            <w:r>
              <w:rPr>
                <w:rStyle w:val="Text1"/>
              </w:rPr>
              <w:t>大视景</w:t>
            </w:r>
            <w:r>
              <w:t>、</w:t>
            </w:r>
            <w:r>
              <w:rPr>
                <w:rStyle w:val="Text1"/>
              </w:rPr>
              <w:t>华东区</w:t>
            </w:r>
            <w:r>
              <w:t>）。</w:t>
            </w:r>
          </w:p>
        </w:tc>
      </w:tr>
    </w:tbl>
    <w:p>
      <w:bookmarkStart w:id="99" w:name="TopicLei_Lie_Biao"/>
      <w:pPr>
        <w:pStyle w:val="Heading 3"/>
      </w:pPr>
      <w:r>
        <w:rPr>
          <w:rStyle w:val="Text20"/>
        </w:rPr>
        <w:bookmarkStart w:id="100" w:name="TopicLei_Lie_Biao"/>
        <w:t/>
        <w:bookmarkEnd w:id="100"/>
      </w:r>
      <w:r>
        <w:t>Topic类列表</w:t>
      </w:r>
      <w:bookmarkEnd w:id="99"/>
    </w:p>
    <w:p>
      <w:bookmarkStart w:id="101" w:name="Chan_Pin_TopicLei"/>
      <w:pPr>
        <w:pStyle w:val="Heading 4"/>
      </w:pPr>
      <w:r>
        <w:rPr>
          <w:rStyle w:val="Text20"/>
        </w:rPr>
        <w:bookmarkStart w:id="102" w:name="Chan_Pin_TopicLei"/>
        <w:t/>
        <w:bookmarkEnd w:id="102"/>
      </w:r>
      <w:r>
        <w:t>产品Topic类</w:t>
      </w:r>
      <w:bookmarkEnd w:id="101"/>
    </w:p>
    <w:p>
      <w:pPr>
        <w:pStyle w:val="Para 06"/>
      </w:pPr>
      <w:r>
        <w:t>Topic类是一类Topic的集合。</w:t>
      </w:r>
    </w:p>
    <w:p>
      <w:pPr>
        <w:pStyle w:val="Para 01"/>
      </w:pPr>
      <w:r>
        <w:t>创建实体后，产品的所有Topic类会自动映射到实体上，无需单独为每个实体创建Topic。</w:t>
      </w:r>
    </w:p>
    <w:p>
      <w:bookmarkStart w:id="103" w:name="Tong_Xin_Topic"/>
      <w:pPr>
        <w:pStyle w:val="Heading 4"/>
      </w:pPr>
      <w:r>
        <w:rPr>
          <w:rStyle w:val="Text20"/>
        </w:rPr>
        <w:bookmarkStart w:id="104" w:name="Tong_Xin_Topic"/>
        <w:t/>
        <w:bookmarkEnd w:id="104"/>
      </w:r>
      <w:r>
        <w:t>通信Topic</w:t>
      </w:r>
      <w:bookmarkEnd w:id="103"/>
    </w:p>
    <w:p>
      <w:pPr>
        <w:pStyle w:val="Para 01"/>
      </w:pPr>
      <w:r>
        <w:t>产品的Topic类不⽤于通信，只是定义Topic。⽤于消息通信的是具体的实体Topic。</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282700"/>
            <wp:effectExtent l="0" r="0" t="0" b="0"/>
            <wp:wrapTopAndBottom/>
            <wp:docPr id="30" name="m_c1fc7eba3282ac0a28d948b3ca9a5d6c_r.png" descr="null"/>
            <wp:cNvGraphicFramePr>
              <a:graphicFrameLocks noChangeAspect="1"/>
            </wp:cNvGraphicFramePr>
            <a:graphic>
              <a:graphicData uri="http://schemas.openxmlformats.org/drawingml/2006/picture">
                <pic:pic>
                  <pic:nvPicPr>
                    <pic:cNvPr id="0" name="m_c1fc7eba3282ac0a28d948b3ca9a5d6c_r.png" descr="null"/>
                    <pic:cNvPicPr/>
                  </pic:nvPicPr>
                  <pic:blipFill>
                    <a:blip r:embed="rId34"/>
                    <a:stretch>
                      <a:fillRect/>
                    </a:stretch>
                  </pic:blipFill>
                  <pic:spPr>
                    <a:xfrm>
                      <a:off x="0" y="0"/>
                      <a:ext cx="5727700" cy="1282700"/>
                    </a:xfrm>
                    <a:prstGeom prst="rect">
                      <a:avLst/>
                    </a:prstGeom>
                  </pic:spPr>
                </pic:pic>
              </a:graphicData>
            </a:graphic>
          </wp:anchor>
        </w:drawing>
      </w:r>
    </w:p>
    <w:p>
      <w:bookmarkStart w:id="105" w:name="Xi_Tong_Topic"/>
      <w:pPr>
        <w:pStyle w:val="Heading 4"/>
      </w:pPr>
      <w:r>
        <w:rPr>
          <w:rStyle w:val="Text20"/>
        </w:rPr>
        <w:bookmarkStart w:id="106" w:name="Xi_Tong_Topic"/>
        <w:t/>
        <w:bookmarkEnd w:id="106"/>
      </w:r>
      <w:r>
        <w:t>系统Topic</w:t>
      </w:r>
      <w:bookmarkEnd w:id="105"/>
    </w:p>
    <w:p>
      <w:pPr>
        <w:pStyle w:val="Para 01"/>
      </w:pPr>
      <w:r>
        <w:t>DTS预定义的Topic。</w:t>
      </w:r>
    </w:p>
    <w:p>
      <w:pPr>
        <w:pStyle w:val="Para 01"/>
      </w:pPr>
      <w:r>
        <w:t>系统Topic包含展示在控制台产品、实体详情页下的Topic和各功能使用的Topic。</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244600"/>
            <wp:effectExtent l="0" r="0" t="0" b="0"/>
            <wp:wrapTopAndBottom/>
            <wp:docPr id="31" name="m_42cf4fee20c357cd333b2b61b7ede2ab_r.png" descr="null"/>
            <wp:cNvGraphicFramePr>
              <a:graphicFrameLocks noChangeAspect="1"/>
            </wp:cNvGraphicFramePr>
            <a:graphic>
              <a:graphicData uri="http://schemas.openxmlformats.org/drawingml/2006/picture">
                <pic:pic>
                  <pic:nvPicPr>
                    <pic:cNvPr id="0" name="m_42cf4fee20c357cd333b2b61b7ede2ab_r.png" descr="null"/>
                    <pic:cNvPicPr/>
                  </pic:nvPicPr>
                  <pic:blipFill>
                    <a:blip r:embed="rId35"/>
                    <a:stretch>
                      <a:fillRect/>
                    </a:stretch>
                  </pic:blipFill>
                  <pic:spPr>
                    <a:xfrm>
                      <a:off x="0" y="0"/>
                      <a:ext cx="5727700" cy="1244600"/>
                    </a:xfrm>
                    <a:prstGeom prst="rect">
                      <a:avLst/>
                    </a:prstGeom>
                  </pic:spPr>
                </pic:pic>
              </a:graphicData>
            </a:graphic>
          </wp:anchor>
        </w:drawing>
      </w:r>
    </w:p>
    <w:p>
      <w:bookmarkStart w:id="107" w:name="Zi_Ding_Yi_Topic"/>
      <w:pPr>
        <w:pStyle w:val="Heading 3"/>
      </w:pPr>
      <w:r>
        <w:rPr>
          <w:rStyle w:val="Text20"/>
        </w:rPr>
        <w:bookmarkStart w:id="108" w:name="Zi_Ding_Yi_Topic"/>
        <w:t/>
        <w:bookmarkEnd w:id="108"/>
      </w:r>
      <w:r>
        <w:t>自定义Topic</w:t>
      </w:r>
      <w:bookmarkEnd w:id="107"/>
    </w:p>
    <w:p>
      <w:pPr>
        <w:pStyle w:val="Para 01"/>
      </w:pPr>
      <w:r>
        <w:t>自定义Topic通信不使用产品模型profile，消息的数据结构由网关服务根据业务自定义。自定义Topic主要解决产品关系复杂，数据关联较多，无法通过产品Profile很好的体现。比如大数据量的资源传输、产品模型结构复杂、业务偏向于资源管理无事件服务、添加产品Profile操作繁琐等情况下。</w:t>
      </w:r>
    </w:p>
    <w:p>
      <w:bookmarkStart w:id="109" w:name="Ding_Yi_TopicLei"/>
      <w:pPr>
        <w:pStyle w:val="Heading 4"/>
      </w:pPr>
      <w:r>
        <w:rPr>
          <w:rStyle w:val="Text20"/>
        </w:rPr>
        <w:bookmarkStart w:id="110" w:name="Ding_Yi_TopicLei"/>
        <w:t/>
        <w:bookmarkEnd w:id="110"/>
      </w:r>
      <w:r>
        <w:t>定义Topic类</w:t>
      </w:r>
      <w:bookmarkEnd w:id="109"/>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108200"/>
            <wp:effectExtent l="0" r="0" t="0" b="0"/>
            <wp:wrapTopAndBottom/>
            <wp:docPr id="32" name="m_beea5ed5d11240dca19226e5bc514001_r.png" descr="null"/>
            <wp:cNvGraphicFramePr>
              <a:graphicFrameLocks noChangeAspect="1"/>
            </wp:cNvGraphicFramePr>
            <a:graphic>
              <a:graphicData uri="http://schemas.openxmlformats.org/drawingml/2006/picture">
                <pic:pic>
                  <pic:nvPicPr>
                    <pic:cNvPr id="0" name="m_beea5ed5d11240dca19226e5bc514001_r.png" descr="null"/>
                    <pic:cNvPicPr/>
                  </pic:nvPicPr>
                  <pic:blipFill>
                    <a:blip r:embed="rId36"/>
                    <a:stretch>
                      <a:fillRect/>
                    </a:stretch>
                  </pic:blipFill>
                  <pic:spPr>
                    <a:xfrm>
                      <a:off x="0" y="0"/>
                      <a:ext cx="5727700" cy="21082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实体操作权限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实体对该Topic的操作权限，可设置为</w:t>
            </w:r>
            <w:r>
              <w:rPr>
                <w:rStyle w:val="Text0"/>
              </w:rPr>
              <w:t>发布</w:t>
            </w:r>
            <w:r>
              <w:t>、</w:t>
            </w:r>
            <w:r>
              <w:rPr>
                <w:rStyle w:val="Text0"/>
              </w:rPr>
              <w:t>订阅</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根据实体Topic规则，设置Topic类的⾃定义类⽬名称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对⾃定义的Topic类进⾏描述，可以为空。</w:t>
            </w:r>
          </w:p>
        </w:tc>
      </w:tr>
    </w:tbl>
    <w:p>
      <w:bookmarkStart w:id="111" w:name="Chan_Pin_Profile"/>
      <w:pPr>
        <w:pStyle w:val="Heading 3"/>
      </w:pPr>
      <w:r>
        <w:rPr>
          <w:rStyle w:val="Text20"/>
        </w:rPr>
        <w:bookmarkStart w:id="112" w:name="Chan_Pin_Profile"/>
        <w:t/>
        <w:bookmarkEnd w:id="112"/>
      </w:r>
      <w:r>
        <w:t>产品Profile</w:t>
      </w:r>
      <w:bookmarkEnd w:id="111"/>
    </w:p>
    <w:p>
      <w:pPr>
        <w:pStyle w:val="Para 01"/>
      </w:pPr>
      <w:r>
        <w:t>产品Profile描述产品“是什么，能做什么”，构建该实体的数字化数据模型。完成功能定义后，系统将自动生成该产品模型。</w:t>
        <w:br w:clear="none"/>
        <w:t>当定义完一款产品Profile后，在创建实体时，就可以选择已经创建好的该产品Profile。</w:t>
      </w:r>
    </w:p>
    <w:p>
      <w:pPr>
        <w:pStyle w:val="Para 06"/>
      </w:pPr>
      <w:r>
        <w:t>[!NOTE]</w:t>
        <w:br w:clear="none"/>
        <w:t>关于产品Profile的基础概念，请参考</w:t>
      </w:r>
      <w:r>
        <w:rPr>
          <w:rStyle w:val="Text2"/>
        </w:rPr>
        <w:t>概念定义 - 产品Profile</w:t>
      </w:r>
      <w:r>
        <w:t>。</w:t>
      </w:r>
    </w:p>
    <w:p>
      <w:pPr>
        <w:pStyle w:val="Para 01"/>
      </w:pPr>
      <w:r>
        <w:t>选择【编辑草稿】进入产品Profile的编辑状态。在完成变成编辑后，需点击【发布】将编辑内容保存。</w:t>
      </w:r>
    </w:p>
    <w:p>
      <w:bookmarkStart w:id="113" w:name="Tian_Jia_Chan_Pin_profile"/>
      <w:pPr>
        <w:pStyle w:val="Heading 4"/>
      </w:pPr>
      <w:r>
        <w:rPr>
          <w:rStyle w:val="Text20"/>
        </w:rPr>
        <w:bookmarkStart w:id="114" w:name="Tian_Jia_Chan_Pin_profile"/>
        <w:t/>
        <w:bookmarkEnd w:id="114"/>
      </w:r>
      <w:r>
        <w:t>添加产品profile</w:t>
      </w:r>
      <w:bookmarkEnd w:id="113"/>
    </w:p>
    <w:p>
      <w:pPr>
        <w:pStyle w:val="Para 01"/>
      </w:pPr>
      <w:r>
        <w:t>可为产品添加属性、服务、事件，且各产品Profile参数皆为自定义类型。</w:t>
      </w:r>
    </w:p>
    <w:p>
      <w:bookmarkStart w:id="115" w:name="Tian_Jia_Shu_Xing"/>
      <w:pPr>
        <w:pStyle w:val="Heading 4"/>
      </w:pPr>
      <w:r>
        <w:rPr>
          <w:rStyle w:val="Text20"/>
        </w:rPr>
        <w:bookmarkStart w:id="116" w:name="Tian_Jia_Shu_Xing"/>
        <w:t/>
        <w:bookmarkEnd w:id="116"/>
      </w:r>
      <w:r>
        <w:t>添加属性</w:t>
      </w:r>
      <w:bookmarkEnd w:id="115"/>
    </w:p>
    <w:p>
      <w:pPr>
        <w:pStyle w:val="Para 01"/>
      </w:pPr>
      <w:r>
        <w:t>用于添加和配置描述实体基础信息或运行时状态的属性字段。</w:t>
      </w:r>
    </w:p>
    <w:p>
      <w:pPr>
        <w:pStyle w:val="Para 06"/>
      </w:pPr>
      <w:r>
        <w:t>[!NOTE]</w:t>
        <w:br w:clear="none"/>
        <w:t>关于属性与遥测指标的分类定义，请参考</w:t>
      </w:r>
      <w:r>
        <w:rPr>
          <w:rStyle w:val="Text2"/>
        </w:rPr>
        <w:t>概念定义 - 属性</w:t>
      </w:r>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90900"/>
            <wp:effectExtent l="0" r="0" t="0" b="0"/>
            <wp:wrapTopAndBottom/>
            <wp:docPr id="33" name="m_97e08fa97338368ba1db15c11411e121_r.png" descr="null"/>
            <wp:cNvGraphicFramePr>
              <a:graphicFrameLocks noChangeAspect="1"/>
            </wp:cNvGraphicFramePr>
            <a:graphic>
              <a:graphicData uri="http://schemas.openxmlformats.org/drawingml/2006/picture">
                <pic:pic>
                  <pic:nvPicPr>
                    <pic:cNvPr id="0" name="m_97e08fa97338368ba1db15c11411e121_r.png" descr="null"/>
                    <pic:cNvPicPr/>
                  </pic:nvPicPr>
                  <pic:blipFill>
                    <a:blip r:embed="rId37"/>
                    <a:stretch>
                      <a:fillRect/>
                    </a:stretch>
                  </pic:blipFill>
                  <pic:spPr>
                    <a:xfrm>
                      <a:off x="0" y="0"/>
                      <a:ext cx="5727700" cy="33909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属性的名称，同一产品下功能名称不能重复。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说明：</w:t>
            </w:r>
            <w:r>
              <w:t>支持中文、大小写字母、数字、短划线和下划线，且必须以中文、英文或数字开头，不超过30个字符。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属性唯一标识符，在产品中具有唯一性。即JSON格式中的</w:t>
            </w:r>
            <w:r>
              <w:rPr>
                <w:rStyle w:val="Text0"/>
              </w:rPr>
              <w:t>identifier</w:t>
            </w:r>
            <w:r>
              <w:t>的值，作为实体上报该属性数据的Key，DTS根据该标识符校验是否接收数据。可包含英文 、数字、下划线，长度不超过50个字符，例如PowerComsuption。</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0"/>
              </w:rPr>
              <w:t>说明</w:t>
            </w:r>
            <w:r>
              <w:t xml:space="preserve"> 不能用以下系统保留参数作为标识符：set、get、post、time、value。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int32：32位整型。需定义取值范围、步长和单位符号。 - float：单精度浮点型。需定义取值范围、步长和单位符号。 - double：双精度浮点型。需定义取值范围、步长和单位符号。 - enum：枚举型。定义枚举项的参数值和参数描述，例如1-加热模式、2-制冷模式等。 - bool：布尔型。采用0或1来定义布尔值，例如0-关；1-开。 - text：字符串。需定义字符串的数据长度，最长支持2048字节。 date：时间戳。格式为String类型的UTC时间戳，单位：毫秒。 - struct：JSON对象。定义一个JSON结构体，新增JSON参数项，例如定义灯的颜色是由Red、Green、Blue三个参数组成的结构体。不支持结构体嵌套。 - array：数组。需声明数组内元素的数据类型，可选择int32、float、double、text或struct。需确保同一个数组元素类型相同。数组内可包含1-128个元素。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步长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值和事件以及服务中输入输出参数值变化的最小粒度。数据类型为int32、float、double时，根据业务需要设置步长。例如为温度计产品定义温度属性时，将数据类型设置为int32，步长为2，单位为℃，取值范围0~100。即温度每变化两度，实体上报温度值，例如0℃、2℃、4℃、6℃、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单位可选择为无或根据实际情况选择。</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读写类型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 读写：请求读写的方法支持GET（获取）和SET（设置）。 - 只读：请求只读的方法仅支持GET（获取）。 </w:t>
            </w:r>
            <w:r>
              <w:rPr>
                <w:rStyle w:val="Text0"/>
              </w:rPr>
              <w:t>说明</w:t>
            </w:r>
            <w:r>
              <w:t xml:space="preserve"> 属性可以通过方法上报，如果部分属性提供设置，可选择读写类型，数字孪生将提供设置接口，用来接收订阅者发来的设置属性信息。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输入文字，对该功能进行说明或备注。长度限制为100字。</w:t>
            </w:r>
          </w:p>
        </w:tc>
      </w:tr>
    </w:tbl>
    <w:p>
      <w:bookmarkStart w:id="117" w:name="Tian_Jia_Shi_Jian"/>
      <w:pPr>
        <w:pStyle w:val="Heading 4"/>
      </w:pPr>
      <w:r>
        <w:rPr>
          <w:rStyle w:val="Text20"/>
        </w:rPr>
        <w:bookmarkStart w:id="118" w:name="Tian_Jia_Shi_Jian"/>
        <w:t/>
        <w:bookmarkEnd w:id="118"/>
      </w:r>
      <w:r>
        <w:t>添加事件</w:t>
      </w:r>
      <w:bookmarkEnd w:id="117"/>
    </w:p>
    <w:p>
      <w:pPr>
        <w:pStyle w:val="Para 01"/>
      </w:pPr>
      <w:r>
        <w:t>用于定义实体运行时的通知或告警事件，支持配置多个输出参数。</w:t>
      </w:r>
    </w:p>
    <w:p>
      <w:pPr>
        <w:pStyle w:val="Para 06"/>
      </w:pPr>
      <w:r>
        <w:t>[!NOTE]</w:t>
        <w:br w:clear="none"/>
        <w:t>关于事件的作用与分类定义，请参考</w:t>
      </w:r>
      <w:r>
        <w:rPr>
          <w:rStyle w:val="Text2"/>
        </w:rPr>
        <w:t>概念定义 - 事件</w:t>
      </w:r>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90900"/>
            <wp:effectExtent l="0" r="0" t="0" b="0"/>
            <wp:wrapTopAndBottom/>
            <wp:docPr id="34" name="m_c8822b811586cea29d0ed57a29117ba0_r.png" descr="null"/>
            <wp:cNvGraphicFramePr>
              <a:graphicFrameLocks noChangeAspect="1"/>
            </wp:cNvGraphicFramePr>
            <a:graphic>
              <a:graphicData uri="http://schemas.openxmlformats.org/drawingml/2006/picture">
                <pic:pic>
                  <pic:nvPicPr>
                    <pic:cNvPr id="0" name="m_c8822b811586cea29d0ed57a29117ba0_r.png" descr="null"/>
                    <pic:cNvPicPr/>
                  </pic:nvPicPr>
                  <pic:blipFill>
                    <a:blip r:embed="rId38"/>
                    <a:stretch>
                      <a:fillRect/>
                    </a:stretch>
                  </pic:blipFill>
                  <pic:spPr>
                    <a:xfrm>
                      <a:off x="0" y="0"/>
                      <a:ext cx="5727700" cy="33909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事件的名称，同一产品下功能名称不能重复。 </w:t>
            </w:r>
            <w:r>
              <w:rPr>
                <w:rStyle w:val="Text0"/>
              </w:rPr>
              <w:t>说明</w:t>
            </w:r>
            <w:r>
              <w:t xml:space="preserve"> 支持中文、大小写字母、数字、短划 线和下划线，且必须以中文、英文或数字开头，不超过30个字符。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事件唯一标识符，在产品下具有唯一性。即JSON格式中该事件的</w:t>
            </w:r>
            <w:r>
              <w:rPr>
                <w:rStyle w:val="Text0"/>
              </w:rPr>
              <w:t>identifier</w:t>
            </w:r>
            <w:r>
              <w:t xml:space="preserve">的值，作为实体上报该事件数据的Key，例如 ErrorCode。 </w:t>
            </w:r>
            <w:r>
              <w:rPr>
                <w:rStyle w:val="Text0"/>
              </w:rPr>
              <w:t>说明</w:t>
            </w:r>
            <w:r>
              <w:t xml:space="preserve"> 不能用以下系统保留参数作为标识符：set、get、post、time、value。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 信息：指实体上报的一般性通知，例如完成某项任务等。 - 告警：实体运行过程中主动上报的突发或异常情况，告警类信息，优先级高。可以针对不同的事件类型进行业务逻辑处理和统计分析。 </w:t>
            </w:r>
            <w:r>
              <w:rPr>
                <w:rStyle w:val="Text0"/>
              </w:rPr>
              <w:t>说明</w:t>
            </w:r>
            <w:r>
              <w:t xml:space="preserve"> 信息事件类型不会进行通知中心以及系统弹框提醒。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上行数据流转的消息质量。 </w:t>
            </w:r>
            <w:r>
              <w:rPr>
                <w:rStyle w:val="Text0"/>
              </w:rPr>
              <w:t>说明</w:t>
            </w:r>
            <w:r>
              <w:t xml:space="preserve"> 默认代表qos=0； 一级代表qos=1；二级代表qos=2；</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持久化存储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是否持久化存储。 </w:t>
            </w:r>
            <w:r>
              <w:rPr>
                <w:rStyle w:val="Text0"/>
              </w:rPr>
              <w:t>说明</w:t>
            </w:r>
            <w:r>
              <w:t xml:space="preserve"> 消息通过透传的方式进行持久存储用户模板渲染以及历史追溯。属性数据默认存储采用更新的方式存储。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事件的出参。 自定义参数。 </w:t>
            </w:r>
            <w:r>
              <w:rPr>
                <w:rStyle w:val="Text0"/>
              </w:rPr>
              <w:t>说明</w:t>
            </w:r>
            <w:r>
              <w:t xml:space="preserve"> - 不能用以下系统保留参数作为输出参数的标识符：set、get、post、time、value。- 一个事件最多支持定义50个出参。</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输出模板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输出参数展示样式，对外响应效果。看板：选择看板作为事件展示时的模板样式，可通过低代码设计器绘制看板。 </w:t>
            </w:r>
            <w:r>
              <w:rPr>
                <w:rStyle w:val="Text0"/>
              </w:rPr>
              <w:t>说明</w:t>
            </w:r>
            <w:r>
              <w:t>：看板将用来实时渲染展示，请确保输出参数</w:t>
            </w:r>
            <w:r>
              <w:rPr>
                <w:rStyle w:val="Text0"/>
              </w:rPr>
              <w:t>identifier</w:t>
            </w:r>
            <w:r>
              <w:t>与看板使用的数据集</w:t>
            </w:r>
            <w:r>
              <w:rPr>
                <w:rStyle w:val="Text0"/>
              </w:rPr>
              <w:t>identifier</w:t>
            </w:r>
            <w:r>
              <w:t>参数一致。不添加模板则不会进行页面渲染直接发送Json数据，默认发送模板链接以及json数据；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输入文字，对该事件功能进行说明或备注。长度限制为100字。</w:t>
            </w:r>
          </w:p>
        </w:tc>
      </w:tr>
    </w:tbl>
    <w:p>
      <w:bookmarkStart w:id="119" w:name="Shi_Jian_Mo_Ban"/>
      <w:pPr>
        <w:pStyle w:val="Heading 5"/>
      </w:pPr>
      <w:r>
        <w:rPr>
          <w:rStyle w:val="Text20"/>
        </w:rPr>
        <w:bookmarkStart w:id="120" w:name="Shi_Jian_Mo_Ban"/>
        <w:t/>
        <w:bookmarkEnd w:id="120"/>
      </w:r>
      <w:r>
        <w:t>事件模板</w:t>
      </w:r>
      <w:bookmarkEnd w:id="119"/>
    </w:p>
    <w:p>
      <w:pPr>
        <w:pStyle w:val="Para 01"/>
      </w:pPr>
      <w:r>
        <w:t>事件模板是展示</w:t>
      </w:r>
      <w:r>
        <w:rPr>
          <w:rStyle w:val="Text0"/>
        </w:rPr>
        <w:t>事件</w:t>
      </w:r>
      <w:r>
        <w:t>数据的一个可视化页面，可以展示以及渲染到第三方平台，进行静态页面展示。选择看板作为事件展示时的模板样式，可通过低代码设计器绘制看板。将选择的看板保存后就成为该事件的模板。</w:t>
        <w:br w:clear="none"/>
        <w:t xml:space="preserve"> </w:t>
      </w:r>
      <w:r>
        <w:rPr>
          <w:rStyle w:val="Text0"/>
        </w:rPr>
        <w:t>说明</w:t>
      </w:r>
      <w:r>
        <w:t>：将用来实时渲染展示，请确保输出参数</w:t>
      </w:r>
      <w:r>
        <w:rPr>
          <w:rStyle w:val="Text0"/>
        </w:rPr>
        <w:t>identifier</w:t>
      </w:r>
      <w:r>
        <w:t>与看板使用的数据集</w:t>
      </w:r>
      <w:r>
        <w:rPr>
          <w:rStyle w:val="Text0"/>
        </w:rPr>
        <w:t>identifier</w:t>
      </w:r>
      <w:r>
        <w:t>参数一致。不添加模板则不会进行页面渲染直接发送Json数据，默认发送模板链接以及json数据；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13100"/>
            <wp:effectExtent l="0" r="0" t="0" b="0"/>
            <wp:wrapTopAndBottom/>
            <wp:docPr id="35" name="m_d7440e2035e52c554261f4b4be61d341_r.png" descr="null"/>
            <wp:cNvGraphicFramePr>
              <a:graphicFrameLocks noChangeAspect="1"/>
            </wp:cNvGraphicFramePr>
            <a:graphic>
              <a:graphicData uri="http://schemas.openxmlformats.org/drawingml/2006/picture">
                <pic:pic>
                  <pic:nvPicPr>
                    <pic:cNvPr id="0" name="m_d7440e2035e52c554261f4b4be61d341_r.png" descr="null"/>
                    <pic:cNvPicPr/>
                  </pic:nvPicPr>
                  <pic:blipFill>
                    <a:blip r:embed="rId39"/>
                    <a:stretch>
                      <a:fillRect/>
                    </a:stretch>
                  </pic:blipFill>
                  <pic:spPr>
                    <a:xfrm>
                      <a:off x="0" y="0"/>
                      <a:ext cx="5727700" cy="3213100"/>
                    </a:xfrm>
                    <a:prstGeom prst="rect">
                      <a:avLst/>
                    </a:prstGeom>
                  </pic:spPr>
                </pic:pic>
              </a:graphicData>
            </a:graphic>
          </wp:anchor>
        </w:drawing>
      </w:r>
    </w:p>
    <w:p>
      <w:bookmarkStart w:id="121" w:name="Shi_Jian_Zhai_Yao"/>
      <w:pPr>
        <w:pStyle w:val="Heading 4"/>
      </w:pPr>
      <w:r>
        <w:rPr>
          <w:rStyle w:val="Text20"/>
        </w:rPr>
        <w:bookmarkStart w:id="122" w:name="Shi_Jian_Zhai_Yao"/>
        <w:t/>
        <w:bookmarkEnd w:id="122"/>
      </w:r>
      <w:r>
        <w:t>事件摘要</w:t>
      </w:r>
      <w:bookmarkEnd w:id="121"/>
    </w:p>
    <w:p>
      <w:pPr>
        <w:pStyle w:val="Para 01"/>
      </w:pPr>
      <w:r>
        <w:t>事件摘要是通过文本的形式简要明了的描述发生的事件。可以自行输入文本内容，也可以通过事件输出参数拼装组成。在发送事件摘要到通知中心时，会将数据值装载到摘要中。</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806700"/>
            <wp:effectExtent l="0" r="0" t="0" b="0"/>
            <wp:wrapTopAndBottom/>
            <wp:docPr id="36" name="m_acb8525467bb82fa4b083322e2eff923_r.png" descr="null"/>
            <wp:cNvGraphicFramePr>
              <a:graphicFrameLocks noChangeAspect="1"/>
            </wp:cNvGraphicFramePr>
            <a:graphic>
              <a:graphicData uri="http://schemas.openxmlformats.org/drawingml/2006/picture">
                <pic:pic>
                  <pic:nvPicPr>
                    <pic:cNvPr id="0" name="m_acb8525467bb82fa4b083322e2eff923_r.png" descr="null"/>
                    <pic:cNvPicPr/>
                  </pic:nvPicPr>
                  <pic:blipFill>
                    <a:blip r:embed="rId40"/>
                    <a:stretch>
                      <a:fillRect/>
                    </a:stretch>
                  </pic:blipFill>
                  <pic:spPr>
                    <a:xfrm>
                      <a:off x="0" y="0"/>
                      <a:ext cx="5727700" cy="2806700"/>
                    </a:xfrm>
                    <a:prstGeom prst="rect">
                      <a:avLst/>
                    </a:prstGeom>
                  </pic:spPr>
                </pic:pic>
              </a:graphicData>
            </a:graphic>
          </wp:anchor>
        </w:drawing>
      </w:r>
    </w:p>
    <w:p>
      <w:bookmarkStart w:id="123" w:name="Tian_Jia_Fu_Wu"/>
      <w:pPr>
        <w:pStyle w:val="Heading 4"/>
      </w:pPr>
      <w:r>
        <w:rPr>
          <w:rStyle w:val="Text20"/>
        </w:rPr>
        <w:bookmarkStart w:id="124" w:name="Tian_Jia_Fu_Wu"/>
        <w:t/>
        <w:bookmarkEnd w:id="124"/>
      </w:r>
      <w:r>
        <w:t>添加服务</w:t>
      </w:r>
      <w:bookmarkEnd w:id="123"/>
    </w:p>
    <w:p>
      <w:pPr>
        <w:pStyle w:val="Para 01"/>
      </w:pPr>
      <w:r>
        <w:t>用于定义实体可被外部调用的能力或方法，支持配置输入与输出参数。</w:t>
      </w:r>
    </w:p>
    <w:p>
      <w:pPr>
        <w:pStyle w:val="Para 06"/>
      </w:pPr>
      <w:r>
        <w:t>[!NOTE]</w:t>
        <w:br w:clear="none"/>
        <w:t>关于服务的机制与功能定义，请参考</w:t>
      </w:r>
      <w:r>
        <w:rPr>
          <w:rStyle w:val="Text2"/>
        </w:rPr>
        <w:t>概念定义 - 服务</w:t>
      </w:r>
      <w:r>
        <w:t>。</w:t>
      </w:r>
    </w:p>
    <w:p>
      <w:pPr>
        <w:pStyle w:val="Para 06"/>
      </w:pPr>
      <w:r>
        <w:t>服务地址和接口支持</w:t>
      </w:r>
      <w:r>
        <w:rPr>
          <w:rStyle w:val="Text0"/>
        </w:rPr>
        <w:t>动态参数</w:t>
      </w:r>
      <w:r>
        <w:t>定义，输入格式为${参数名}（例如：/${admin}）。</w:t>
        <w:br w:clear="none"/>
        <w:t>若配置了动态参数，需在产品服务定义下“输入参数”列表中定义同名的参数（如admin）。实际请求时，系统将自动使用该参数的值替换地址中的动态部分，生成完整的请求URL。</w:t>
        <w:br w:clear="none"/>
        <w:t>示例说明：</w:t>
        <w:br w:clear="none"/>
        <w:t>接口地址：</w:t>
      </w:r>
      <w:hyperlink r:id="rId168">
        <w:r>
          <w:rPr>
            <w:rStyle w:val="Text2"/>
          </w:rPr>
          <w:t>http://api.example.com/${admin}/status</w:t>
          <w:br w:clear="none"/>
        </w:r>
      </w:hyperlink>
      <w:r>
        <w:t>输入参数中定义：admin（值为visitor）</w:t>
        <w:br w:clear="none"/>
        <w:t>最终请求URL：</w:t>
      </w:r>
      <w:hyperlink r:id="rId169">
        <w:r>
          <w:rPr>
            <w:rStyle w:val="Text2"/>
          </w:rPr>
          <w:t>http://api.example.com/visitor/status</w:t>
        </w:r>
      </w:hyperlink>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13100"/>
            <wp:effectExtent l="0" r="0" t="0" b="0"/>
            <wp:wrapTopAndBottom/>
            <wp:docPr id="37" name="m_cac25dfe3edf0a61ebe7ae7739ccaf42_r.png" descr="null"/>
            <wp:cNvGraphicFramePr>
              <a:graphicFrameLocks noChangeAspect="1"/>
            </wp:cNvGraphicFramePr>
            <a:graphic>
              <a:graphicData uri="http://schemas.openxmlformats.org/drawingml/2006/picture">
                <pic:pic>
                  <pic:nvPicPr>
                    <pic:cNvPr id="0" name="m_cac25dfe3edf0a61ebe7ae7739ccaf42_r.png" descr="null"/>
                    <pic:cNvPicPr/>
                  </pic:nvPicPr>
                  <pic:blipFill>
                    <a:blip r:embed="rId41"/>
                    <a:stretch>
                      <a:fillRect/>
                    </a:stretch>
                  </pic:blipFill>
                  <pic:spPr>
                    <a:xfrm>
                      <a:off x="0" y="0"/>
                      <a:ext cx="5727700" cy="32131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服务名称，同一产品下功能名称不能重复。 </w:t>
            </w:r>
            <w:r>
              <w:rPr>
                <w:rStyle w:val="Text0"/>
              </w:rPr>
              <w:t>说明</w:t>
            </w:r>
            <w:r>
              <w:t xml:space="preserve"> 支持中文、大小写字母、数字、短划线和下划线，且必须以中文、英文或数字开头，不超过30个字符。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服务唯一标识符，在产品下具有唯一性。即JSON格式中该服务的</w:t>
            </w:r>
            <w:r>
              <w:rPr>
                <w:rStyle w:val="Text0"/>
              </w:rPr>
              <w:t>identifier</w:t>
            </w:r>
            <w:r>
              <w:t xml:space="preserve">的值。可包含英文、数字、和下划线，长度不超过30个字符。 </w:t>
            </w:r>
            <w:r>
              <w:rPr>
                <w:rStyle w:val="Text0"/>
              </w:rPr>
              <w:t>说明</w:t>
            </w:r>
            <w:r>
              <w:t xml:space="preserve"> 不能用以下系统保留参数作为标识符：set、get、post、time、value。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通过产品Profile服务调用外部服务的请求目标地址。服务地址需在产品关联的网关下进行维护。 目前支持三种调用方式：HTTP方式、RedisMQ方式、WebSocket方式。其中WebSocket方式适用于局域网内与第三方平台的通信。 </w:t>
            </w:r>
            <w:r>
              <w:rPr>
                <w:rStyle w:val="Text0"/>
              </w:rPr>
              <w:t>说明</w:t>
            </w:r>
            <w:r>
              <w:t xml:space="preserve"> 只有HTTP方式支持同步和异步的调用选择，其余方式只能使用异步调用。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结果返回方式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服务执行完成后，是否需要将服务执行结果反馈到DTS。 - 属性上报：服务提供方将执行结果以属性上报的形式将结果返回； - 事件上报：服务提供方将执行结果以事件的形式将结果返回； - HTTP回调：通过HTTP将结果返回，需输入结果返回地址，服务提供方需将结果转发至目标地址； - Redis回调：通过Redis将结果返回，需输入结果返回地址，服务提供方需将结果转发至目标地址。 </w:t>
            </w:r>
            <w:r>
              <w:rPr>
                <w:rStyle w:val="Text0"/>
              </w:rPr>
              <w:t>说明</w:t>
            </w:r>
            <w:r>
              <w:t xml:space="preserve"> 属性上报和事件上报会将结果在DTS内部进行流转，HTTP和Redis方式服务提供方将结果转发至目标地址，数据不会回到DTS。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设置该服务的入参，可选。 </w:t>
            </w:r>
            <w:r>
              <w:rPr>
                <w:rStyle w:val="Text0"/>
              </w:rPr>
              <w:t>说明</w:t>
            </w:r>
            <w:r>
              <w:t xml:space="preserve"> 不能用以下系统保留参数作为输入参数的标识符：set、get、post、time、value。可以自定义参数。一个服务最多支持定义 20 个入参。</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设置该服务的出参，可选。 </w:t>
            </w:r>
            <w:r>
              <w:rPr>
                <w:rStyle w:val="Text0"/>
              </w:rPr>
              <w:t>说明</w:t>
            </w:r>
            <w:r>
              <w:t>不能用以下系统保留参数作为输出参数的标识符：set、get、post、time、value。可以自定义参数，一个服务最多支持定义20个出参。</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输入文字，对该服务功能进行说明或备注。长度限制为100字。</w:t>
            </w:r>
          </w:p>
        </w:tc>
      </w:tr>
    </w:tbl>
    <w:p>
      <w:bookmarkStart w:id="125" w:name="Dao_Ru_Chan_Pin_profile"/>
      <w:pPr>
        <w:pStyle w:val="Heading 4"/>
      </w:pPr>
      <w:r>
        <w:rPr>
          <w:rStyle w:val="Text20"/>
        </w:rPr>
        <w:bookmarkStart w:id="126" w:name="Dao_Ru_Chan_Pin_profile"/>
        <w:t/>
        <w:bookmarkEnd w:id="126"/>
      </w:r>
      <w:r>
        <w:t>导入产品profile</w:t>
      </w:r>
      <w:bookmarkEnd w:id="125"/>
    </w:p>
    <w:p>
      <w:pPr>
        <w:pStyle w:val="Para 01"/>
      </w:pPr>
      <w:r>
        <w:t>编辑产品Profile的草稿，选择【导入Profile】，上传产品ProfileJSON文件（具体文件格式请查看产品Profile格式），即可快速添加一个产品Profile。</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90800"/>
            <wp:effectExtent l="0" r="0" t="0" b="0"/>
            <wp:wrapTopAndBottom/>
            <wp:docPr id="38" name="m_e5022206a7794fd08c9dfd89284509b8_r.png" descr="null"/>
            <wp:cNvGraphicFramePr>
              <a:graphicFrameLocks noChangeAspect="1"/>
            </wp:cNvGraphicFramePr>
            <a:graphic>
              <a:graphicData uri="http://schemas.openxmlformats.org/drawingml/2006/picture">
                <pic:pic>
                  <pic:nvPicPr>
                    <pic:cNvPr id="0" name="m_e5022206a7794fd08c9dfd89284509b8_r.png" descr="null"/>
                    <pic:cNvPicPr/>
                  </pic:nvPicPr>
                  <pic:blipFill>
                    <a:blip r:embed="rId42"/>
                    <a:stretch>
                      <a:fillRect/>
                    </a:stretch>
                  </pic:blipFill>
                  <pic:spPr>
                    <a:xfrm>
                      <a:off x="0" y="0"/>
                      <a:ext cx="5727700" cy="2590800"/>
                    </a:xfrm>
                    <a:prstGeom prst="rect">
                      <a:avLst/>
                    </a:prstGeom>
                  </pic:spPr>
                </pic:pic>
              </a:graphicData>
            </a:graphic>
          </wp:anchor>
        </w:drawing>
      </w:r>
    </w:p>
    <w:p>
      <w:pPr>
        <w:pStyle w:val="Para 06"/>
      </w:pPr>
      <w:r>
        <w:t>注意：导入产品Profile后，会覆盖该产品原有的功能定义。事件模板不能批量添加。</w:t>
      </w:r>
    </w:p>
    <w:p>
      <w:bookmarkStart w:id="127" w:name="Dao_Chu_Chan_Pin_profile"/>
      <w:pPr>
        <w:pStyle w:val="Heading 4"/>
      </w:pPr>
      <w:r>
        <w:rPr>
          <w:rStyle w:val="Text20"/>
        </w:rPr>
        <w:bookmarkStart w:id="128" w:name="Dao_Chu_Chan_Pin_profile"/>
        <w:t/>
        <w:bookmarkEnd w:id="128"/>
      </w:r>
      <w:r>
        <w:t>导出产品profile</w:t>
      </w:r>
      <w:bookmarkEnd w:id="127"/>
    </w:p>
    <w:p>
      <w:pPr>
        <w:pStyle w:val="Para 01"/>
      </w:pPr>
      <w:r>
        <w:t>编辑完成的产品Profile可以导出为Json文件形式，方便产品的转移。</w:t>
      </w:r>
    </w:p>
    <w:p>
      <w:bookmarkStart w:id="129" w:name="Fa_Bu_Chan_Pin_profile"/>
      <w:pPr>
        <w:pStyle w:val="Heading 4"/>
      </w:pPr>
      <w:r>
        <w:rPr>
          <w:rStyle w:val="Text20"/>
        </w:rPr>
        <w:bookmarkStart w:id="130" w:name="Fa_Bu_Chan_Pin_profile"/>
        <w:t/>
        <w:bookmarkEnd w:id="130"/>
      </w:r>
      <w:r>
        <w:t>发布产品profile</w:t>
      </w:r>
      <w:bookmarkEnd w:id="129"/>
    </w:p>
    <w:p>
      <w:pPr>
        <w:pStyle w:val="Para 01"/>
      </w:pPr>
      <w:r>
        <w:t>定义或修改产品Profile之后都需要将新的产品Profile进行发布。发布之后的产品Profile才能被DTS所识别。</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28900"/>
            <wp:effectExtent l="0" r="0" t="0" b="0"/>
            <wp:wrapTopAndBottom/>
            <wp:docPr id="39" name="m_9679bd205883b8e8cad4842067f89af8_r.png" descr="null"/>
            <wp:cNvGraphicFramePr>
              <a:graphicFrameLocks noChangeAspect="1"/>
            </wp:cNvGraphicFramePr>
            <a:graphic>
              <a:graphicData uri="http://schemas.openxmlformats.org/drawingml/2006/picture">
                <pic:pic>
                  <pic:nvPicPr>
                    <pic:cNvPr id="0" name="m_9679bd205883b8e8cad4842067f89af8_r.png" descr="null"/>
                    <pic:cNvPicPr/>
                  </pic:nvPicPr>
                  <pic:blipFill>
                    <a:blip r:embed="rId43"/>
                    <a:stretch>
                      <a:fillRect/>
                    </a:stretch>
                  </pic:blipFill>
                  <pic:spPr>
                    <a:xfrm>
                      <a:off x="0" y="0"/>
                      <a:ext cx="5727700" cy="2628900"/>
                    </a:xfrm>
                    <a:prstGeom prst="rect">
                      <a:avLst/>
                    </a:prstGeom>
                  </pic:spPr>
                </pic:pic>
              </a:graphicData>
            </a:graphic>
          </wp:anchor>
        </w:drawing>
      </w:r>
    </w:p>
    <w:p>
      <w:bookmarkStart w:id="131" w:name="Shu_Ru__Shu_Chu_Can_Shu"/>
      <w:pPr>
        <w:pStyle w:val="Heading 4"/>
      </w:pPr>
      <w:r>
        <w:rPr>
          <w:rStyle w:val="Text20"/>
        </w:rPr>
        <w:bookmarkStart w:id="132" w:name="Shu_Ru__Shu_Chu_Can_Shu"/>
        <w:t/>
        <w:bookmarkEnd w:id="132"/>
      </w:r>
      <w:r>
        <w:t>输入/输出参数</w:t>
      </w:r>
      <w:bookmarkEnd w:id="131"/>
    </w:p>
    <w:p>
      <w:pPr>
        <w:pStyle w:val="Para 01"/>
      </w:pPr>
      <w:r>
        <w:t>定义事件以及服务中输入输出参数值。</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365500"/>
            <wp:effectExtent l="0" r="0" t="0" b="0"/>
            <wp:wrapTopAndBottom/>
            <wp:docPr id="40" name="m_6d99a558d782f8e4e8c51dc1b98422d5_r.png" descr="null"/>
            <wp:cNvGraphicFramePr>
              <a:graphicFrameLocks noChangeAspect="1"/>
            </wp:cNvGraphicFramePr>
            <a:graphic>
              <a:graphicData uri="http://schemas.openxmlformats.org/drawingml/2006/picture">
                <pic:pic>
                  <pic:nvPicPr>
                    <pic:cNvPr id="0" name="m_6d99a558d782f8e4e8c51dc1b98422d5_r.png" descr="null"/>
                    <pic:cNvPicPr/>
                  </pic:nvPicPr>
                  <pic:blipFill>
                    <a:blip r:embed="rId44"/>
                    <a:stretch>
                      <a:fillRect/>
                    </a:stretch>
                  </pic:blipFill>
                  <pic:spPr>
                    <a:xfrm>
                      <a:off x="0" y="0"/>
                      <a:ext cx="5727700" cy="33655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参数名称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参数的名称。 </w:t>
            </w:r>
            <w:r>
              <w:rPr>
                <w:rStyle w:val="Text0"/>
              </w:rPr>
              <w:t>说明</w:t>
            </w:r>
            <w:r>
              <w:t>支持中文、大小写字母、数字、短划线和下划线，且必须以中文、英文或数字开头，不超过30个字符。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参数唯一标识符。作为服务以及事件输出输入参数的Key，数据 孪生模块根据该标识符校验是否接收数据以及模板渲染。可包含英文、数字、下划线，长度不超过50个字符，例如PowerComsuption。 </w:t>
            </w:r>
            <w:r>
              <w:rPr>
                <w:rStyle w:val="Text0"/>
              </w:rPr>
              <w:t>说明</w:t>
            </w:r>
            <w:r>
              <w:t xml:space="preserve"> 不能用以下系统保留参数作为标识符：set、get、post、time、value。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int32：32位整型。需定义取值范围、步长和单位符号。 - float：单精度浮点型。需定义取值范围、步长和单位符号。 - double：双精度浮点型。需定义取值范围、步长和单位符号。 - enum：枚举型。定义枚举项的参数值和参数描述，例如1-加热模式、2-制冷模式等。 - bool：布尔型。采用0或1来定义布尔值，例如0-关；1-开。 - text：字符串。需定义字符串的数据长度，最长支持2048字节。 - date：时间戳。格式为String类型的UTC时间戳，单位：毫秒。 - struct：JSON对象。定义一个JSON结构体，新增JSON参数项，例如定义灯的颜色是由Red、Green、Blue三个参数组成的结构体。不支持结构体嵌套。 - array：数组。需声明数组内元素的数据类型，可选择int32、float、double、text或struct。需确保同一个数组元素类型相同。数组内可包含1-128个元素。</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步长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值和事件以及服务中输入输出参数值变化的最小粒度。数据类型为int32、float、double时，根据业务需要设置步长。例如为温度计产品定义温度属性时，将数据类型设置为int32，步长为2，单位为℃，取值范围0~100。即温度每变化两度，实体上报温度值，例如0℃、2℃、4℃、6℃、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单位可选择为无或根据实际情况选择。</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读写类型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 读写：请求读写的方法支持GET（获取）和SET（设置）。 - 只读：请求只读的方法仅支持GET（获取）。 </w:t>
            </w:r>
            <w:r>
              <w:rPr>
                <w:rStyle w:val="Text0"/>
              </w:rPr>
              <w:t>说明</w:t>
            </w:r>
            <w:r>
              <w:t xml:space="preserve"> 属性可以通过方法上报，如果部分属性提供设置，可选择读写类型，数字孪生将提供设置接口，用来接收订阅者发来的设置属性信息。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输入文字，对该功能进行说明或备注。长度限制为100字。</w:t>
            </w:r>
          </w:p>
        </w:tc>
      </w:tr>
    </w:tbl>
    <w:p>
      <w:bookmarkStart w:id="133" w:name="Xiao_Xi_Jie_Xi_1"/>
      <w:pPr>
        <w:pStyle w:val="Heading 2"/>
      </w:pPr>
      <w:r>
        <w:rPr>
          <w:rStyle w:val="Text20"/>
        </w:rPr>
        <w:bookmarkStart w:id="134" w:name="Xiao_Xi_Jie_Xi_1"/>
        <w:t/>
        <w:bookmarkEnd w:id="134"/>
      </w:r>
      <w:r>
        <w:t>消息解析</w:t>
      </w:r>
      <w:bookmarkEnd w:id="133"/>
    </w:p>
    <w:p>
      <w:pPr>
        <w:pStyle w:val="Para 01"/>
      </w:pPr>
      <w:r>
        <w:t>数据格式为</w:t>
      </w:r>
      <w:r>
        <w:rPr>
          <w:rStyle w:val="Text0"/>
        </w:rPr>
        <w:t>透传/自定义</w:t>
      </w:r>
      <w:r>
        <w:t>的产品下的实体与DTS进行数据通信时，需要DTS调用定义的消息解析脚本，将上、下行产品Profile数据分别解析为DTS的标准格式（BV JSON）和实体的自定义数据格式。</w:t>
      </w:r>
    </w:p>
    <w:p>
      <w:pPr>
        <w:pStyle w:val="Para 01"/>
      </w:pPr>
      <w:r>
        <w:t>DTS接收到来自实体的数据时，先运行解析脚本，将透传的数据转换成BV JSON格式的数据，再进行业务处理；DTS下发数据给实体前，也会先通过脚本将BV JSON格式的数据转换为实体的自定义格式，再下发给实体。</w:t>
      </w:r>
    </w:p>
    <w:p>
      <w:pPr>
        <w:pStyle w:val="Para 01"/>
      </w:pPr>
      <w:r>
        <w:t>在编辑脚本框内输入消息解析的脚本，可在下方模拟输入上行或下行数据测试脚本是否能够正常运行。</w:t>
      </w:r>
    </w:p>
    <w:p>
      <w:pPr>
        <w:pStyle w:val="Para 06"/>
      </w:pPr>
      <w:r>
        <w:t>建议：事先在开发工具中编写测试好对应的脚本后，在移植在数字孪生服务中，进行简单修改即可。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13100"/>
            <wp:effectExtent l="0" r="0" t="0" b="0"/>
            <wp:wrapTopAndBottom/>
            <wp:docPr id="41" name="m_fe887041c06ad2add5a0a7841a724a9b_r.png" descr="null"/>
            <wp:cNvGraphicFramePr>
              <a:graphicFrameLocks noChangeAspect="1"/>
            </wp:cNvGraphicFramePr>
            <a:graphic>
              <a:graphicData uri="http://schemas.openxmlformats.org/drawingml/2006/picture">
                <pic:pic>
                  <pic:nvPicPr>
                    <pic:cNvPr id="0" name="m_fe887041c06ad2add5a0a7841a724a9b_r.png" descr="null"/>
                    <pic:cNvPicPr/>
                  </pic:nvPicPr>
                  <pic:blipFill>
                    <a:blip r:embed="rId45"/>
                    <a:stretch>
                      <a:fillRect/>
                    </a:stretch>
                  </pic:blipFill>
                  <pic:spPr>
                    <a:xfrm>
                      <a:off x="0" y="0"/>
                      <a:ext cx="5727700" cy="3213100"/>
                    </a:xfrm>
                    <a:prstGeom prst="rect">
                      <a:avLst/>
                    </a:prstGeom>
                  </pic:spPr>
                </pic:pic>
              </a:graphicData>
            </a:graphic>
          </wp:anchor>
        </w:drawing>
      </w:r>
    </w:p>
    <w:p>
      <w:bookmarkStart w:id="135" w:name="Shi_Ti_Xiang_Qing_Ye"/>
      <w:pPr>
        <w:pStyle w:val="Heading 2"/>
      </w:pPr>
      <w:r>
        <w:rPr>
          <w:rStyle w:val="Text20"/>
        </w:rPr>
        <w:bookmarkStart w:id="136" w:name="Shi_Ti_Xiang_Qing_Ye"/>
        <w:t/>
        <w:bookmarkEnd w:id="136"/>
      </w:r>
      <w:r>
        <w:t>实体详情页</w:t>
      </w:r>
      <w:bookmarkEnd w:id="135"/>
    </w:p>
    <w:p>
      <w:pPr>
        <w:pStyle w:val="Para 01"/>
      </w:pPr>
      <w:r>
        <w:t>实体详情页用于展示以及渲染到应用程序(MRC/ARC等)，进行静态页面展示。在应用程序在选择实体后，会自动弹出详情页。看板的创建需要通过低代码设计器进行。如何创建看板可参考</w:t>
      </w:r>
      <w:r>
        <w:rPr>
          <w:rStyle w:val="Text2"/>
        </w:rPr>
        <w:t>低代码设计器</w:t>
      </w:r>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16300"/>
            <wp:effectExtent l="0" r="0" t="0" b="0"/>
            <wp:wrapTopAndBottom/>
            <wp:docPr id="42" name="m_2a5a5eed511228e73ab8f488aaeeda41_r.png" descr="null"/>
            <wp:cNvGraphicFramePr>
              <a:graphicFrameLocks noChangeAspect="1"/>
            </wp:cNvGraphicFramePr>
            <a:graphic>
              <a:graphicData uri="http://schemas.openxmlformats.org/drawingml/2006/picture">
                <pic:pic>
                  <pic:nvPicPr>
                    <pic:cNvPr id="0" name="m_2a5a5eed511228e73ab8f488aaeeda41_r.png" descr="null"/>
                    <pic:cNvPicPr/>
                  </pic:nvPicPr>
                  <pic:blipFill>
                    <a:blip r:embed="rId46"/>
                    <a:stretch>
                      <a:fillRect/>
                    </a:stretch>
                  </pic:blipFill>
                  <pic:spPr>
                    <a:xfrm>
                      <a:off x="0" y="0"/>
                      <a:ext cx="5727700" cy="3416300"/>
                    </a:xfrm>
                    <a:prstGeom prst="rect">
                      <a:avLst/>
                    </a:prstGeom>
                  </pic:spPr>
                </pic:pic>
              </a:graphicData>
            </a:graphic>
          </wp:anchor>
        </w:drawing>
      </w:r>
    </w:p>
    <w:p>
      <w:bookmarkStart w:id="137" w:name="Ding_Yue_Guan_Xi_1"/>
      <w:pPr>
        <w:pStyle w:val="Heading 2"/>
      </w:pPr>
      <w:r>
        <w:rPr>
          <w:rStyle w:val="Text20"/>
        </w:rPr>
        <w:bookmarkStart w:id="138" w:name="Ding_Yue_Guan_Xi_1"/>
        <w:t/>
        <w:bookmarkEnd w:id="138"/>
      </w:r>
      <w:r>
        <w:t>订阅关系</w:t>
      </w:r>
      <w:bookmarkEnd w:id="137"/>
    </w:p>
    <w:p>
      <w:pPr>
        <w:pStyle w:val="Para 01"/>
      </w:pPr>
      <w:r>
        <w:t>当前产品存在订阅时，可查看到所有订阅的信息。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117600"/>
            <wp:effectExtent l="0" r="0" t="0" b="0"/>
            <wp:wrapTopAndBottom/>
            <wp:docPr id="43" name="m_2f276023da7f7aff6e2a080c691779af_r.png" descr="null"/>
            <wp:cNvGraphicFramePr>
              <a:graphicFrameLocks noChangeAspect="1"/>
            </wp:cNvGraphicFramePr>
            <a:graphic>
              <a:graphicData uri="http://schemas.openxmlformats.org/drawingml/2006/picture">
                <pic:pic>
                  <pic:nvPicPr>
                    <pic:cNvPr id="0" name="m_2f276023da7f7aff6e2a080c691779af_r.png" descr="null"/>
                    <pic:cNvPicPr/>
                  </pic:nvPicPr>
                  <pic:blipFill>
                    <a:blip r:embed="rId47"/>
                    <a:stretch>
                      <a:fillRect/>
                    </a:stretch>
                  </pic:blipFill>
                  <pic:spPr>
                    <a:xfrm>
                      <a:off x="0" y="0"/>
                      <a:ext cx="5727700" cy="1117600"/>
                    </a:xfrm>
                    <a:prstGeom prst="rect">
                      <a:avLst/>
                    </a:prstGeom>
                  </pic:spPr>
                </pic:pic>
              </a:graphicData>
            </a:graphic>
          </wp:anchor>
        </w:drawing>
      </w:r>
    </w:p>
    <w:p>
      <w:bookmarkStart w:id="139" w:name="Top_of_375_html"/>
      <w:pPr>
        <w:pStyle w:val="Para 14"/>
        <w:pageBreakBefore w:val="on"/>
      </w:pPr>
      <w:r>
        <w:t>网关</w:t>
      </w:r>
      <w:bookmarkEnd w:id="139"/>
    </w:p>
    <w:p>
      <w:bookmarkStart w:id="140" w:name="Wang_Guan_Wang_Guan_Shi__DTS_Jin"/>
      <w:pPr>
        <w:pStyle w:val="Heading 1"/>
      </w:pPr>
      <w:r>
        <w:t>网关</w:t>
      </w:r>
      <w:bookmarkEnd w:id="140"/>
    </w:p>
    <w:p>
      <w:pPr>
        <w:pStyle w:val="Para 11"/>
      </w:pPr>
      <w:r>
        <w:rPr>
          <w:rStyle w:val="Text6"/>
        </w:rPr>
        <w:t>网关是 DTS 进行物理/虚拟设备数据接入与协议解析的核心通道。</w:t>
      </w:r>
      <w:r>
        <w:t>网关在平台上不能随意配置；每一个网关的创建，都必须对应底层服务器上实际运行的接入协议服务（如 HTTP、MQTT 等网络监听服务）。不同的通信协议和数据类型必须使用相匹配的网关进行数据接入。</w:t>
      </w:r>
    </w:p>
    <w:p>
      <w:pPr>
        <w:pStyle w:val="Para 01"/>
      </w:pPr>
      <w:r>
        <w:t>DTS 提供了三种类型的网关：物联网网关、视频网关以及专门管理组合实体的虚拟 Dumb 网关。</w:t>
      </w:r>
    </w:p>
    <w:p>
      <w:pPr>
        <w:pStyle w:val="Para 06"/>
      </w:pPr>
      <w:r>
        <w:t>[!NOTE] 关于各类网关的技术机理与协议支撑定义，请参考</w:t>
      </w:r>
      <w:r>
        <w:rPr>
          <w:rStyle w:val="Text2"/>
        </w:rPr>
        <w:t>概念定义 - 网关</w:t>
      </w:r>
      <w:r>
        <w:t>。</w:t>
      </w:r>
    </w:p>
    <w:p>
      <w:pPr>
        <w:pStyle w:val="Heading 3"/>
      </w:pPr>
      <w:r>
        <w:t>创建网关</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13800"/>
            <wp:effectExtent l="0" r="0" t="0" b="0"/>
            <wp:wrapTopAndBottom/>
            <wp:docPr id="44" name="m_5afa6e9c23a2a07960e8ae6f677671be_r.png" descr="null"/>
            <wp:cNvGraphicFramePr>
              <a:graphicFrameLocks noChangeAspect="1"/>
            </wp:cNvGraphicFramePr>
            <a:graphic>
              <a:graphicData uri="http://schemas.openxmlformats.org/drawingml/2006/picture">
                <pic:pic>
                  <pic:nvPicPr>
                    <pic:cNvPr id="0" name="m_5afa6e9c23a2a07960e8ae6f677671be_r.png" descr="null"/>
                    <pic:cNvPicPr/>
                  </pic:nvPicPr>
                  <pic:blipFill>
                    <a:blip r:embed="rId48"/>
                    <a:stretch>
                      <a:fillRect/>
                    </a:stretch>
                  </pic:blipFill>
                  <pic:spPr>
                    <a:xfrm>
                      <a:off x="0" y="0"/>
                      <a:ext cx="5727700" cy="8813800"/>
                    </a:xfrm>
                    <a:prstGeom prst="rect">
                      <a:avLst/>
                    </a:prstGeom>
                  </pic:spPr>
                </pic:pic>
              </a:graphicData>
            </a:graphic>
          </wp:anchor>
        </w:drawing>
      </w:r>
    </w:p>
    <w:p>
      <w:pPr>
        <w:pStyle w:val="Para 06"/>
      </w:pPr>
      <w:r>
        <w:t>[!IMPORTANT] 网关配置完成后，设备或数据采集程序需要使用该网关的证书（</w:t>
      </w:r>
      <w:r>
        <w:rPr>
          <w:rStyle w:val="Text1"/>
        </w:rPr>
        <w:t>GatewayKey</w:t>
      </w:r>
      <w:r>
        <w:t xml:space="preserve"> 与 </w:t>
      </w:r>
      <w:r>
        <w:rPr>
          <w:rStyle w:val="Text1"/>
        </w:rPr>
        <w:t>GatewaySecret</w:t>
      </w:r>
      <w:r>
        <w:t>）连接服务器上对应的协议接收服务。只有该协议接收服务处于正常运行状态且设备鉴权通过，实体的数据流才能成功流入 DTS。</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为网关命名。网关名称具有唯一性。支持中文、英文字母、数字、下划线（_）、连接号（-） 、@符号和英文圆括号，长度限制4~30，一个中文汉字算2位。</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网关唯一标识符，在产品下具有唯一性。可包含英文、数字、和下划线，长度不超过30个字符。 </w:t>
            </w:r>
            <w:r>
              <w:rPr>
                <w:rStyle w:val="Text0"/>
              </w:rPr>
              <w:t>说明</w:t>
            </w:r>
            <w:r>
              <w:t xml:space="preserve"> 不能用以下系统保留参数作为标识符：set、get、post、time、value。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网关类型，Dumb网关、视频网关、物联网网关。</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关联产品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网关关联的产品，产品下的实体都挂载在网关下。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实体的公共属性，可自定义属性。 </w:t>
            </w:r>
            <w:r>
              <w:rPr>
                <w:rStyle w:val="Text0"/>
              </w:rPr>
              <w:t>说明</w:t>
            </w:r>
            <w:r>
              <w:t xml:space="preserve"> 不能用以下系统保留参数作为公共参数的标识符：set、get、post、time、value。一个网关公共参数最多支持定义20个参数。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可输入文字，用来描述网关信息。字数限制为100。</w:t>
            </w:r>
          </w:p>
        </w:tc>
      </w:tr>
    </w:tbl>
    <w:p>
      <w:pPr>
        <w:pStyle w:val="Para 06"/>
      </w:pPr>
      <w:r>
        <w:t>平台已内置名为“通用网关”的网关，可支持加入BV协议接入、第三方协议接入（仅Http协议）的产品。内置“BVMedia”网关可支持从看门狗服务中接入相机产品。</w:t>
      </w:r>
    </w:p>
    <w:p>
      <w:pPr>
        <w:pStyle w:val="Heading 2"/>
      </w:pPr>
      <w:r>
        <w:t>编辑网关</w:t>
      </w:r>
    </w:p>
    <w:p>
      <w:pPr>
        <w:pStyle w:val="Para 01"/>
      </w:pPr>
      <w:r>
        <w:t>查看网关信息，可以对网关的</w:t>
      </w:r>
      <w:hyperlink w:anchor="Top_of_375_html">
        <w:r>
          <w:rPr>
            <w:rStyle w:val="Text2"/>
          </w:rPr>
          <w:t>基本信息</w:t>
        </w:r>
      </w:hyperlink>
      <w:r>
        <w:t>、</w:t>
      </w:r>
      <w:hyperlink w:anchor="Top_of_375_html">
        <w:r>
          <w:rPr>
            <w:rStyle w:val="Text2"/>
          </w:rPr>
          <w:t>网关属性</w:t>
        </w:r>
      </w:hyperlink>
      <w:r>
        <w:t>、</w:t>
      </w:r>
      <w:hyperlink w:anchor="Top_of_375_html">
        <w:r>
          <w:rPr>
            <w:rStyle w:val="Text2"/>
          </w:rPr>
          <w:t>服务列表</w:t>
        </w:r>
      </w:hyperlink>
      <w:r>
        <w:t>、</w:t>
      </w:r>
      <w:hyperlink w:anchor="Top_of_375_html">
        <w:r>
          <w:rPr>
            <w:rStyle w:val="Text2"/>
          </w:rPr>
          <w:t>发现实体接口</w:t>
        </w:r>
      </w:hyperlink>
      <w:r>
        <w:t>进行编辑修改。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27500"/>
            <wp:effectExtent l="0" r="0" t="0" b="0"/>
            <wp:wrapTopAndBottom/>
            <wp:docPr id="45" name="m_9cbe6a7d573c4a608fd83772e8b1cc32_r.png" descr="null"/>
            <wp:cNvGraphicFramePr>
              <a:graphicFrameLocks noChangeAspect="1"/>
            </wp:cNvGraphicFramePr>
            <a:graphic>
              <a:graphicData uri="http://schemas.openxmlformats.org/drawingml/2006/picture">
                <pic:pic>
                  <pic:nvPicPr>
                    <pic:cNvPr id="0" name="m_9cbe6a7d573c4a608fd83772e8b1cc32_r.png" descr="null"/>
                    <pic:cNvPicPr/>
                  </pic:nvPicPr>
                  <pic:blipFill>
                    <a:blip r:embed="rId49"/>
                    <a:stretch>
                      <a:fillRect/>
                    </a:stretch>
                  </pic:blipFill>
                  <pic:spPr>
                    <a:xfrm>
                      <a:off x="0" y="0"/>
                      <a:ext cx="5727700" cy="4127500"/>
                    </a:xfrm>
                    <a:prstGeom prst="rect">
                      <a:avLst/>
                    </a:prstGeom>
                  </pic:spPr>
                </pic:pic>
              </a:graphicData>
            </a:graphic>
          </wp:anchor>
        </w:drawing>
      </w:r>
    </w:p>
    <w:p>
      <w:pPr>
        <w:pStyle w:val="Heading 3"/>
      </w:pPr>
      <w:r>
        <w:t>修改网关信息</w:t>
      </w:r>
    </w:p>
    <w:p>
      <w:pPr>
        <w:pStyle w:val="Para 01"/>
      </w:pPr>
      <w:r>
        <w:t>可以对网关的名称、网关类型、关联产品、网关描述进行修改，如增加或减少网关下关联的产品。</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848100"/>
            <wp:effectExtent l="0" r="0" t="0" b="0"/>
            <wp:wrapTopAndBottom/>
            <wp:docPr id="46" name="m_22294716af4a42069b979a97e95ef861_r.png" descr="null"/>
            <wp:cNvGraphicFramePr>
              <a:graphicFrameLocks noChangeAspect="1"/>
            </wp:cNvGraphicFramePr>
            <a:graphic>
              <a:graphicData uri="http://schemas.openxmlformats.org/drawingml/2006/picture">
                <pic:pic>
                  <pic:nvPicPr>
                    <pic:cNvPr id="0" name="m_22294716af4a42069b979a97e95ef861_r.png" descr="null"/>
                    <pic:cNvPicPr/>
                  </pic:nvPicPr>
                  <pic:blipFill>
                    <a:blip r:embed="rId50"/>
                    <a:stretch>
                      <a:fillRect/>
                    </a:stretch>
                  </pic:blipFill>
                  <pic:spPr>
                    <a:xfrm>
                      <a:off x="0" y="0"/>
                      <a:ext cx="5727700" cy="3848100"/>
                    </a:xfrm>
                    <a:prstGeom prst="rect">
                      <a:avLst/>
                    </a:prstGeom>
                  </pic:spPr>
                </pic:pic>
              </a:graphicData>
            </a:graphic>
          </wp:anchor>
        </w:drawing>
      </w:r>
    </w:p>
    <w:p>
      <w:pPr>
        <w:pStyle w:val="Heading 4"/>
      </w:pPr>
      <w:r>
        <w:t>网关标签</w:t>
      </w:r>
    </w:p>
    <w:p>
      <w:pPr>
        <w:pStyle w:val="Para 01"/>
      </w:pPr>
      <w:r>
        <w:t>用于标注同一个网关下所有实体所具有的共性物理或逻辑环境信息（如网关部署位置、通信环境等）。网关标签支持“可选择 + 可输入”的组合模式，既支持从已有列表中快速选择，也允许自定义输入。</w:t>
      </w:r>
    </w:p>
    <w:p>
      <w:pPr>
        <w:pStyle w:val="Para 06"/>
      </w:pPr>
      <w:r>
        <w:t>[!NOTE] 关于网关标签的具体定义，请参考</w:t>
      </w:r>
      <w:r>
        <w:rPr>
          <w:rStyle w:val="Text2"/>
        </w:rPr>
        <w:t>概念定义 - 标签</w:t>
      </w:r>
      <w:r>
        <w:t>。</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标签的类别或属性组，支持选择已有分组或手动输入（如 </w:t>
            </w:r>
            <w:r>
              <w:rPr>
                <w:rStyle w:val="Text1"/>
              </w:rPr>
              <w:t>Deployment</w:t>
            </w:r>
            <w:r>
              <w:t>、</w:t>
            </w:r>
            <w:r>
              <w:rPr>
                <w:rStyle w:val="Text1"/>
              </w:rPr>
              <w:t>Location</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具体的标签值，支持选择已有标签或手动输入（如 </w:t>
            </w:r>
            <w:r>
              <w:rPr>
                <w:rStyle w:val="Text1"/>
              </w:rPr>
              <w:t>Production</w:t>
            </w:r>
            <w:r>
              <w:t>、</w:t>
            </w:r>
            <w:r>
              <w:rPr>
                <w:rStyle w:val="Text1"/>
              </w:rPr>
              <w:t>Room-102</w:t>
            </w:r>
            <w:r>
              <w:t>）。</w:t>
            </w:r>
          </w:p>
        </w:tc>
      </w:tr>
    </w:tbl>
    <w:p>
      <w:pPr>
        <w:pStyle w:val="Heading 3"/>
      </w:pPr>
      <w:r>
        <w:t>网关属性</w:t>
      </w:r>
    </w:p>
    <w:p>
      <w:pPr>
        <w:pStyle w:val="Para 01"/>
      </w:pPr>
      <w:r>
        <w:t>使用网关属性管理与网关相关的属性信息、产品通信时的通用信息，如IP地址、端口等内容。网关属性添加后可以进行属性赋值，赋值后的网关属性就可以作为</w:t>
      </w:r>
      <w:r>
        <w:rPr>
          <w:rStyle w:val="Text0"/>
        </w:rPr>
        <w:t>参数值</w:t>
      </w:r>
      <w:r>
        <w:t>在任务等功能中使用。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86500"/>
            <wp:effectExtent l="0" r="0" t="0" b="0"/>
            <wp:wrapTopAndBottom/>
            <wp:docPr id="47" name="m_88e9f1c03382db394b5cbc881f671a97_r.png" descr="null"/>
            <wp:cNvGraphicFramePr>
              <a:graphicFrameLocks noChangeAspect="1"/>
            </wp:cNvGraphicFramePr>
            <a:graphic>
              <a:graphicData uri="http://schemas.openxmlformats.org/drawingml/2006/picture">
                <pic:pic>
                  <pic:nvPicPr>
                    <pic:cNvPr id="0" name="m_88e9f1c03382db394b5cbc881f671a97_r.png" descr="null"/>
                    <pic:cNvPicPr/>
                  </pic:nvPicPr>
                  <pic:blipFill>
                    <a:blip r:embed="rId51"/>
                    <a:stretch>
                      <a:fillRect/>
                    </a:stretch>
                  </pic:blipFill>
                  <pic:spPr>
                    <a:xfrm>
                      <a:off x="0" y="0"/>
                      <a:ext cx="5727700" cy="6286500"/>
                    </a:xfrm>
                    <a:prstGeom prst="rect">
                      <a:avLst/>
                    </a:prstGeom>
                  </pic:spPr>
                </pic:pic>
              </a:graphicData>
            </a:graphic>
          </wp:anchor>
        </w:drawing>
      </w:r>
    </w:p>
    <w:p>
      <w:pPr>
        <w:pStyle w:val="Heading 3"/>
      </w:pPr>
      <w:r>
        <w:t>服务列表</w:t>
      </w:r>
    </w:p>
    <w:p>
      <w:pPr>
        <w:pStyle w:val="Para 01"/>
      </w:pPr>
      <w:r>
        <w:t>管理网关下产品的产品Profile服务调用时请求服务的目标地址。支持HTTP服务请求、WebSocket服务、RedisMQ服务。</w:t>
      </w:r>
    </w:p>
    <w:p>
      <w:pPr>
        <w:pStyle w:val="Heading 4"/>
      </w:pPr>
      <w:r>
        <w:t>添加服务</w:t>
      </w:r>
    </w:p>
    <w:p>
      <w:pPr>
        <w:pStyle w:val="Para 01"/>
      </w:pPr>
      <w:r>
        <w:t>点击【添加服务】按钮，输入服务名称、目标服务的地址便可新增一个服务地址，建议此处输入地址为地址的通用部分，在产品Profile服务中使用服务地址时，再输入详细的接口名称。</w:t>
      </w:r>
    </w:p>
    <w:p>
      <w:pPr>
        <w:pStyle w:val="Para 06"/>
      </w:pPr>
      <w:r>
        <w:t>HTTP类型服务地址和请求头支持</w:t>
      </w:r>
      <w:r>
        <w:rPr>
          <w:rStyle w:val="Text0"/>
        </w:rPr>
        <w:t>动态参数</w:t>
      </w:r>
      <w:r>
        <w:t xml:space="preserve">定义，输入格式为${参数名}（例如：/${admin}）。 若配置了动态参数，请在使用该服务地址的产品服务定义下“输入参数”列表中定义同名的参数（如admin）。实际请求时，系统将自动使用该参数的值替换地址中的动态部分，生成完整的请求URL。 </w:t>
      </w:r>
      <w:r>
        <w:rPr>
          <w:rStyle w:val="Text0"/>
        </w:rPr>
        <w:t>示例说明</w:t>
      </w:r>
      <w:r>
        <w:t>： 接口地址：</w:t>
      </w:r>
      <w:hyperlink r:id="rId168">
        <w:r>
          <w:rPr>
            <w:rStyle w:val="Text2"/>
          </w:rPr>
          <w:t>http://api.example.com/${admin}/status</w:t>
        </w:r>
      </w:hyperlink>
      <w:r>
        <w:t xml:space="preserve"> 输入参数中定义：admin（值为visitor） 最终请求URL：</w:t>
      </w:r>
      <w:hyperlink r:id="rId169">
        <w:r>
          <w:rPr>
            <w:rStyle w:val="Text2"/>
          </w:rPr>
          <w:t>http://api.example.com/visitor/status</w:t>
        </w:r>
      </w:hyperlink>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51300"/>
            <wp:effectExtent l="0" r="0" t="0" b="0"/>
            <wp:wrapTopAndBottom/>
            <wp:docPr id="48" name="m_3fd5ca5891ff964dbc8aea4489ce3582_r.png" descr="null"/>
            <wp:cNvGraphicFramePr>
              <a:graphicFrameLocks noChangeAspect="1"/>
            </wp:cNvGraphicFramePr>
            <a:graphic>
              <a:graphicData uri="http://schemas.openxmlformats.org/drawingml/2006/picture">
                <pic:pic>
                  <pic:nvPicPr>
                    <pic:cNvPr id="0" name="m_3fd5ca5891ff964dbc8aea4489ce3582_r.png" descr="null"/>
                    <pic:cNvPicPr/>
                  </pic:nvPicPr>
                  <pic:blipFill>
                    <a:blip r:embed="rId52"/>
                    <a:stretch>
                      <a:fillRect/>
                    </a:stretch>
                  </pic:blipFill>
                  <pic:spPr>
                    <a:xfrm>
                      <a:off x="0" y="0"/>
                      <a:ext cx="5727700" cy="4051300"/>
                    </a:xfrm>
                    <a:prstGeom prst="rect">
                      <a:avLst/>
                    </a:prstGeom>
                  </pic:spPr>
                </pic:pic>
              </a:graphicData>
            </a:graphic>
          </wp:anchor>
        </w:drawing>
      </w:r>
    </w:p>
    <w:p>
      <w:pPr>
        <w:pStyle w:val="Heading 5"/>
      </w:pPr>
      <w:r>
        <w:t>服务高级配置（更多）</w:t>
      </w:r>
    </w:p>
    <w:p>
      <w:pPr>
        <w:pStyle w:val="Para 01"/>
      </w:pPr>
      <w:r>
        <w:t xml:space="preserve">点击服务编辑/添加窗口中的 </w:t>
      </w:r>
      <w:r>
        <w:rPr>
          <w:rStyle w:val="Text0"/>
        </w:rPr>
        <w:t>更多</w:t>
      </w:r>
      <w:r>
        <w:t xml:space="preserve"> 折叠面板，可以对 HTTP 类型的服务进行更精细的请求报文配置与安全鉴权脚本编写：</w:t>
      </w:r>
    </w:p>
    <w:p>
      <w:pPr>
        <w:numPr>
          <w:ilvl w:val="0"/>
          <w:numId w:val="21"/>
        </w:numPr>
        <w:pStyle w:val="Para 24"/>
      </w:pPr>
      <w:r>
        <w:t>Params (Query 参数)</w:t>
      </w:r>
    </w:p>
    <w:p>
      <w:pPr>
        <w:numPr>
          <w:ilvl w:val="0"/>
          <w:numId w:val="21"/>
        </w:numPr>
        <w:pStyle w:val="Para 02"/>
      </w:pPr>
      <w:r>
        <w:t xml:space="preserve">用于添加 URL Query 参数。点击 </w:t>
      </w:r>
      <w:r>
        <w:rPr>
          <w:rStyle w:val="Text0"/>
        </w:rPr>
        <w:t>+ 新增参数</w:t>
      </w:r>
      <w:r>
        <w:t xml:space="preserve">，输入 Key-Value 对。这些参数将在实际请求时以 </w:t>
      </w:r>
      <w:r>
        <w:rPr>
          <w:rStyle w:val="Text1"/>
        </w:rPr>
        <w:t>?key=value</w:t>
      </w:r>
      <w:r>
        <w:t xml:space="preserve"> 的形式自动追加到服务地址末尾。</w:t>
      </w:r>
    </w:p>
    <w:p>
      <w:pPr>
        <w:numPr>
          <w:ilvl w:val="0"/>
          <w:numId w:val="21"/>
        </w:numPr>
        <w:pStyle w:val="Para 24"/>
      </w:pPr>
      <w:r>
        <w:t>Body (请求体)</w:t>
      </w:r>
    </w:p>
    <w:p>
      <w:pPr>
        <w:numPr>
          <w:ilvl w:val="0"/>
          <w:numId w:val="21"/>
        </w:numPr>
        <w:pStyle w:val="Para 02"/>
      </w:pPr>
      <w:r>
        <w:t>用于配置 POST/PUT 等请求的请求体数据。支持以下四种格式：</w:t>
      </w:r>
    </w:p>
    <w:p>
      <w:pPr>
        <w:numPr>
          <w:ilvl w:val="1"/>
          <w:numId w:val="21"/>
        </w:numPr>
        <w:pStyle w:val="Para 03"/>
      </w:pPr>
      <w:r>
        <w:rPr>
          <w:rStyle w:val="Text0"/>
        </w:rPr>
        <w:t>none</w:t>
      </w:r>
      <w:r>
        <w:t>：不发送请求体（默认）。</w:t>
      </w:r>
    </w:p>
    <w:p>
      <w:pPr>
        <w:numPr>
          <w:ilvl w:val="1"/>
          <w:numId w:val="21"/>
        </w:numPr>
        <w:pStyle w:val="Para 03"/>
      </w:pPr>
      <w:r>
        <w:rPr>
          <w:rStyle w:val="Text0"/>
        </w:rPr>
        <w:t>form-data</w:t>
      </w:r>
      <w:r>
        <w:t>：以键值对表单数据形式发送（通常用于包含文件上传或标准表单提交）。</w:t>
      </w:r>
    </w:p>
    <w:p>
      <w:pPr>
        <w:numPr>
          <w:ilvl w:val="1"/>
          <w:numId w:val="21"/>
        </w:numPr>
        <w:pStyle w:val="Para 08"/>
      </w:pPr>
      <w:r>
        <w:t>x-www-form-urlencoded</w:t>
      </w:r>
      <w:r>
        <w:rPr>
          <w:rStyle w:val="Text6"/>
        </w:rPr>
        <w:t>：以 URL 编码的键值对形式提交请求体。</w:t>
      </w:r>
    </w:p>
    <w:p>
      <w:pPr>
        <w:numPr>
          <w:ilvl w:val="1"/>
          <w:numId w:val="21"/>
        </w:numPr>
        <w:pStyle w:val="Para 03"/>
      </w:pPr>
      <w:r>
        <w:rPr>
          <w:rStyle w:val="Text0"/>
        </w:rPr>
        <w:t>json</w:t>
      </w:r>
      <w:r>
        <w:t>：以标准 JSON 格式提交请求体。</w:t>
      </w:r>
    </w:p>
    <w:p>
      <w:pPr>
        <w:numPr>
          <w:ilvl w:val="0"/>
          <w:numId w:val="21"/>
        </w:numPr>
        <w:pStyle w:val="Para 24"/>
      </w:pPr>
      <w:r>
        <w:t>Headers (请求头)</w:t>
      </w:r>
    </w:p>
    <w:p>
      <w:pPr>
        <w:numPr>
          <w:ilvl w:val="0"/>
          <w:numId w:val="21"/>
        </w:numPr>
        <w:pStyle w:val="Para 02"/>
      </w:pPr>
      <w:r>
        <w:t xml:space="preserve">用于添加自定义 HTTP 请求头。点击 </w:t>
      </w:r>
      <w:r>
        <w:rPr>
          <w:rStyle w:val="Text0"/>
        </w:rPr>
        <w:t>+ 新增参数</w:t>
      </w:r>
      <w:r>
        <w:t xml:space="preserve">，输入请求头名称和对应的值（例如：配置 </w:t>
      </w:r>
      <w:r>
        <w:rPr>
          <w:rStyle w:val="Text1"/>
        </w:rPr>
        <w:t>X-Tenant-Id: tenant001</w:t>
      </w:r>
      <w:r>
        <w:t>）。</w:t>
      </w:r>
    </w:p>
    <w:p>
      <w:pPr>
        <w:numPr>
          <w:ilvl w:val="0"/>
          <w:numId w:val="21"/>
        </w:numPr>
        <w:pStyle w:val="Para 24"/>
      </w:pPr>
      <w:r>
        <w:t>请求脚本 (Request Script)</w:t>
      </w:r>
    </w:p>
    <w:p>
      <w:pPr>
        <w:numPr>
          <w:ilvl w:val="0"/>
          <w:numId w:val="21"/>
        </w:numPr>
        <w:pStyle w:val="Para 02"/>
      </w:pPr>
      <w:r>
        <w:t>支持使用 JavaScript (ECMAScript 6) 编写请求预处理脚本。在平台真正发起 HTTP 请求前，系统会调用该脚本以动态调整请求参数或进行加密签名。</w:t>
      </w:r>
    </w:p>
    <w:p>
      <w:pPr>
        <w:numPr>
          <w:ilvl w:val="0"/>
          <w:numId w:val="21"/>
        </w:numPr>
        <w:pStyle w:val="Para 24"/>
      </w:pPr>
      <w:r>
        <w:t>内置注入对象</w:t>
      </w:r>
      <w:r>
        <w:rPr>
          <w:rStyle w:val="Text6"/>
        </w:rPr>
        <w:t>：</w:t>
      </w:r>
    </w:p>
    <w:p>
      <w:pPr>
        <w:numPr>
          <w:ilvl w:val="1"/>
          <w:numId w:val="21"/>
        </w:numPr>
        <w:pStyle w:val="Para 03"/>
      </w:pPr>
      <w:r>
        <w:rPr>
          <w:rStyle w:val="Text1"/>
        </w:rPr>
        <w:t>reqConf</w:t>
      </w:r>
      <w:r>
        <w:t xml:space="preserve">：即将发送的 HTTP 请求配置对象（包含 </w:t>
      </w:r>
      <w:r>
        <w:rPr>
          <w:rStyle w:val="Text1"/>
        </w:rPr>
        <w:t>method</w:t>
      </w:r>
      <w:r>
        <w:t>、</w:t>
      </w:r>
      <w:r>
        <w:rPr>
          <w:rStyle w:val="Text1"/>
        </w:rPr>
        <w:t>url</w:t>
      </w:r>
      <w:r>
        <w:t>、</w:t>
      </w:r>
      <w:r>
        <w:rPr>
          <w:rStyle w:val="Text1"/>
        </w:rPr>
        <w:t>params</w:t>
      </w:r>
      <w:r>
        <w:t>、</w:t>
      </w:r>
      <w:r>
        <w:rPr>
          <w:rStyle w:val="Text1"/>
        </w:rPr>
        <w:t>headers</w:t>
      </w:r>
      <w:r>
        <w:t>、</w:t>
      </w:r>
      <w:r>
        <w:rPr>
          <w:rStyle w:val="Text1"/>
        </w:rPr>
        <w:t>body</w:t>
      </w:r>
      <w:r>
        <w:t>、</w:t>
      </w:r>
      <w:r>
        <w:rPr>
          <w:rStyle w:val="Text1"/>
        </w:rPr>
        <w:t>contentType</w:t>
      </w:r>
      <w:r>
        <w:t xml:space="preserve"> 等属性，脚本中可直接对其进行读写修改）。</w:t>
      </w:r>
    </w:p>
    <w:p>
      <w:pPr>
        <w:numPr>
          <w:ilvl w:val="1"/>
          <w:numId w:val="21"/>
        </w:numPr>
        <w:pStyle w:val="Para 20"/>
      </w:pPr>
      <w:r>
        <w:t>Auth</w:t>
      </w:r>
      <w:r>
        <w:rPr>
          <w:rStyle w:val="Text5"/>
        </w:rPr>
        <w:t xml:space="preserve">：平台内置的鉴权工具类，提供常用的安全认证快捷方法（如 </w:t>
      </w:r>
      <w:r>
        <w:t>Auth.bearer(reqConf, token)</w:t>
      </w:r>
      <w:r>
        <w:rPr>
          <w:rStyle w:val="Text5"/>
        </w:rPr>
        <w:t>、</w:t>
      </w:r>
      <w:r>
        <w:t>Auth.basic(reqConf, username, password)</w:t>
      </w:r>
      <w:r>
        <w:rPr>
          <w:rStyle w:val="Text5"/>
        </w:rPr>
        <w:t>、</w:t>
      </w:r>
      <w:r>
        <w:t>Auth.digest(reqConf, username, password)</w:t>
      </w:r>
      <w:r>
        <w:rPr>
          <w:rStyle w:val="Text5"/>
        </w:rPr>
        <w:t xml:space="preserve"> 等）。</w:t>
      </w:r>
    </w:p>
    <w:p>
      <w:pPr>
        <w:numPr>
          <w:ilvl w:val="0"/>
          <w:numId w:val="21"/>
        </w:numPr>
        <w:pStyle w:val="Para 02"/>
      </w:pPr>
      <w:r>
        <w:t>更多详细的使用示例、Python 支持说明与内置 API 函数请参考专文：</w:t>
      </w:r>
      <w:r>
        <w:rPr>
          <w:rStyle w:val="Text2"/>
        </w:rPr>
        <w:t>请求脚本中使用Auth认证</w:t>
      </w:r>
      <w:r>
        <w:t>。</w:t>
      </w:r>
    </w:p>
    <w:p>
      <w:pPr>
        <w:pStyle w:val="Para 06"/>
      </w:pPr>
      <w:r>
        <w:t>WebSocket服务仅限使用系统内置“DTS内置服务”，您可以通过列表查看到连接的ip和port，完整地址为“ws://ip:port/{productid}/{deviceid}”。</w:t>
      </w:r>
      <w:r>
        <w:rPr>
          <w:rStyle w:val="Text1"/>
        </w:rPr>
        <w:t>productid</w:t>
      </w:r>
      <w:r>
        <w:t xml:space="preserve"> </w:t>
      </w:r>
      <w:r>
        <w:rPr>
          <w:rStyle w:val="Text1"/>
        </w:rPr>
        <w:t>deviceid</w:t>
      </w:r>
      <w:r>
        <w:t>为对应产品、实体的id。</w:t>
      </w:r>
    </w:p>
    <w:p>
      <w:pPr>
        <w:pStyle w:val="Heading 3"/>
      </w:pPr>
      <w:r>
        <w:t>发现实体接口列表</w:t>
      </w:r>
    </w:p>
    <w:p>
      <w:pPr>
        <w:pStyle w:val="Para 01"/>
      </w:pPr>
      <w:r>
        <w:t>发现实体接口是可以通过Http接口方式请求获取第三方服务的实体(如物联网实体)的资源数据，经过脚本解析后成为DTS的实体。可以快速更新/获取实体列表。适用于设备不是第三方主动上报到DTS，而是通过接入网关主动向第三方请求。如接入海康视频监控平台，就可以通过此种方式主动的获得海康视频监控平台中的设备资源。</w:t>
      </w:r>
    </w:p>
    <w:p>
      <w:pPr>
        <w:pStyle w:val="Heading 4"/>
      </w:pPr>
      <w:r>
        <w:t>添加接口</w:t>
      </w:r>
    </w:p>
    <w:p>
      <w:pPr>
        <w:pStyle w:val="Para 01"/>
      </w:pPr>
      <w:r>
        <w:t xml:space="preserve">点击 </w:t>
      </w:r>
      <w:r>
        <w:rPr>
          <w:rStyle w:val="Text0"/>
        </w:rPr>
        <w:t>【添加接口】</w:t>
      </w:r>
      <w:r>
        <w:t xml:space="preserve"> 按钮，在弹出的“编辑/创建接口”窗口中配置接口的基本信息、请求报文以及用于将数据转换为 DTS 格式的</w:t>
      </w:r>
      <w:r>
        <w:rPr>
          <w:rStyle w:val="Text0"/>
        </w:rPr>
        <w:t>响应消息解析脚本</w:t>
      </w:r>
      <w:r>
        <w:t>：</w:t>
      </w:r>
    </w:p>
    <w:p>
      <w:pPr>
        <w:numPr>
          <w:ilvl w:val="0"/>
          <w:numId w:val="22"/>
        </w:numPr>
        <w:pStyle w:val="Para 24"/>
      </w:pPr>
      <w:r>
        <w:t>接口基本信息与请求配置</w:t>
      </w:r>
    </w:p>
    <w:p>
      <w:pPr>
        <w:numPr>
          <w:ilvl w:val="0"/>
          <w:numId w:val="22"/>
        </w:numPr>
        <w:pStyle w:val="Para 02"/>
      </w:pPr>
      <w:r>
        <w:rPr>
          <w:rStyle w:val="Text0"/>
        </w:rPr>
        <w:t>请求地址</w:t>
      </w:r>
      <w:r>
        <w:t xml:space="preserve">：输入第三方服务的 HTTP 接口地址，选择请求方法（如 </w:t>
      </w:r>
      <w:r>
        <w:rPr>
          <w:rStyle w:val="Text1"/>
        </w:rPr>
        <w:t>GET</w:t>
      </w:r>
      <w:r>
        <w:t>、</w:t>
      </w:r>
      <w:r>
        <w:rPr>
          <w:rStyle w:val="Text1"/>
        </w:rPr>
        <w:t>POST</w:t>
      </w:r>
      <w:r>
        <w:t xml:space="preserve"> 等）。</w:t>
      </w:r>
    </w:p>
    <w:p>
      <w:pPr>
        <w:numPr>
          <w:ilvl w:val="0"/>
          <w:numId w:val="22"/>
        </w:numPr>
        <w:pStyle w:val="Para 19"/>
      </w:pPr>
      <w:r>
        <w:rPr>
          <w:rStyle w:val="Text0"/>
        </w:rPr>
        <w:t>请求参数配置</w:t>
      </w:r>
      <w:r>
        <w:t>（包含 Params、Body、Headers、请求脚本四个子 Tab）：</w:t>
      </w:r>
    </w:p>
    <w:p>
      <w:pPr>
        <w:numPr>
          <w:ilvl w:val="1"/>
          <w:numId w:val="22"/>
        </w:numPr>
        <w:pStyle w:val="Para 03"/>
      </w:pPr>
      <w:r>
        <w:rPr>
          <w:rStyle w:val="Text0"/>
        </w:rPr>
        <w:t>Params (Query 参数)</w:t>
      </w:r>
      <w:r>
        <w:t xml:space="preserve">：配置 URL Query 参数（如 </w:t>
      </w:r>
      <w:r>
        <w:rPr>
          <w:rStyle w:val="Text1"/>
        </w:rPr>
        <w:t>?limit=100</w:t>
      </w:r>
      <w:r>
        <w:t>），将自动拼接到接口请求地址尾部。</w:t>
      </w:r>
    </w:p>
    <w:p>
      <w:pPr>
        <w:numPr>
          <w:ilvl w:val="1"/>
          <w:numId w:val="22"/>
        </w:numPr>
        <w:pStyle w:val="Para 03"/>
      </w:pPr>
      <w:r>
        <w:rPr>
          <w:rStyle w:val="Text0"/>
        </w:rPr>
        <w:t>Body (请求体)</w:t>
      </w:r>
      <w:r>
        <w:t xml:space="preserve">：支持为 </w:t>
      </w:r>
      <w:r>
        <w:rPr>
          <w:rStyle w:val="Text1"/>
        </w:rPr>
        <w:t>POST</w:t>
      </w:r>
      <w:r>
        <w:t>/</w:t>
      </w:r>
      <w:r>
        <w:rPr>
          <w:rStyle w:val="Text1"/>
        </w:rPr>
        <w:t>PUT</w:t>
      </w:r>
      <w:r>
        <w:t xml:space="preserve"> 请求配置 </w:t>
      </w:r>
      <w:r>
        <w:rPr>
          <w:rStyle w:val="Text1"/>
        </w:rPr>
        <w:t>json</w:t>
      </w:r>
      <w:r>
        <w:t xml:space="preserve">（例如配置包含 </w:t>
      </w:r>
      <w:r>
        <w:rPr>
          <w:rStyle w:val="Text1"/>
        </w:rPr>
        <w:t>timeout</w:t>
      </w:r>
      <w:r>
        <w:t xml:space="preserve"> 和 </w:t>
      </w:r>
      <w:r>
        <w:rPr>
          <w:rStyle w:val="Text1"/>
        </w:rPr>
        <w:t>serviceTags</w:t>
      </w:r>
      <w:r>
        <w:t xml:space="preserve"> 的 JSON 报文）、</w:t>
      </w:r>
      <w:r>
        <w:rPr>
          <w:rStyle w:val="Text1"/>
        </w:rPr>
        <w:t>form-data</w:t>
      </w:r>
      <w:r>
        <w:t xml:space="preserve"> 等类型的请求体数据。</w:t>
      </w:r>
    </w:p>
    <w:p>
      <w:pPr>
        <w:numPr>
          <w:ilvl w:val="1"/>
          <w:numId w:val="22"/>
        </w:numPr>
        <w:pStyle w:val="Para 20"/>
      </w:pPr>
      <w:r>
        <w:rPr>
          <w:rStyle w:val="Text12"/>
        </w:rPr>
        <w:t>Headers (请求头)</w:t>
      </w:r>
      <w:r>
        <w:rPr>
          <w:rStyle w:val="Text5"/>
        </w:rPr>
        <w:t xml:space="preserve">：配置请求的 Header 信息（如 </w:t>
      </w:r>
      <w:r>
        <w:t>Content-Type: application/json; charset=UTF-8</w:t>
      </w:r>
      <w:r>
        <w:rPr>
          <w:rStyle w:val="Text5"/>
        </w:rPr>
        <w:t>，</w:t>
      </w:r>
      <w:r>
        <w:t>Accept: application/json</w:t>
      </w:r>
      <w:r>
        <w:rPr>
          <w:rStyle w:val="Text5"/>
        </w:rPr>
        <w:t>）。</w:t>
      </w:r>
    </w:p>
    <w:p>
      <w:pPr>
        <w:numPr>
          <w:ilvl w:val="1"/>
          <w:numId w:val="22"/>
        </w:numPr>
        <w:pStyle w:val="Para 03"/>
      </w:pPr>
      <w:r>
        <w:rPr>
          <w:rStyle w:val="Text0"/>
        </w:rPr>
        <w:t>请求脚本</w:t>
      </w:r>
      <w:r>
        <w:t xml:space="preserve">：支持使用 JavaScript (ECMAScript 6) 编写请求预处理脚本，在请求发送前动态修改请求配置对象 </w:t>
      </w:r>
      <w:r>
        <w:rPr>
          <w:rStyle w:val="Text1"/>
        </w:rPr>
        <w:t>reqConf</w:t>
      </w:r>
      <w:r>
        <w:t>（具体内置对象与方法请参考服务列表中的</w:t>
      </w:r>
      <w:hyperlink w:anchor="Top_of_375_html">
        <w:r>
          <w:rPr>
            <w:rStyle w:val="Text2"/>
          </w:rPr>
          <w:t>请求脚本说明</w:t>
        </w:r>
      </w:hyperlink>
      <w:r>
        <w:t>）。</w:t>
      </w:r>
    </w:p>
    <w:p>
      <w:pPr>
        <w:numPr>
          <w:ilvl w:val="0"/>
          <w:numId w:val="22"/>
        </w:numPr>
        <w:pStyle w:val="Para 33"/>
      </w:pPr>
      <w:r>
        <w:t>响应消息解析脚本 (Response Script)</w:t>
      </w:r>
    </w:p>
    <w:p>
      <w:pPr>
        <w:numPr>
          <w:ilvl w:val="0"/>
          <w:numId w:val="22"/>
        </w:numPr>
        <w:pStyle w:val="Para 02"/>
      </w:pPr>
      <w:r>
        <w:t>用于接收并解析第三方服务返回的原始响应，将其映射并重构为符合 DTS 规范的实体数据集合（JSON 数组）。</w:t>
      </w:r>
    </w:p>
    <w:p>
      <w:pPr>
        <w:numPr>
          <w:ilvl w:val="0"/>
          <w:numId w:val="22"/>
        </w:numPr>
        <w:pStyle w:val="Para 02"/>
      </w:pPr>
      <w:r>
        <w:rPr>
          <w:rStyle w:val="Text0"/>
        </w:rPr>
        <w:t>函数定义</w:t>
      </w:r>
      <w:r>
        <w:t>： ```javascript /**</w:t>
      </w:r>
    </w:p>
    <w:p>
      <w:pPr>
        <w:numPr>
          <w:ilvl w:val="1"/>
          <w:numId w:val="22"/>
        </w:numPr>
        <w:pStyle w:val="Para 03"/>
      </w:pPr>
      <w:r>
        <w:t>从网关发现实体，将第三方服务的自定义数据格式转换为DTS平台的BV JSON数据格式，解析后返回实体集合。</w:t>
      </w:r>
    </w:p>
    <w:p>
      <w:pPr>
        <w:numPr>
          <w:ilvl w:val="1"/>
          <w:numId w:val="22"/>
        </w:numPr>
        <w:pStyle w:val="Para 03"/>
      </w:pPr>
      <w:r>
        <w:t>@param {Object} body - 入参，接口返回的响应体对象（系统已自动将其从 JSON 字符串反序列化为 JS 对象）</w:t>
      </w:r>
    </w:p>
    <w:p>
      <w:pPr>
        <w:numPr>
          <w:ilvl w:val="1"/>
          <w:numId w:val="22"/>
        </w:numPr>
        <w:pStyle w:val="Para 03"/>
      </w:pPr>
      <w:r>
        <w:t>@returns {Array} 出参，符合 DTS 规范的标准实体/设备 JSON 数组 */ function rawDataToProtocol(body) { // ... 过滤、循环转换与格式映射逻辑 ... return all_devices; } ```</w:t>
      </w:r>
    </w:p>
    <w:p>
      <w:pPr>
        <w:numPr>
          <w:ilvl w:val="0"/>
          <w:numId w:val="22"/>
        </w:numPr>
        <w:pStyle w:val="Para 02"/>
      </w:pPr>
      <w:r>
        <w:rPr>
          <w:rStyle w:val="Text0"/>
        </w:rPr>
        <w:t>出参实体字段规范</w:t>
      </w:r>
      <w:r>
        <w:t>（JSON 数组中的每个对象结构）：</w:t>
      </w:r>
    </w:p>
    <w:p>
      <w:pPr>
        <w:numPr>
          <w:ilvl w:val="1"/>
          <w:numId w:val="22"/>
        </w:numPr>
        <w:pStyle w:val="Para 03"/>
      </w:pPr>
      <w:r>
        <w:rPr>
          <w:rStyle w:val="Text1"/>
        </w:rPr>
        <w:t>deviceId</w:t>
      </w:r>
      <w:r>
        <w:t xml:space="preserve"> (String，必传)：实体/设备编号，需保证平台内全局唯一（如设备 UUID、物理出厂 MAC 或 GUID）。</w:t>
      </w:r>
    </w:p>
    <w:p>
      <w:pPr>
        <w:numPr>
          <w:ilvl w:val="1"/>
          <w:numId w:val="22"/>
        </w:numPr>
        <w:pStyle w:val="Para 03"/>
      </w:pPr>
      <w:r>
        <w:rPr>
          <w:rStyle w:val="Text1"/>
        </w:rPr>
        <w:t>deviceName</w:t>
      </w:r>
      <w:r>
        <w:t xml:space="preserve"> (String，必传)：实体/设备显示名称，最大长度限制为 255。</w:t>
      </w:r>
    </w:p>
    <w:p>
      <w:pPr>
        <w:numPr>
          <w:ilvl w:val="1"/>
          <w:numId w:val="22"/>
        </w:numPr>
        <w:pStyle w:val="Para 03"/>
      </w:pPr>
      <w:r>
        <w:rPr>
          <w:rStyle w:val="Text1"/>
        </w:rPr>
        <w:t>deviceStatus</w:t>
      </w:r>
      <w:r>
        <w:t xml:space="preserve"> (Number，非必传)：实体状态，</w:t>
      </w:r>
      <w:r>
        <w:rPr>
          <w:rStyle w:val="Text1"/>
        </w:rPr>
        <w:t>0</w:t>
      </w:r>
      <w:r>
        <w:t>=禁用，</w:t>
      </w:r>
      <w:r>
        <w:rPr>
          <w:rStyle w:val="Text1"/>
        </w:rPr>
        <w:t>1</w:t>
      </w:r>
      <w:r>
        <w:t>=启用（默认）。</w:t>
      </w:r>
    </w:p>
    <w:p>
      <w:pPr>
        <w:numPr>
          <w:ilvl w:val="1"/>
          <w:numId w:val="22"/>
        </w:numPr>
        <w:pStyle w:val="Para 03"/>
      </w:pPr>
      <w:r>
        <w:rPr>
          <w:rStyle w:val="Text1"/>
        </w:rPr>
        <w:t>location</w:t>
      </w:r>
      <w:r>
        <w:t xml:space="preserve"> (String，非必传)：实体位置（默认 </w:t>
      </w:r>
      <w:r>
        <w:rPr>
          <w:rStyle w:val="Text1"/>
        </w:rPr>
        <w:t>"0 0 0"</w:t>
      </w:r>
      <w:r>
        <w:t xml:space="preserve">），格式为 </w:t>
      </w:r>
      <w:r>
        <w:rPr>
          <w:rStyle w:val="Text1"/>
        </w:rPr>
        <w:t>"纬度 经度 高程"</w:t>
      </w:r>
      <w:r>
        <w:t>。</w:t>
      </w:r>
    </w:p>
    <w:p>
      <w:pPr>
        <w:numPr>
          <w:ilvl w:val="1"/>
          <w:numId w:val="22"/>
        </w:numPr>
        <w:pStyle w:val="Para 03"/>
      </w:pPr>
      <w:r>
        <w:rPr>
          <w:rStyle w:val="Text1"/>
        </w:rPr>
        <w:t>payload</w:t>
      </w:r>
      <w:r>
        <w:t xml:space="preserve"> (Object，非必传)：实体的初始属性数据。放入这里的属性标识符（如 </w:t>
      </w:r>
      <w:r>
        <w:rPr>
          <w:rStyle w:val="Text1"/>
        </w:rPr>
        <w:t>serialNumber</w:t>
      </w:r>
      <w:r>
        <w:t xml:space="preserve">, </w:t>
      </w:r>
      <w:r>
        <w:rPr>
          <w:rStyle w:val="Text1"/>
        </w:rPr>
        <w:t>deviceStates</w:t>
      </w:r>
      <w:r>
        <w:t xml:space="preserve"> 等）必须与该产品 Profile 中定义的属性标识符一致，否则无法成功记录。</w:t>
      </w:r>
    </w:p>
    <w:p>
      <w:pPr>
        <w:pStyle w:val="Heading 5"/>
      </w:pPr>
      <w:r>
        <w:t>响应消息解析脚本编写示例</w:t>
      </w:r>
    </w:p>
    <w:p>
      <w:pPr>
        <w:pStyle w:val="Para 01"/>
      </w:pPr>
      <w:r>
        <w:t xml:space="preserve">以下为一个通过 </w:t>
      </w:r>
      <w:r>
        <w:rPr>
          <w:rStyle w:val="Text1"/>
        </w:rPr>
        <w:t>POST</w:t>
      </w:r>
      <w:r>
        <w:t xml:space="preserve"> 请求向第三方“看门狗视频管理器”拉取 VSS 视频设备列表，并将其解析为 DTS 标准视频实体集合的脚本示例：</w:t>
      </w:r>
    </w:p>
    <w:p>
      <w:pPr>
        <w:pStyle w:val="Para 09"/>
      </w:pPr>
      <w:r>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w:t>
        <w:br w:clear="none"/>
        <w:t xml:space="preserve"/>
        <w:br w:clear="none"/>
        <w:t xml:space="preserve">    </w:t>
        <w:br w:clear="none"/>
        <w:t xml:space="preserve">// 打印第三方接口返回的原始数据以便调试</w:t>
        <w:br w:clear="none"/>
        <w:t xml:space="preserve"/>
        <w:br w:clear="none"/>
        <w:t xml:space="preserve">    </w:t>
        <w:br w:clear="none"/>
        <w:t xml:space="preserve">console</w:t>
        <w:br w:clear="none"/>
        <w:t xml:space="preserve">.</w:t>
        <w:br w:clear="none"/>
        <w:t xml:space="preserve">log</w:t>
        <w:br w:clear="none"/>
        <w:t xml:space="preserve">(</w:t>
        <w:br w:clear="none"/>
        <w:t xml:space="preserve">body</w:t>
        <w:br w:clear="none"/>
        <w:t xml:space="preserve">);</w:t>
        <w:br w:clear="none"/>
        <w:t xml:space="preserve"/>
        <w:br w:clear="none"/>
        <w:t xml:space="preserve"/>
        <w:br w:clear="none"/>
        <w:t xml:space="preserve">    </w:t>
        <w:br w:clear="none"/>
        <w:t xml:space="preserve">var</w:t>
        <w:br w:clear="none"/>
        <w:t xml:space="preserve"> </w:t>
        <w:br w:clear="none"/>
        <w:t xml:space="preserve">all_devices</w:t>
        <w:br w:clear="none"/>
        <w:t xml:space="preserve"> </w:t>
        <w:br w:clear="none"/>
        <w:t xml:space="preserve">=</w:t>
        <w:br w:clear="none"/>
        <w:t xml:space="preserve"> </w:t>
        <w:br w:clear="none"/>
        <w:t xml:space="preserve">[];</w:t>
        <w:br w:clear="none"/>
        <w:t xml:space="preserve"> </w:t>
        <w:br w:clear="none"/>
        <w:t xml:space="preserve">// 用于收集解析转换后的标准设备列表</w:t>
        <w:br w:clear="none"/>
        <w:t xml:space="preserve"/>
        <w:br w:clear="none"/>
        <w:t xml:space="preserve"/>
        <w:br w:clear="none"/>
        <w:t xml:space="preserve">    </w:t>
        <w:br w:clear="none"/>
        <w:t xml:space="preserve">try</w:t>
        <w:br w:clear="none"/>
        <w:t xml:space="preserve"> </w:t>
        <w:br w:clear="none"/>
        <w:t xml:space="preserve">{</w:t>
        <w:br w:clear="none"/>
        <w:t xml:space="preserve"/>
        <w:br w:clear="none"/>
        <w:t xml:space="preserve">        </w:t>
        <w:br w:clear="none"/>
        <w:t xml:space="preserve">var</w:t>
        <w:br w:clear="none"/>
        <w:t xml:space="preserve"> </w:t>
        <w:br w:clear="none"/>
        <w:t xml:space="preserve">resultObj</w:t>
        <w:br w:clear="none"/>
        <w:t xml:space="preserve"> </w:t>
        <w:br w:clear="none"/>
        <w:t xml:space="preserve">=</w:t>
        <w:br w:clear="none"/>
        <w:t xml:space="preserve"> </w:t>
        <w:br w:clear="none"/>
        <w:t xml:space="preserve">body</w:t>
        <w:br w:clear="none"/>
        <w:t xml:space="preserve">;</w:t>
        <w:br w:clear="none"/>
        <w:t xml:space="preserve"/>
        <w:br w:clear="none"/>
        <w:t xml:space="preserve"/>
        <w:br w:clear="none"/>
        <w:t xml:space="preserve">        </w:t>
        <w:br w:clear="none"/>
        <w:t xml:space="preserve">// 核心步骤 1：判断并提取第三方返回结构中的设备集合</w:t>
        <w:br w:clear="none"/>
        <w:t xml:space="preserve"/>
        <w:br w:clear="none"/>
        <w:t xml:space="preserve">        </w:t>
        <w:br w:clear="none"/>
        <w:t xml:space="preserve">// 本示例中，第三方设备的返回路径为：ReturnValue.mediaDeviceList</w:t>
        <w:br w:clear="none"/>
        <w:t xml:space="preserve"/>
        <w:br w:clear="none"/>
        <w:t xml:space="preserve">        </w:t>
        <w:br w:clear="none"/>
        <w:t xml:space="preserve">if</w:t>
        <w:br w:clear="none"/>
        <w:t xml:space="preserve"> </w:t>
        <w:br w:clear="none"/>
        <w:t xml:space="preserve">(</w:t>
        <w:br w:clear="none"/>
        <w:t xml:space="preserve">resultObj</w:t>
        <w:br w:clear="none"/>
        <w:t xml:space="preserve"> </w:t>
        <w:br w:clear="none"/>
        <w:t xml:space="preserve">&amp;&amp;</w:t>
        <w:br w:clear="none"/>
        <w:t xml:space="preserve"> </w:t>
        <w:br w:clear="none"/>
        <w:t xml:space="preserve">resultObj</w:t>
        <w:br w:clear="none"/>
        <w:t xml:space="preserve">.</w:t>
        <w:br w:clear="none"/>
        <w:t xml:space="preserve">ReturnValue</w:t>
        <w:br w:clear="none"/>
        <w:t xml:space="preserve"> </w:t>
        <w:br w:clear="none"/>
        <w:t xml:space="preserve">&amp;&amp;</w:t>
        <w:br w:clear="none"/>
        <w:t xml:space="preserve"> </w:t>
        <w:br w:clear="none"/>
        <w:t xml:space="preserve">resultObj</w:t>
        <w:br w:clear="none"/>
        <w:t xml:space="preserve">.</w:t>
        <w:br w:clear="none"/>
        <w:t xml:space="preserve">ReturnValue</w:t>
        <w:br w:clear="none"/>
        <w:t xml:space="preserve">.</w:t>
        <w:br w:clear="none"/>
        <w:t xml:space="preserve">mediaDeviceList</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deviceList</w:t>
        <w:br w:clear="none"/>
        <w:t xml:space="preserve"> </w:t>
        <w:br w:clear="none"/>
        <w:t xml:space="preserve">=</w:t>
        <w:br w:clear="none"/>
        <w:t xml:space="preserve"> </w:t>
        <w:br w:clear="none"/>
        <w:t xml:space="preserve">resultObj</w:t>
        <w:br w:clear="none"/>
        <w:t xml:space="preserve">.</w:t>
        <w:br w:clear="none"/>
        <w:t xml:space="preserve">ReturnValue</w:t>
        <w:br w:clear="none"/>
        <w:t xml:space="preserve">.</w:t>
        <w:br w:clear="none"/>
        <w:t xml:space="preserve">mediaDeviceList</w:t>
        <w:br w:clear="none"/>
        <w:t xml:space="preserve">;</w:t>
        <w:br w:clear="none"/>
        <w:t xml:space="preserve"/>
        <w:br w:clear="none"/>
        <w:t xml:space="preserve"/>
        <w:br w:clear="none"/>
        <w:t xml:space="preserve">            </w:t>
        <w:br w:clear="none"/>
        <w:t xml:space="preserve">// 核心步骤 2：遍历设备列表，将第三方属性映射到 DTS 格式</w:t>
        <w:br w:clear="none"/>
        <w:t xml:space="preserve"/>
        <w:br w:clear="none"/>
        <w:t xml:space="preserve">            </w:t>
        <w:br w:clear="none"/>
        <w:t xml:space="preserve">for</w:t>
        <w:br w:clear="none"/>
        <w:t xml:space="preserve"> </w:t>
        <w:br w:clear="none"/>
        <w:t xml:space="preserve">(</w:t>
        <w:br w:clear="none"/>
        <w:t xml:space="preserve">var</w:t>
        <w:br w:clear="none"/>
        <w:t xml:space="preserve"> </w:t>
        <w:br w:clear="none"/>
        <w:t xml:space="preserve">k</w:t>
        <w:br w:clear="none"/>
        <w:t xml:space="preserve"> </w:t>
        <w:br w:clear="none"/>
        <w:t xml:space="preserve">=</w:t>
        <w:br w:clear="none"/>
        <w:t xml:space="preserve"> </w:t>
        <w:br w:clear="none"/>
        <w:t xml:space="preserve">0</w:t>
        <w:br w:clear="none"/>
        <w:t xml:space="preserve">;</w:t>
        <w:br w:clear="none"/>
        <w:t xml:space="preserve"> </w:t>
        <w:br w:clear="none"/>
        <w:t xml:space="preserve">k</w:t>
        <w:br w:clear="none"/>
        <w:t xml:space="preserve"> </w:t>
        <w:br w:clear="none"/>
        <w:t xml:space="preserve">&lt;</w:t>
        <w:br w:clear="none"/>
        <w:t xml:space="preserve"> </w:t>
        <w:br w:clear="none"/>
        <w:t xml:space="preserve">deviceList</w:t>
        <w:br w:clear="none"/>
        <w:t xml:space="preserve">.</w:t>
        <w:br w:clear="none"/>
        <w:t xml:space="preserve">length</w:t>
        <w:br w:clear="none"/>
        <w:t xml:space="preserve">;</w:t>
        <w:br w:clear="none"/>
        <w:t xml:space="preserve"> </w:t>
        <w:br w:clear="none"/>
        <w:t xml:space="preserve">k</w:t>
        <w:br w:clear="none"/>
        <w:t xml:space="preserv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device</w:t>
        <w:br w:clear="none"/>
        <w:t xml:space="preserve"> </w:t>
        <w:br w:clear="none"/>
        <w:t xml:space="preserve">=</w:t>
        <w:br w:clear="none"/>
        <w:t xml:space="preserve"> </w:t>
        <w:br w:clear="none"/>
        <w:t xml:space="preserve">deviceList</w:t>
        <w:br w:clear="none"/>
        <w:t xml:space="preserve">[</w:t>
        <w:br w:clear="none"/>
        <w:t xml:space="preserve">k</w:t>
        <w:br w:clear="none"/>
        <w:t xml:space="preserve">];</w:t>
        <w:br w:clear="none"/>
        <w:t xml:space="preserve"/>
        <w:br w:clear="none"/>
        <w:t xml:space="preserve"/>
        <w:br w:clear="none"/>
        <w:t xml:space="preserve">                </w:t>
        <w:br w:clear="none"/>
        <w:t xml:space="preserve">var</w:t>
        <w:br w:clear="none"/>
        <w:t xml:space="preserve"> </w:t>
        <w:br w:clear="none"/>
        <w:t xml:space="preserve">formatted_device</w:t>
        <w:br w:clear="none"/>
        <w:t xml:space="preserve"> </w:t>
        <w:br w:clear="none"/>
        <w:t xml:space="preserve">=</w:t>
        <w:br w:clear="none"/>
        <w:t xml:space="preserve"> </w:t>
        <w:br w:clear="none"/>
        <w:t xml:space="preserve">{</w:t>
        <w:br w:clear="none"/>
        <w:t xml:space="preserve"/>
        <w:br w:clear="none"/>
        <w:t xml:space="preserve">                    </w:t>
        <w:br w:clear="none"/>
        <w:t xml:space="preserve">"deviceId"</w:t>
        <w:br w:clear="none"/>
        <w:t xml:space="preserve">:</w:t>
        <w:br w:clear="none"/>
        <w:t xml:space="preserve"> </w:t>
        <w:br w:clear="none"/>
        <w:t xml:space="preserve">device</w:t>
        <w:br w:clear="none"/>
        <w:t xml:space="preserve">.</w:t>
        <w:br w:clear="none"/>
        <w:t xml:space="preserve">deviceGuid</w:t>
        <w:br w:clear="none"/>
        <w:t xml:space="preserve"> </w:t>
        <w:br w:clear="none"/>
        <w:t xml:space="preserve">||</w:t>
        <w:br w:clear="none"/>
        <w:t xml:space="preserve"> </w:t>
        <w:br w:clear="none"/>
        <w:t xml:space="preserve">""</w:t>
        <w:br w:clear="none"/>
        <w:t xml:space="preserve">,</w:t>
        <w:br w:clear="none"/>
        <w:t xml:space="preserve"> </w:t>
        <w:br w:clear="none"/>
        <w:t xml:space="preserve">// 设备唯一 GUID</w:t>
        <w:br w:clear="none"/>
        <w:t xml:space="preserve"/>
        <w:br w:clear="none"/>
        <w:t xml:space="preserve">                    </w:t>
        <w:br w:clear="none"/>
        <w:t xml:space="preserve">"deviceName"</w:t>
        <w:br w:clear="none"/>
        <w:t xml:space="preserve">:</w:t>
        <w:br w:clear="none"/>
        <w:t xml:space="preserve"> </w:t>
        <w:br w:clear="none"/>
        <w:t xml:space="preserve">device</w:t>
        <w:br w:clear="none"/>
        <w:t xml:space="preserve">.</w:t>
        <w:br w:clear="none"/>
        <w:t xml:space="preserve">deviceName</w:t>
        <w:br w:clear="none"/>
        <w:t xml:space="preserve"> </w:t>
        <w:br w:clear="none"/>
        <w:t xml:space="preserve">||</w:t>
        <w:br w:clear="none"/>
        <w:t xml:space="preserve"> </w:t>
        <w:br w:clear="none"/>
        <w:t xml:space="preserve">""</w:t>
        <w:br w:clear="none"/>
        <w:t xml:space="preserve">,</w:t>
        <w:br w:clear="none"/>
        <w:t xml:space="preserve"> </w:t>
        <w:br w:clear="none"/>
        <w:t xml:space="preserve">// 设备名称</w:t>
        <w:br w:clear="none"/>
        <w:t xml:space="preserve"/>
        <w:br w:clear="none"/>
        <w:t xml:space="preserve">                    </w:t>
        <w:br w:clear="none"/>
        <w:t xml:space="preserve">"deviceStatus"</w:t>
        <w:br w:clear="none"/>
        <w:t xml:space="preserve">:</w:t>
        <w:br w:clear="none"/>
        <w:t xml:space="preserve"> </w:t>
        <w:br w:clear="none"/>
        <w:t xml:space="preserve">(</w:t>
        <w:br w:clear="none"/>
        <w:t xml:space="preserve">device</w:t>
        <w:br w:clear="none"/>
        <w:t xml:space="preserve">.</w:t>
        <w:br w:clear="none"/>
        <w:t xml:space="preserve">deviceStates</w:t>
        <w:br w:clear="none"/>
        <w:t xml:space="preserve"> </w:t>
        <w:br w:clear="none"/>
        <w:t xml:space="preserve">!==</w:t>
        <w:br w:clear="none"/>
        <w:t xml:space="preserve"> </w:t>
        <w:br w:clear="none"/>
        <w:t xml:space="preserve">undefined</w:t>
        <w:br w:clear="none"/>
        <w:t xml:space="preserve"> </w:t>
        <w:br w:clear="none"/>
        <w:t xml:space="preserve">?</w:t>
        <w:br w:clear="none"/>
        <w:t xml:space="preserve"> </w:t>
        <w:br w:clear="none"/>
        <w:t xml:space="preserve">device</w:t>
        <w:br w:clear="none"/>
        <w:t xml:space="preserve">.</w:t>
        <w:br w:clear="none"/>
        <w:t xml:space="preserve">deviceStates</w:t>
        <w:br w:clear="none"/>
        <w:t xml:space="preserve"> </w:t>
        <w:br w:clear="none"/>
        <w:t xml:space="preserve">:</w:t>
        <w:br w:clear="none"/>
        <w:t xml:space="preserve"> </w:t>
        <w:br w:clear="none"/>
        <w:t xml:space="preserve">-</w:t>
        <w:br w:clear="none"/>
        <w:t xml:space="preserve">1</w:t>
        <w:br w:clear="none"/>
        <w:t xml:space="preserve">),</w:t>
        <w:br w:clear="none"/>
        <w:t xml:space="preserve"> </w:t>
        <w:br w:clear="none"/>
        <w:t xml:space="preserve">// 设备状态</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 payload 内部属性键名需与产品 Profile 属性严格对应</w:t>
        <w:br w:clear="none"/>
        <w:t xml:space="preserve"/>
        <w:br w:clear="none"/>
        <w:t xml:space="preserve">                        </w:t>
        <w:br w:clear="none"/>
        <w:t xml:space="preserve">"factoryGuid"</w:t>
        <w:br w:clear="none"/>
        <w:t xml:space="preserve">:</w:t>
        <w:br w:clear="none"/>
        <w:t xml:space="preserve"> </w:t>
        <w:br w:clear="none"/>
        <w:t xml:space="preserve">device</w:t>
        <w:br w:clear="none"/>
        <w:t xml:space="preserve">.</w:t>
        <w:br w:clear="none"/>
        <w:t xml:space="preserve">factoryGuid</w:t>
        <w:br w:clear="none"/>
        <w:t xml:space="preserve">,</w:t>
        <w:br w:clear="none"/>
        <w:t xml:space="preserve"/>
        <w:br w:clear="none"/>
        <w:t xml:space="preserve">                        </w:t>
        <w:br w:clear="none"/>
        <w:t xml:space="preserve">"deviceModel"</w:t>
        <w:br w:clear="none"/>
        <w:t xml:space="preserve">:</w:t>
        <w:br w:clear="none"/>
        <w:t xml:space="preserve"> </w:t>
        <w:br w:clear="none"/>
        <w:t xml:space="preserve">device</w:t>
        <w:br w:clear="none"/>
        <w:t xml:space="preserve">.</w:t>
        <w:br w:clear="none"/>
        <w:t xml:space="preserve">deviceModel</w:t>
        <w:br w:clear="none"/>
        <w:t xml:space="preserve">,</w:t>
        <w:br w:clear="none"/>
        <w:t xml:space="preserve"/>
        <w:br w:clear="none"/>
        <w:t xml:space="preserve">                        </w:t>
        <w:br w:clear="none"/>
        <w:t xml:space="preserve">"serialNumber"</w:t>
        <w:br w:clear="none"/>
        <w:t xml:space="preserve">:</w:t>
        <w:br w:clear="none"/>
        <w:t xml:space="preserve"> </w:t>
        <w:br w:clear="none"/>
        <w:t xml:space="preserve">device</w:t>
        <w:br w:clear="none"/>
        <w:t xml:space="preserve">.</w:t>
        <w:br w:clear="none"/>
        <w:t xml:space="preserve">serialNumber</w:t>
        <w:br w:clear="none"/>
        <w:t xml:space="preserve">,</w:t>
        <w:br w:clear="none"/>
        <w:t xml:space="preserve"/>
        <w:br w:clear="none"/>
        <w:t xml:space="preserve">                        </w:t>
        <w:br w:clear="none"/>
        <w:t xml:space="preserve">"deviceStates"</w:t>
        <w:br w:clear="none"/>
        <w:t xml:space="preserve">:</w:t>
        <w:br w:clear="none"/>
        <w:t xml:space="preserve"> </w:t>
        <w:br w:clear="none"/>
        <w:t xml:space="preserve">device</w:t>
        <w:br w:clear="none"/>
        <w:t xml:space="preserve">.</w:t>
        <w:br w:clear="none"/>
        <w:t xml:space="preserve">deviceStates</w:t>
        <w:br w:clear="none"/>
        <w:t xml:space="preserve">,</w:t>
        <w:br w:clear="none"/>
        <w:t xml:space="preserve"/>
        <w:br w:clear="none"/>
        <w:t xml:space="preserve">                        </w:t>
        <w:br w:clear="none"/>
        <w:t xml:space="preserve">"mediaSourceGuid"</w:t>
        <w:br w:clear="none"/>
        <w:t xml:space="preserve">:</w:t>
        <w:br w:clear="none"/>
        <w:t xml:space="preserve"> </w:t>
        <w:br w:clear="none"/>
        <w:t xml:space="preserve">"E8565B1B-8762-E84D-805A-4C515183E829"</w:t>
        <w:br w:clear="none"/>
        <w:t xml:space="preserve">,</w:t>
        <w:br w:clear="none"/>
        <w:t xml:space="preserve"/>
        <w:br w:clear="none"/>
        <w:t xml:space="preserve">                        </w:t>
        <w:br w:clear="none"/>
        <w:t xml:space="preserve">"spacePosition"</w:t>
        <w:br w:clear="none"/>
        <w:t xml:space="preserve">:</w:t>
        <w:br w:clear="none"/>
        <w:t xml:space="preserve"> </w:t>
        <w:br w:clear="none"/>
        <w:t xml:space="preserve">device</w:t>
        <w:br w:clear="none"/>
        <w:t xml:space="preserve">.</w:t>
        <w:br w:clear="none"/>
        <w:t xml:space="preserve">spacePosition</w:t>
        <w:br w:clear="none"/>
        <w:t xml:space="preserve">,</w:t>
        <w:br w:clear="none"/>
        <w:t xml:space="preserve"/>
        <w:br w:clear="none"/>
        <w:t xml:space="preserve">                        </w:t>
        <w:br w:clear="none"/>
        <w:t xml:space="preserve">"deviceType"</w:t>
        <w:br w:clear="none"/>
        <w:t xml:space="preserve">:</w:t>
        <w:br w:clear="none"/>
        <w:t xml:space="preserve"> </w:t>
        <w:br w:clear="none"/>
        <w:t xml:space="preserve">device</w:t>
        <w:br w:clear="none"/>
        <w:t xml:space="preserve">.</w:t>
        <w:br w:clear="none"/>
        <w:t xml:space="preserve">deviceType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all_devices</w:t>
        <w:br w:clear="none"/>
        <w:t xml:space="preserve">.</w:t>
        <w:br w:clear="none"/>
        <w:t xml:space="preserve">push</w:t>
        <w:br w:clear="none"/>
        <w:t xml:space="preserve">(</w:t>
        <w:br w:clear="none"/>
        <w:t xml:space="preserve">formatted_device</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catch</w:t>
        <w:br w:clear="none"/>
        <w:t xml:space="preserve"> </w:t>
        <w:br w:clear="none"/>
        <w:t xml:space="preserve">(</w:t>
        <w:br w:clear="none"/>
        <w:t xml:space="preserve">e</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error</w:t>
        <w:br w:clear="none"/>
        <w:t xml:space="preserve">(</w:t>
        <w:br w:clear="none"/>
        <w:t xml:space="preserve">"解析响应脚本时出错: "</w:t>
        <w:br w:clear="none"/>
        <w:t xml:space="preserve"> </w:t>
        <w:br w:clear="none"/>
        <w:t xml:space="preserve">+</w:t>
        <w:br w:clear="none"/>
        <w:t xml:space="preserve"> </w:t>
        <w:br w:clear="none"/>
        <w:t xml:space="preserve">e</w:t>
        <w:br w:clear="none"/>
        <w:t xml:space="preserve">.</w:t>
        <w:br w:clear="none"/>
        <w:t xml:space="preserve">message</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 核心步骤 3：返回重构完毕的标准设备列表</w:t>
        <w:br w:clear="none"/>
        <w:t xml:space="preserve"/>
        <w:br w:clear="none"/>
        <w:t xml:space="preserve">    </w:t>
        <w:br w:clear="none"/>
        <w:t xml:space="preserve">return</w:t>
        <w:br w:clear="none"/>
        <w:t xml:space="preserve"> </w:t>
        <w:br w:clear="none"/>
        <w:t xml:space="preserve">all_devices</w:t>
        <w:br w:clear="none"/>
        <w:t xml:space="preserve">;</w:t>
        <w:br w:clear="none"/>
        <w:t xml:space="preserve"/>
        <w:br w:clear="none"/>
        <w:t xml:space="preserve">}</w:t>
        <w:br w:clear="none"/>
        <w:t xml:space="preserve"/>
        <w:br w:clear="none"/>
      </w:r>
    </w:p>
    <w:p>
      <w:pPr>
        <w:pStyle w:val="Para 01"/>
      </w:pPr>
      <w:r>
        <w:t xml:space="preserve">配置完毕并编写解析脚本后，点击 </w:t>
      </w:r>
      <w:r>
        <w:rPr>
          <w:rStyle w:val="Text0"/>
        </w:rPr>
        <w:t>【保存】</w:t>
      </w:r>
      <w:r>
        <w:t>。您可以在接口列表中点击该接口的调试/测试按钮，模拟请求与响应解析，以确保解析脚本无运行时错误。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73400"/>
            <wp:effectExtent l="0" r="0" t="0" b="0"/>
            <wp:wrapTopAndBottom/>
            <wp:docPr id="49" name="m_b659b847189509d3525a68928475f52a_r.png" descr="null"/>
            <wp:cNvGraphicFramePr>
              <a:graphicFrameLocks noChangeAspect="1"/>
            </wp:cNvGraphicFramePr>
            <a:graphic>
              <a:graphicData uri="http://schemas.openxmlformats.org/drawingml/2006/picture">
                <pic:pic>
                  <pic:nvPicPr>
                    <pic:cNvPr id="0" name="m_b659b847189509d3525a68928475f52a_r.png" descr="null"/>
                    <pic:cNvPicPr/>
                  </pic:nvPicPr>
                  <pic:blipFill>
                    <a:blip r:embed="rId53"/>
                    <a:stretch>
                      <a:fillRect/>
                    </a:stretch>
                  </pic:blipFill>
                  <pic:spPr>
                    <a:xfrm>
                      <a:off x="0" y="0"/>
                      <a:ext cx="5727700" cy="3073400"/>
                    </a:xfrm>
                    <a:prstGeom prst="rect">
                      <a:avLst/>
                    </a:prstGeom>
                  </pic:spPr>
                </pic:pic>
              </a:graphicData>
            </a:graphic>
          </wp:anchor>
        </w:drawing>
      </w:r>
    </w:p>
    <w:p>
      <w:bookmarkStart w:id="141" w:name="Top_of_543_html"/>
      <w:pPr>
        <w:pStyle w:val="Para 14"/>
        <w:pageBreakBefore w:val="on"/>
      </w:pPr>
      <w:r>
        <w:t>请求脚本中使用Auth认证</w:t>
      </w:r>
      <w:bookmarkEnd w:id="141"/>
    </w:p>
    <w:p>
      <w:bookmarkStart w:id="142" w:name="Qing_Qiu_Jiao_Ben_Zhong__Auth_Re"/>
      <w:pPr>
        <w:pStyle w:val="Heading 1"/>
      </w:pPr>
      <w:r>
        <w:t>请求脚本中 Auth 认证使用指南</w:t>
      </w:r>
      <w:bookmarkEnd w:id="142"/>
    </w:p>
    <w:p>
      <w:pPr>
        <w:pStyle w:val="Heading 2"/>
      </w:pPr>
      <w:r>
        <w:t>适用范围</w:t>
      </w:r>
    </w:p>
    <w:p>
      <w:pPr>
        <w:pStyle w:val="Para 01"/>
      </w:pPr>
      <w:r>
        <w:rPr>
          <w:rStyle w:val="Text1"/>
        </w:rPr>
        <w:t>Auth</w:t>
      </w:r>
      <w:r>
        <w:t xml:space="preserve"> 只在请求脚本中可用。</w:t>
      </w:r>
    </w:p>
    <w:p>
      <w:pPr>
        <w:pStyle w:val="Para 01"/>
      </w:pPr>
      <w:r>
        <w:t xml:space="preserve">请求脚本用于在平台真正发起第三方 HTTP 请求前，修改当前请求配置 </w:t>
      </w:r>
      <w:r>
        <w:rPr>
          <w:rStyle w:val="Text1"/>
        </w:rPr>
        <w:t>reqConf</w:t>
      </w:r>
      <w:r>
        <w:t xml:space="preserve">。它适用于网关服务、网关环境等带有 </w:t>
      </w:r>
      <w:r>
        <w:rPr>
          <w:rStyle w:val="Text1"/>
        </w:rPr>
        <w:t>requestScript</w:t>
      </w:r>
      <w:r>
        <w:t xml:space="preserve"> / </w:t>
      </w:r>
      <w:r>
        <w:rPr>
          <w:rStyle w:val="Text1"/>
        </w:rPr>
        <w:t>requestScriptMethod</w:t>
      </w:r>
      <w:r>
        <w:t xml:space="preserve"> 的 HTTP 请求链路。</w:t>
      </w:r>
    </w:p>
    <w:p>
      <w:pPr>
        <w:pStyle w:val="Heading 2"/>
      </w:pPr>
      <w:r>
        <w:t>内置对象</w:t>
      </w:r>
    </w:p>
    <w:p>
      <w:pPr>
        <w:pStyle w:val="Para 01"/>
      </w:pPr>
      <w:r>
        <w:t>请求脚本运行时会自动注入两个对象：</w:t>
      </w:r>
    </w:p>
    <w:p>
      <w:pPr>
        <w:pStyle w:val="Para 09"/>
      </w:pPr>
      <w:r>
        <w:t xml:space="preserve">reqConf</w:t>
        <w:br w:clear="none"/>
        <w:t xml:space="preserve"/>
        <w:br w:clear="none"/>
        <w:t xml:space="preserve">Auth</w:t>
        <w:br w:clear="none"/>
        <w:t xml:space="preserve"/>
        <w:br w:clear="none"/>
      </w:r>
    </w:p>
    <w:p>
      <w:pPr>
        <w:pStyle w:val="Para 01"/>
      </w:pPr>
      <w:r>
        <w:rPr>
          <w:rStyle w:val="Text1"/>
        </w:rPr>
        <w:t>reqConf</w:t>
      </w:r>
      <w:r>
        <w:t xml:space="preserve"> 是即将发送的 HTTP 请求配置，结构如下：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"POST"</w:t>
        <w:br w:clear="none"/>
        <w:t xml:space="preserve">,</w:t>
        <w:br w:clear="none"/>
        <w:t xml:space="preserve"/>
        <w:br w:clear="none"/>
        <w:t xml:space="preserve">  </w:t>
        <w:br w:clear="none"/>
        <w:t xml:space="preserve">"url"</w:t>
        <w:br w:clear="none"/>
        <w:t xml:space="preserve">:</w:t>
        <w:br w:clear="none"/>
        <w:t xml:space="preserve"> </w:t>
        <w:br w:clear="none"/>
        <w:t xml:space="preserve">"https://example.com/api"</w:t>
        <w:br w:clear="none"/>
        <w:t xml:space="preserve">,</w:t>
        <w:br w:clear="none"/>
        <w:t xml:space="preserve"/>
        <w:br w:clear="none"/>
        <w:t xml:space="preserve">  </w:t>
        <w:br w:clear="none"/>
        <w:t xml:space="preserve">"params"</w:t>
        <w:br w:clear="none"/>
        <w:t xml:space="preserve">:</w:t>
        <w:br w:clear="none"/>
        <w:t xml:space="preserve"> </w:t>
        <w:br w:clear="none"/>
        <w:t xml:space="preserve">{},</w:t>
        <w:br w:clear="none"/>
        <w:t xml:space="preserve"/>
        <w:br w:clear="none"/>
        <w:t xml:space="preserve">  </w:t>
        <w:br w:clear="none"/>
        <w:t xml:space="preserve">"headers"</w:t>
        <w:br w:clear="none"/>
        <w:t xml:space="preserve">:</w:t>
        <w:br w:clear="none"/>
        <w:t xml:space="preserve"> </w:t>
        <w:br w:clear="none"/>
        <w:t xml:space="preserve">{},</w:t>
        <w:br w:clear="none"/>
        <w:t xml:space="preserve"/>
        <w:br w:clear="none"/>
        <w:t xml:space="preserve">  </w:t>
        <w:br w:clear="none"/>
        <w:t xml:space="preserve">"body"</w:t>
        <w:br w:clear="none"/>
        <w:t xml:space="preserve">:</w:t>
        <w:br w:clear="none"/>
        <w:t xml:space="preserve"> </w:t>
        <w:br w:clear="none"/>
        <w:t xml:space="preserve">{},</w:t>
        <w:br w:clear="none"/>
        <w:t xml:space="preserve"/>
        <w:br w:clear="none"/>
        <w:t xml:space="preserve">  </w:t>
        <w:br w:clear="none"/>
        <w:t xml:space="preserve">"contentType"</w:t>
        <w:br w:clear="none"/>
        <w:t xml:space="preserve">:</w:t>
        <w:br w:clear="none"/>
        <w:t xml:space="preserve"> </w:t>
        <w:br w:clear="none"/>
        <w:t xml:space="preserve">1</w:t>
        <w:br w:clear="none"/>
        <w:t xml:space="preserve"/>
        <w:br w:clear="none"/>
        <w:t xml:space="preserve">}</w:t>
        <w:br w:clear="none"/>
        <w:t xml:space="preserve"/>
        <w:br w:clear="none"/>
      </w:r>
    </w:p>
    <w:p>
      <w:pPr>
        <w:pStyle w:val="Para 01"/>
      </w:pPr>
      <w:r>
        <w:t>字段说明：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method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5"/>
              </w:rPr>
              <w:t>HTTP 方法，如</w:t>
            </w:r>
            <w:r>
              <w:t>GET</w:t>
            </w:r>
            <w:r>
              <w:rPr>
                <w:rStyle w:val="Text5"/>
              </w:rPr>
              <w:t>、</w:t>
            </w:r>
            <w:r>
              <w:t>POST</w:t>
            </w:r>
            <w:r>
              <w:rPr>
                <w:rStyle w:val="Text5"/>
              </w:rPr>
              <w:t>、</w:t>
            </w:r>
            <w:r>
              <w:t>PUT</w:t>
            </w:r>
            <w:r>
              <w:rPr>
                <w:rStyle w:val="Text5"/>
              </w:rPr>
              <w:t>、</w:t>
            </w:r>
            <w:r>
              <w:t>DELETE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请求地址</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params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URL query 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headers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请求头</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body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请求体</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contentType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请求体类型：</w:t>
            </w:r>
            <w:r>
              <w:rPr>
                <w:rStyle w:val="Text1"/>
              </w:rPr>
              <w:t>0</w:t>
            </w:r>
            <w:r>
              <w:t xml:space="preserve"> form，</w:t>
            </w:r>
            <w:r>
              <w:rPr>
                <w:rStyle w:val="Text1"/>
              </w:rPr>
              <w:t>1</w:t>
            </w:r>
            <w:r>
              <w:t xml:space="preserve"> json，</w:t>
            </w:r>
            <w:r>
              <w:rPr>
                <w:rStyle w:val="Text1"/>
              </w:rPr>
              <w:t>2</w:t>
            </w:r>
            <w:r>
              <w:t xml:space="preserve"> multipart，</w:t>
            </w:r>
            <w:r>
              <w:rPr>
                <w:rStyle w:val="Text1"/>
              </w:rPr>
              <w:t>3</w:t>
            </w:r>
            <w:r>
              <w:t xml:space="preserve"> none</w:t>
            </w:r>
          </w:p>
        </w:tc>
      </w:tr>
    </w:tbl>
    <w:p>
      <w:pPr>
        <w:pStyle w:val="Para 01"/>
      </w:pPr>
      <w:r>
        <w:t xml:space="preserve">请求脚本不需要 </w:t>
      </w:r>
      <w:r>
        <w:rPr>
          <w:rStyle w:val="Text1"/>
        </w:rPr>
        <w:t>return</w:t>
      </w:r>
      <w:r>
        <w:t xml:space="preserve">，直接修改 </w:t>
      </w:r>
      <w:r>
        <w:rPr>
          <w:rStyle w:val="Text1"/>
        </w:rPr>
        <w:t>reqConf</w:t>
      </w:r>
      <w:r>
        <w:t xml:space="preserve"> 即可。脚本执行结束后，平台会把修改后的 </w:t>
      </w:r>
      <w:r>
        <w:rPr>
          <w:rStyle w:val="Text1"/>
        </w:rPr>
        <w:t>reqConf</w:t>
      </w:r>
      <w:r>
        <w:t xml:space="preserve"> 回写并用于实际 HTTP 请求。</w:t>
      </w:r>
    </w:p>
    <w:p>
      <w:pPr>
        <w:pStyle w:val="Heading 2"/>
      </w:pPr>
      <w:r>
        <w:t>Auth 方法</w:t>
      </w:r>
    </w:p>
    <w:p>
      <w:pPr>
        <w:pStyle w:val="Heading 3"/>
      </w:pPr>
      <w:r>
        <w:t>Bearer Token</w:t>
      </w:r>
    </w:p>
    <w:p>
      <w:pPr>
        <w:pStyle w:val="Para 01"/>
      </w:pPr>
      <w:r>
        <w:t>JS：</w:t>
      </w:r>
    </w:p>
    <w:p>
      <w:pPr>
        <w:pStyle w:val="Para 09"/>
      </w:pPr>
      <w:r>
        <w:t xml:space="preserve">Auth</w:t>
        <w:br w:clear="none"/>
        <w:t xml:space="preserve">.</w:t>
        <w:br w:clear="none"/>
        <w:t xml:space="preserve">bearer</w:t>
        <w:br w:clear="none"/>
        <w:t xml:space="preserve">(</w:t>
        <w:br w:clear="none"/>
        <w:t xml:space="preserve">reqConf</w:t>
        <w:br w:clear="none"/>
        <w:t xml:space="preserve">,</w:t>
        <w:br w:clear="none"/>
        <w:t xml:space="preserve"> </w:t>
        <w:br w:clear="none"/>
        <w:t xml:space="preserve">"your-token"</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bearer</w:t>
        <w:br w:clear="none"/>
        <w:t xml:space="preserve">(</w:t>
        <w:br w:clear="none"/>
        <w:t xml:space="preserve">reqConf</w:t>
        <w:br w:clear="none"/>
        <w:t xml:space="preserve">,</w:t>
        <w:br w:clear="none"/>
        <w:t xml:space="preserve"> </w:t>
        <w:br w:clear="none"/>
        <w:t xml:space="preserve">"your-token"</w:t>
        <w:br w:clear="none"/>
        <w:t xml:space="preserve">)</w:t>
        <w:br w:clear="none"/>
        <w:t xml:space="preserve"/>
        <w:br w:clear="none"/>
      </w:r>
    </w:p>
    <w:p>
      <w:pPr>
        <w:pStyle w:val="Para 01"/>
      </w:pPr>
      <w:r>
        <w:t>最终效果：</w:t>
      </w:r>
    </w:p>
    <w:p>
      <w:pPr>
        <w:pStyle w:val="Para 09"/>
      </w:pPr>
      <w:r>
        <w:t xml:space="preserve">Authorization: Bearer your-token</w:t>
        <w:br w:clear="none"/>
        <w:t xml:space="preserve"/>
        <w:br w:clear="none"/>
      </w:r>
    </w:p>
    <w:p>
      <w:pPr>
        <w:pStyle w:val="Heading 3"/>
      </w:pPr>
      <w:r>
        <w:t>Basic Auth</w:t>
      </w:r>
    </w:p>
    <w:p>
      <w:pPr>
        <w:pStyle w:val="Para 01"/>
      </w:pPr>
      <w:r>
        <w:t>JS：</w:t>
      </w:r>
    </w:p>
    <w:p>
      <w:pPr>
        <w:pStyle w:val="Para 09"/>
      </w:pPr>
      <w:r>
        <w:t xml:space="preserve">Auth</w:t>
        <w:br w:clear="none"/>
        <w:t xml:space="preserve">.</w:t>
        <w:br w:clear="none"/>
        <w:t xml:space="preserve">basic</w:t>
        <w:br w:clear="none"/>
        <w:t xml:space="preserve">(</w:t>
        <w:br w:clear="none"/>
        <w:t xml:space="preserve">reqConf</w:t>
        <w:br w:clear="none"/>
        <w:t xml:space="preserve">,</w:t>
        <w:br w:clear="none"/>
        <w:t xml:space="preserve"> </w:t>
        <w:br w:clear="none"/>
        <w:t xml:space="preserve">"username"</w:t>
        <w:br w:clear="none"/>
        <w:t xml:space="preserve">,</w:t>
        <w:br w:clear="none"/>
        <w:t xml:space="preserve"> </w:t>
        <w:br w:clear="none"/>
        <w:t xml:space="preserve">"password"</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basic</w:t>
        <w:br w:clear="none"/>
        <w:t xml:space="preserve">(</w:t>
        <w:br w:clear="none"/>
        <w:t xml:space="preserve">reqConf</w:t>
        <w:br w:clear="none"/>
        <w:t xml:space="preserve">,</w:t>
        <w:br w:clear="none"/>
        <w:t xml:space="preserve"> </w:t>
        <w:br w:clear="none"/>
        <w:t xml:space="preserve">"username"</w:t>
        <w:br w:clear="none"/>
        <w:t xml:space="preserve">,</w:t>
        <w:br w:clear="none"/>
        <w:t xml:space="preserve"> </w:t>
        <w:br w:clear="none"/>
        <w:t xml:space="preserve">"password"</w:t>
        <w:br w:clear="none"/>
        <w:t xml:space="preserve">)</w:t>
        <w:br w:clear="none"/>
        <w:t xml:space="preserve"/>
        <w:br w:clear="none"/>
      </w:r>
    </w:p>
    <w:p>
      <w:pPr>
        <w:pStyle w:val="Para 01"/>
      </w:pPr>
      <w:r>
        <w:t>最终效果：</w:t>
      </w:r>
    </w:p>
    <w:p>
      <w:pPr>
        <w:pStyle w:val="Para 09"/>
      </w:pPr>
      <w:r>
        <w:t xml:space="preserve">Authorization: Basic base64(username:password)</w:t>
        <w:br w:clear="none"/>
        <w:t xml:space="preserve"/>
        <w:br w:clear="none"/>
      </w:r>
    </w:p>
    <w:p>
      <w:pPr>
        <w:pStyle w:val="Heading 3"/>
      </w:pPr>
      <w:r>
        <w:t>API Key 请求头</w:t>
      </w:r>
    </w:p>
    <w:p>
      <w:pPr>
        <w:pStyle w:val="Para 01"/>
      </w:pPr>
      <w:r>
        <w:t>JS：</w:t>
      </w:r>
    </w:p>
    <w:p>
      <w:pPr>
        <w:pStyle w:val="Para 09"/>
      </w:pPr>
      <w:r>
        <w:t xml:space="preserve">Auth</w:t>
        <w:br w:clear="none"/>
        <w:t xml:space="preserve">.</w:t>
        <w:br w:clear="none"/>
        <w:t xml:space="preserve">apiKeyHeader</w:t>
        <w:br w:clear="none"/>
        <w:t xml:space="preserve">(</w:t>
        <w:br w:clear="none"/>
        <w:t xml:space="preserve">reqConf</w:t>
        <w:br w:clear="none"/>
        <w:t xml:space="preserve">,</w:t>
        <w:br w:clear="none"/>
        <w:t xml:space="preserve"> </w:t>
        <w:br w:clear="none"/>
        <w:t xml:space="preserve">"X-API-Key"</w:t>
        <w:br w:clear="none"/>
        <w:t xml:space="preserve">,</w:t>
        <w:br w:clear="none"/>
        <w:t xml:space="preserve"> </w:t>
        <w:br w:clear="none"/>
        <w:t xml:space="preserve">"your-api-key"</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apiKeyHeader</w:t>
        <w:br w:clear="none"/>
        <w:t xml:space="preserve">(</w:t>
        <w:br w:clear="none"/>
        <w:t xml:space="preserve">reqConf</w:t>
        <w:br w:clear="none"/>
        <w:t xml:space="preserve">,</w:t>
        <w:br w:clear="none"/>
        <w:t xml:space="preserve"> </w:t>
        <w:br w:clear="none"/>
        <w:t xml:space="preserve">"X-API-Key"</w:t>
        <w:br w:clear="none"/>
        <w:t xml:space="preserve">,</w:t>
        <w:br w:clear="none"/>
        <w:t xml:space="preserve"> </w:t>
        <w:br w:clear="none"/>
        <w:t xml:space="preserve">"your-api-key"</w:t>
        <w:br w:clear="none"/>
        <w:t xml:space="preserve">)</w:t>
        <w:br w:clear="none"/>
        <w:t xml:space="preserve"/>
        <w:br w:clear="none"/>
      </w:r>
    </w:p>
    <w:p>
      <w:pPr>
        <w:pStyle w:val="Para 01"/>
      </w:pPr>
      <w:r>
        <w:t>最终效果：</w:t>
      </w:r>
    </w:p>
    <w:p>
      <w:pPr>
        <w:pStyle w:val="Para 09"/>
      </w:pPr>
      <w:r>
        <w:t xml:space="preserve">X-API-Key: your-api-key</w:t>
        <w:br w:clear="none"/>
        <w:t xml:space="preserve"/>
        <w:br w:clear="none"/>
      </w:r>
    </w:p>
    <w:p>
      <w:pPr>
        <w:pStyle w:val="Heading 3"/>
      </w:pPr>
      <w:r>
        <w:t>API Key Query 参数</w:t>
      </w:r>
    </w:p>
    <w:p>
      <w:pPr>
        <w:pStyle w:val="Para 01"/>
      </w:pPr>
      <w:r>
        <w:t>JS：</w:t>
      </w:r>
    </w:p>
    <w:p>
      <w:pPr>
        <w:pStyle w:val="Para 09"/>
      </w:pPr>
      <w:r>
        <w:t xml:space="preserve">Auth</w:t>
        <w:br w:clear="none"/>
        <w:t xml:space="preserve">.</w:t>
        <w:br w:clear="none"/>
        <w:t xml:space="preserve">apiKeyQuery</w:t>
        <w:br w:clear="none"/>
        <w:t xml:space="preserve">(</w:t>
        <w:br w:clear="none"/>
        <w:t xml:space="preserve">reqConf</w:t>
        <w:br w:clear="none"/>
        <w:t xml:space="preserve">,</w:t>
        <w:br w:clear="none"/>
        <w:t xml:space="preserve"> </w:t>
        <w:br w:clear="none"/>
        <w:t xml:space="preserve">"access_token"</w:t>
        <w:br w:clear="none"/>
        <w:t xml:space="preserve">,</w:t>
        <w:br w:clear="none"/>
        <w:t xml:space="preserve"> </w:t>
        <w:br w:clear="none"/>
        <w:t xml:space="preserve">"your-token"</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apiKeyQuery</w:t>
        <w:br w:clear="none"/>
        <w:t xml:space="preserve">(</w:t>
        <w:br w:clear="none"/>
        <w:t xml:space="preserve">reqConf</w:t>
        <w:br w:clear="none"/>
        <w:t xml:space="preserve">,</w:t>
        <w:br w:clear="none"/>
        <w:t xml:space="preserve"> </w:t>
        <w:br w:clear="none"/>
        <w:t xml:space="preserve">"access_token"</w:t>
        <w:br w:clear="none"/>
        <w:t xml:space="preserve">,</w:t>
        <w:br w:clear="none"/>
        <w:t xml:space="preserve"> </w:t>
        <w:br w:clear="none"/>
        <w:t xml:space="preserve">"your-token"</w:t>
        <w:br w:clear="none"/>
        <w:t xml:space="preserve">)</w:t>
        <w:br w:clear="none"/>
        <w:t xml:space="preserve"/>
        <w:br w:clear="none"/>
      </w:r>
    </w:p>
    <w:p>
      <w:pPr>
        <w:pStyle w:val="Para 01"/>
      </w:pPr>
      <w:r>
        <w:t>最终请求 URL 会追加：</w:t>
      </w:r>
    </w:p>
    <w:p>
      <w:pPr>
        <w:pStyle w:val="Para 17"/>
      </w:pPr>
      <w:r>
        <w:t xml:space="preserve">?access_token=your-token</w:t>
        <w:br w:clear="none"/>
      </w:r>
    </w:p>
    <w:p>
      <w:pPr>
        <w:pStyle w:val="Heading 3"/>
      </w:pPr>
      <w:r>
        <w:t>Digest Auth</w:t>
      </w:r>
    </w:p>
    <w:p>
      <w:pPr>
        <w:pStyle w:val="Para 01"/>
      </w:pPr>
      <w:r>
        <w:t>JS：</w:t>
      </w:r>
    </w:p>
    <w:p>
      <w:pPr>
        <w:pStyle w:val="Para 09"/>
      </w:pPr>
      <w:r>
        <w:t xml:space="preserve">Auth</w:t>
        <w:br w:clear="none"/>
        <w:t xml:space="preserve">.</w:t>
        <w:br w:clear="none"/>
        <w:t xml:space="preserve">digest</w:t>
        <w:br w:clear="none"/>
        <w:t xml:space="preserve">(</w:t>
        <w:br w:clear="none"/>
        <w:t xml:space="preserve">reqConf</w:t>
        <w:br w:clear="none"/>
        <w:t xml:space="preserve">,</w:t>
        <w:br w:clear="none"/>
        <w:t xml:space="preserve"> </w:t>
        <w:br w:clear="none"/>
        <w:t xml:space="preserve">"username"</w:t>
        <w:br w:clear="none"/>
        <w:t xml:space="preserve">,</w:t>
        <w:br w:clear="none"/>
        <w:t xml:space="preserve"> </w:t>
        <w:br w:clear="none"/>
        <w:t xml:space="preserve">"password"</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digest</w:t>
        <w:br w:clear="none"/>
        <w:t xml:space="preserve">(</w:t>
        <w:br w:clear="none"/>
        <w:t xml:space="preserve">reqConf</w:t>
        <w:br w:clear="none"/>
        <w:t xml:space="preserve">,</w:t>
        <w:br w:clear="none"/>
        <w:t xml:space="preserve"> </w:t>
        <w:br w:clear="none"/>
        <w:t xml:space="preserve">"username"</w:t>
        <w:br w:clear="none"/>
        <w:t xml:space="preserve">,</w:t>
        <w:br w:clear="none"/>
        <w:t xml:space="preserve"> </w:t>
        <w:br w:clear="none"/>
        <w:t xml:space="preserve">"password"</w:t>
        <w:br w:clear="none"/>
        <w:t xml:space="preserve">)</w:t>
        <w:br w:clear="none"/>
        <w:t xml:space="preserve"/>
        <w:br w:clear="none"/>
      </w:r>
    </w:p>
    <w:p>
      <w:pPr>
        <w:pStyle w:val="Para 01"/>
      </w:pPr>
      <w:r>
        <w:t xml:space="preserve">Digest 会先基于当前 </w:t>
      </w:r>
      <w:r>
        <w:rPr>
          <w:rStyle w:val="Text1"/>
        </w:rPr>
        <w:t>reqConf</w:t>
      </w:r>
      <w:r>
        <w:t xml:space="preserve"> 发起一次未认证请求，用响应头中的 </w:t>
      </w:r>
      <w:r>
        <w:rPr>
          <w:rStyle w:val="Text1"/>
        </w:rPr>
        <w:t>WWW-Authenticate</w:t>
      </w:r>
      <w:r>
        <w:t xml:space="preserve"> 计算摘要，再写入：</w:t>
      </w:r>
    </w:p>
    <w:p>
      <w:pPr>
        <w:pStyle w:val="Para 09"/>
      </w:pPr>
      <w:r>
        <w:t xml:space="preserve">Authorization: Digest ...</w:t>
        <w:br w:clear="none"/>
        <w:t xml:space="preserve"/>
        <w:br w:clear="none"/>
      </w:r>
    </w:p>
    <w:p>
      <w:pPr>
        <w:pStyle w:val="Para 01"/>
      </w:pPr>
      <w:r>
        <w:t>注意：</w:t>
      </w:r>
    </w:p>
    <w:p>
      <w:pPr>
        <w:numPr>
          <w:ilvl w:val="0"/>
          <w:numId w:val="23"/>
        </w:numPr>
        <w:pStyle w:val="Para 20"/>
      </w:pPr>
      <w:r>
        <w:t>reqConf.method</w:t>
      </w:r>
      <w:r>
        <w:rPr>
          <w:rStyle w:val="Text5"/>
        </w:rPr>
        <w:t xml:space="preserve"> 和 </w:t>
      </w:r>
      <w:r>
        <w:t>reqConf.url</w:t>
      </w:r>
      <w:r>
        <w:rPr>
          <w:rStyle w:val="Text5"/>
        </w:rPr>
        <w:t xml:space="preserve"> 必须有效。</w:t>
      </w:r>
    </w:p>
    <w:p>
      <w:pPr>
        <w:numPr>
          <w:ilvl w:val="0"/>
          <w:numId w:val="23"/>
        </w:numPr>
        <w:pStyle w:val="Para 03"/>
      </w:pPr>
      <w:r>
        <w:t xml:space="preserve">目标服务必须返回 Digest challenge，也就是 </w:t>
      </w:r>
      <w:r>
        <w:rPr>
          <w:rStyle w:val="Text1"/>
        </w:rPr>
        <w:t>WWW-Authenticate: Digest ...</w:t>
      </w:r>
      <w:r>
        <w:t>。</w:t>
      </w:r>
    </w:p>
    <w:p>
      <w:pPr>
        <w:numPr>
          <w:ilvl w:val="0"/>
          <w:numId w:val="23"/>
        </w:numPr>
        <w:pStyle w:val="Para 20"/>
      </w:pPr>
      <w:r>
        <w:t>auth-int</w:t>
      </w:r>
      <w:r>
        <w:rPr>
          <w:rStyle w:val="Text5"/>
        </w:rPr>
        <w:t xml:space="preserve"> 模式不支持 </w:t>
      </w:r>
      <w:r>
        <w:t>multipart/form-data</w:t>
      </w:r>
      <w:r>
        <w:rPr>
          <w:rStyle w:val="Text5"/>
        </w:rPr>
        <w:t xml:space="preserve"> 请求体。</w:t>
      </w:r>
    </w:p>
    <w:p>
      <w:pPr>
        <w:pStyle w:val="Heading 3"/>
      </w:pPr>
      <w:r>
        <w:t>无认证</w:t>
      </w:r>
    </w:p>
    <w:p>
      <w:pPr>
        <w:pStyle w:val="Para 01"/>
      </w:pPr>
      <w:r>
        <w:t>JS：</w:t>
      </w:r>
    </w:p>
    <w:p>
      <w:pPr>
        <w:pStyle w:val="Para 09"/>
      </w:pPr>
      <w:r>
        <w:t xml:space="preserve">Auth</w:t>
        <w:br w:clear="none"/>
        <w:t xml:space="preserve">.</w:t>
        <w:br w:clear="none"/>
        <w:t xml:space="preserve">none</w:t>
        <w:br w:clear="none"/>
        <w:t xml:space="preserve">(</w:t>
        <w:br w:clear="none"/>
        <w:t xml:space="preserve">reqConf</w:t>
        <w:br w:clear="none"/>
        <w:t xml:space="preserve">);</w:t>
        <w:br w:clear="none"/>
        <w:t xml:space="preserve"/>
        <w:br w:clear="none"/>
      </w:r>
    </w:p>
    <w:p>
      <w:pPr>
        <w:pStyle w:val="Para 01"/>
      </w:pPr>
      <w:r>
        <w:t>Python：</w:t>
      </w:r>
    </w:p>
    <w:p>
      <w:pPr>
        <w:pStyle w:val="Para 09"/>
      </w:pPr>
      <w:r>
        <w:t xml:space="preserve">Auth</w:t>
        <w:br w:clear="none"/>
        <w:t xml:space="preserve">.</w:t>
        <w:br w:clear="none"/>
        <w:t xml:space="preserve">none</w:t>
        <w:br w:clear="none"/>
        <w:t xml:space="preserve">(</w:t>
        <w:br w:clear="none"/>
        <w:t xml:space="preserve">reqConf</w:t>
        <w:br w:clear="none"/>
        <w:t xml:space="preserve">)</w:t>
        <w:br w:clear="none"/>
        <w:t xml:space="preserve"/>
        <w:br w:clear="none"/>
      </w:r>
    </w:p>
    <w:p>
      <w:pPr>
        <w:pStyle w:val="Para 01"/>
      </w:pPr>
      <w:r>
        <w:rPr>
          <w:rStyle w:val="Text1"/>
        </w:rPr>
        <w:t>Auth.none</w:t>
      </w:r>
      <w:r>
        <w:t xml:space="preserve"> 不会主动删除已有认证信息，只会保持请求配置结构可用。</w:t>
      </w:r>
    </w:p>
    <w:p>
      <w:pPr>
        <w:pStyle w:val="Heading 2"/>
      </w:pPr>
      <w:r>
        <w:t>常见脚本示例</w:t>
      </w:r>
    </w:p>
    <w:p>
      <w:pPr>
        <w:pStyle w:val="Heading 3"/>
      </w:pPr>
      <w:r>
        <w:t>JS：Bearer Token 并追加租户头</w:t>
      </w:r>
    </w:p>
    <w:p>
      <w:pPr>
        <w:pStyle w:val="Para 09"/>
      </w:pPr>
      <w:r>
        <w:t xml:space="preserve">Auth</w:t>
        <w:br w:clear="none"/>
        <w:t xml:space="preserve">.</w:t>
        <w:br w:clear="none"/>
        <w:t xml:space="preserve">bearer</w:t>
        <w:br w:clear="none"/>
        <w:t xml:space="preserve">(</w:t>
        <w:br w:clear="none"/>
        <w:t xml:space="preserve">reqConf</w:t>
        <w:br w:clear="none"/>
        <w:t xml:space="preserve">,</w:t>
        <w:br w:clear="none"/>
        <w:t xml:space="preserve"> </w:t>
        <w:br w:clear="none"/>
        <w:t xml:space="preserve">"your-token"</w:t>
        <w:br w:clear="none"/>
        <w:t xml:space="preserve">);</w:t>
        <w:br w:clear="none"/>
        <w:t xml:space="preserve"/>
        <w:br w:clear="none"/>
        <w:t xml:space="preserve"/>
        <w:br w:clear="none"/>
        <w:t xml:space="preserve">reqConf</w:t>
        <w:br w:clear="none"/>
        <w:t xml:space="preserve">.</w:t>
        <w:br w:clear="none"/>
        <w:t xml:space="preserve">headers</w:t>
        <w:br w:clear="none"/>
        <w:t xml:space="preserve">[</w:t>
        <w:br w:clear="none"/>
        <w:t xml:space="preserve">"X-Tenant-Id"</w:t>
        <w:br w:clear="none"/>
        <w:t xml:space="preserve">]</w:t>
        <w:br w:clear="none"/>
        <w:t xml:space="preserve"> </w:t>
        <w:br w:clear="none"/>
        <w:t xml:space="preserve">=</w:t>
        <w:br w:clear="none"/>
        <w:t xml:space="preserve"> </w:t>
        <w:br w:clear="none"/>
        <w:t xml:space="preserve">"tenant001"</w:t>
        <w:br w:clear="none"/>
        <w:t xml:space="preserve">;</w:t>
        <w:br w:clear="none"/>
        <w:t xml:space="preserve"/>
        <w:br w:clear="none"/>
        <w:t xml:space="preserve">reqConf</w:t>
        <w:br w:clear="none"/>
        <w:t xml:space="preserve">.</w:t>
        <w:br w:clear="none"/>
        <w:t xml:space="preserve">params</w:t>
        <w:br w:clear="none"/>
        <w:t xml:space="preserve">[</w:t>
        <w:br w:clear="none"/>
        <w:t xml:space="preserve">"page"</w:t>
        <w:br w:clear="none"/>
        <w:t xml:space="preserve">]</w:t>
        <w:br w:clear="none"/>
        <w:t xml:space="preserve"> </w:t>
        <w:br w:clear="none"/>
        <w:t xml:space="preserve">=</w:t>
        <w:br w:clear="none"/>
        <w:t xml:space="preserve"> </w:t>
        <w:br w:clear="none"/>
        <w:t xml:space="preserve">1</w:t>
        <w:br w:clear="none"/>
        <w:t xml:space="preserve">;</w:t>
        <w:br w:clear="none"/>
        <w:t xml:space="preserve"/>
        <w:br w:clear="none"/>
        <w:t xml:space="preserve">reqConf</w:t>
        <w:br w:clear="none"/>
        <w:t xml:space="preserve">.</w:t>
        <w:br w:clear="none"/>
        <w:t xml:space="preserve">body</w:t>
        <w:br w:clear="none"/>
        <w:t xml:space="preserve">[</w:t>
        <w:br w:clear="none"/>
        <w:t xml:space="preserve">"deviceId"</w:t>
        <w:br w:clear="none"/>
        <w:t xml:space="preserve">]</w:t>
        <w:br w:clear="none"/>
        <w:t xml:space="preserve"> </w:t>
        <w:br w:clear="none"/>
        <w:t xml:space="preserve">=</w:t>
        <w:br w:clear="none"/>
        <w:t xml:space="preserve"> </w:t>
        <w:br w:clear="none"/>
        <w:t xml:space="preserve">"demo-device"</w:t>
        <w:br w:clear="none"/>
        <w:t xml:space="preserve">;</w:t>
        <w:br w:clear="none"/>
        <w:t xml:space="preserve"/>
        <w:br w:clear="none"/>
      </w:r>
    </w:p>
    <w:p>
      <w:pPr>
        <w:pStyle w:val="Heading 3"/>
      </w:pPr>
      <w:r>
        <w:t>JS：接口要求 API Key 放 Query</w:t>
      </w:r>
    </w:p>
    <w:p>
      <w:pPr>
        <w:pStyle w:val="Para 09"/>
      </w:pPr>
      <w:r>
        <w:t xml:space="preserve">Auth</w:t>
        <w:br w:clear="none"/>
        <w:t xml:space="preserve">.</w:t>
        <w:br w:clear="none"/>
        <w:t xml:space="preserve">apiKeyQuery</w:t>
        <w:br w:clear="none"/>
        <w:t xml:space="preserve">(</w:t>
        <w:br w:clear="none"/>
        <w:t xml:space="preserve">reqConf</w:t>
        <w:br w:clear="none"/>
        <w:t xml:space="preserve">,</w:t>
        <w:br w:clear="none"/>
        <w:t xml:space="preserve"> </w:t>
        <w:br w:clear="none"/>
        <w:t xml:space="preserve">"api_key"</w:t>
        <w:br w:clear="none"/>
        <w:t xml:space="preserve">,</w:t>
        <w:br w:clear="none"/>
        <w:t xml:space="preserve"> </w:t>
        <w:br w:clear="none"/>
        <w:t xml:space="preserve">"your-api-key"</w:t>
        <w:br w:clear="none"/>
        <w:t xml:space="preserve">);</w:t>
        <w:br w:clear="none"/>
        <w:t xml:space="preserve"/>
        <w:br w:clear="none"/>
        <w:t xml:space="preserve"/>
        <w:br w:clear="none"/>
        <w:t xml:space="preserve">reqConf</w:t>
        <w:br w:clear="none"/>
        <w:t xml:space="preserve">.</w:t>
        <w:br w:clear="none"/>
        <w:t xml:space="preserve">params</w:t>
        <w:br w:clear="none"/>
        <w:t xml:space="preserve">[</w:t>
        <w:br w:clear="none"/>
        <w:t xml:space="preserve">"timestamp"</w:t>
        <w:br w:clear="none"/>
        <w:t xml:space="preserve">]</w:t>
        <w:br w:clear="none"/>
        <w:t xml:space="preserve"> </w:t>
        <w:br w:clear="none"/>
        <w:t xml:space="preserve">=</w:t>
        <w:br w:clear="none"/>
        <w:t xml:space="preserve"> </w:t>
        <w:br w:clear="none"/>
        <w:t xml:space="preserve">Date</w:t>
        <w:br w:clear="none"/>
        <w:t xml:space="preserve">.</w:t>
        <w:br w:clear="none"/>
        <w:t xml:space="preserve">now</w:t>
        <w:br w:clear="none"/>
        <w:t xml:space="preserve">();</w:t>
        <w:br w:clear="none"/>
        <w:t xml:space="preserve"/>
        <w:br w:clear="none"/>
      </w:r>
    </w:p>
    <w:p>
      <w:pPr>
        <w:pStyle w:val="Heading 3"/>
      </w:pPr>
      <w:r>
        <w:t>JS：完全手写 Authorization</w:t>
      </w:r>
    </w:p>
    <w:p>
      <w:pPr>
        <w:pStyle w:val="Para 01"/>
      </w:pPr>
      <w:r>
        <w:t xml:space="preserve">不使用 </w:t>
      </w:r>
      <w:r>
        <w:rPr>
          <w:rStyle w:val="Text1"/>
        </w:rPr>
        <w:t>Auth</w:t>
      </w:r>
      <w:r>
        <w:t xml:space="preserve"> 也可以直接操作请求头：</w:t>
      </w:r>
    </w:p>
    <w:p>
      <w:pPr>
        <w:pStyle w:val="Para 09"/>
      </w:pPr>
      <w:r>
        <w:t xml:space="preserve">reqConf</w:t>
        <w:br w:clear="none"/>
        <w:t xml:space="preserve">.</w:t>
        <w:br w:clear="none"/>
        <w:t xml:space="preserve">headers</w:t>
        <w:br w:clear="none"/>
        <w:t xml:space="preserve">[</w:t>
        <w:br w:clear="none"/>
        <w:t xml:space="preserve">"Authorization"</w:t>
        <w:br w:clear="none"/>
        <w:t xml:space="preserve">]</w:t>
        <w:br w:clear="none"/>
        <w:t xml:space="preserve"> </w:t>
        <w:br w:clear="none"/>
        <w:t xml:space="preserve">=</w:t>
        <w:br w:clear="none"/>
        <w:t xml:space="preserve"> </w:t>
        <w:br w:clear="none"/>
        <w:t xml:space="preserve">"Bearer "</w:t>
        <w:br w:clear="none"/>
        <w:t xml:space="preserve"> </w:t>
        <w:br w:clear="none"/>
        <w:t xml:space="preserve">+</w:t>
        <w:br w:clear="none"/>
        <w:t xml:space="preserve"> </w:t>
        <w:br w:clear="none"/>
        <w:t xml:space="preserve">"your-token"</w:t>
        <w:br w:clear="none"/>
        <w:t xml:space="preserve">;</w:t>
        <w:br w:clear="none"/>
        <w:t xml:space="preserve"/>
        <w:br w:clear="none"/>
        <w:t xml:space="preserve">reqConf</w:t>
        <w:br w:clear="none"/>
        <w:t xml:space="preserve">.</w:t>
        <w:br w:clear="none"/>
        <w:t xml:space="preserve">headers</w:t>
        <w:br w:clear="none"/>
        <w:t xml:space="preserve">[</w:t>
        <w:br w:clear="none"/>
        <w:t xml:space="preserve">"X-Trace-Id"</w:t>
        <w:br w:clear="none"/>
        <w:t xml:space="preserve">]</w:t>
        <w:br w:clear="none"/>
        <w:t xml:space="preserve"> </w:t>
        <w:br w:clear="none"/>
        <w:t xml:space="preserve">=</w:t>
        <w:br w:clear="none"/>
        <w:t xml:space="preserve"> </w:t>
        <w:br w:clear="none"/>
        <w:t xml:space="preserve">"trace-001"</w:t>
        <w:br w:clear="none"/>
        <w:t xml:space="preserve">;</w:t>
        <w:br w:clear="none"/>
        <w:t xml:space="preserve"/>
        <w:br w:clear="none"/>
      </w:r>
    </w:p>
    <w:p>
      <w:pPr>
        <w:pStyle w:val="Heading 3"/>
      </w:pPr>
      <w:r>
        <w:t>Python：Basic Auth 并修改 JSON 请求体</w:t>
      </w:r>
    </w:p>
    <w:p>
      <w:pPr>
        <w:pStyle w:val="Para 09"/>
      </w:pPr>
      <w:r>
        <w:t xml:space="preserve">Auth</w:t>
        <w:br w:clear="none"/>
        <w:t xml:space="preserve">.</w:t>
        <w:br w:clear="none"/>
        <w:t xml:space="preserve">basic</w:t>
        <w:br w:clear="none"/>
        <w:t xml:space="preserve">(</w:t>
        <w:br w:clear="none"/>
        <w:t xml:space="preserve">reqConf</w:t>
        <w:br w:clear="none"/>
        <w:t xml:space="preserve">,</w:t>
        <w:br w:clear="none"/>
        <w:t xml:space="preserve"> </w:t>
        <w:br w:clear="none"/>
        <w:t xml:space="preserve">"username"</w:t>
        <w:br w:clear="none"/>
        <w:t xml:space="preserve">,</w:t>
        <w:br w:clear="none"/>
        <w:t xml:space="preserve"> </w:t>
        <w:br w:clear="none"/>
        <w:t xml:space="preserve">"password"</w:t>
        <w:br w:clear="none"/>
        <w:t xml:space="preserve">)</w:t>
        <w:br w:clear="none"/>
        <w:t xml:space="preserve"/>
        <w:br w:clear="none"/>
        <w:t xml:space="preserve"/>
        <w:br w:clear="none"/>
        <w:t xml:space="preserve">reqConf</w:t>
        <w:br w:clear="none"/>
        <w:t xml:space="preserve">[</w:t>
        <w:br w:clear="none"/>
        <w:t xml:space="preserve">"headers"</w:t>
        <w:br w:clear="none"/>
        <w:t xml:space="preserve">][</w:t>
        <w:br w:clear="none"/>
        <w:t xml:space="preserve">"X-Tenant-Id"</w:t>
        <w:br w:clear="none"/>
        <w:t xml:space="preserve">]</w:t>
        <w:br w:clear="none"/>
        <w:t xml:space="preserve"> </w:t>
        <w:br w:clear="none"/>
        <w:t xml:space="preserve">=</w:t>
        <w:br w:clear="none"/>
        <w:t xml:space="preserve"> </w:t>
        <w:br w:clear="none"/>
        <w:t xml:space="preserve">"tenant001"</w:t>
        <w:br w:clear="none"/>
        <w:t xml:space="preserve"/>
        <w:br w:clear="none"/>
        <w:t xml:space="preserve">reqConf</w:t>
        <w:br w:clear="none"/>
        <w:t xml:space="preserve">[</w:t>
        <w:br w:clear="none"/>
        <w:t xml:space="preserve">"body"</w:t>
        <w:br w:clear="none"/>
        <w:t xml:space="preserve">][</w:t>
        <w:br w:clear="none"/>
        <w:t xml:space="preserve">"deviceId"</w:t>
        <w:br w:clear="none"/>
        <w:t xml:space="preserve">]</w:t>
        <w:br w:clear="none"/>
        <w:t xml:space="preserve"> </w:t>
        <w:br w:clear="none"/>
        <w:t xml:space="preserve">=</w:t>
        <w:br w:clear="none"/>
        <w:t xml:space="preserve"> </w:t>
        <w:br w:clear="none"/>
        <w:t xml:space="preserve">"demo-device"</w:t>
        <w:br w:clear="none"/>
        <w:t xml:space="preserve"/>
        <w:br w:clear="none"/>
      </w:r>
    </w:p>
    <w:p>
      <w:pPr>
        <w:pStyle w:val="Heading 3"/>
      </w:pPr>
      <w:r>
        <w:t>Python：无请求体 GET</w:t>
      </w:r>
    </w:p>
    <w:p>
      <w:pPr>
        <w:pStyle w:val="Para 09"/>
      </w:pPr>
      <w:r>
        <w:t xml:space="preserve">Auth</w:t>
        <w:br w:clear="none"/>
        <w:t xml:space="preserve">.</w:t>
        <w:br w:clear="none"/>
        <w:t xml:space="preserve">bearer</w:t>
        <w:br w:clear="none"/>
        <w:t xml:space="preserve">(</w:t>
        <w:br w:clear="none"/>
        <w:t xml:space="preserve">reqConf</w:t>
        <w:br w:clear="none"/>
        <w:t xml:space="preserve">,</w:t>
        <w:br w:clear="none"/>
        <w:t xml:space="preserve"> </w:t>
        <w:br w:clear="none"/>
        <w:t xml:space="preserve">"your-token"</w:t>
        <w:br w:clear="none"/>
        <w:t xml:space="preserve">)</w:t>
        <w:br w:clear="none"/>
        <w:t xml:space="preserve"/>
        <w:br w:clear="none"/>
        <w:t xml:space="preserve"/>
        <w:br w:clear="none"/>
        <w:t xml:space="preserve">reqConf</w:t>
        <w:br w:clear="none"/>
        <w:t xml:space="preserve">[</w:t>
        <w:br w:clear="none"/>
        <w:t xml:space="preserve">"method"</w:t>
        <w:br w:clear="none"/>
        <w:t xml:space="preserve">]</w:t>
        <w:br w:clear="none"/>
        <w:t xml:space="preserve"> </w:t>
        <w:br w:clear="none"/>
        <w:t xml:space="preserve">=</w:t>
        <w:br w:clear="none"/>
        <w:t xml:space="preserve"> </w:t>
        <w:br w:clear="none"/>
        <w:t xml:space="preserve">"GET"</w:t>
        <w:br w:clear="none"/>
        <w:t xml:space="preserve"/>
        <w:br w:clear="none"/>
        <w:t xml:space="preserve">reqConf</w:t>
        <w:br w:clear="none"/>
        <w:t xml:space="preserve">[</w:t>
        <w:br w:clear="none"/>
        <w:t xml:space="preserve">"contentType"</w:t>
        <w:br w:clear="none"/>
        <w:t xml:space="preserve">]</w:t>
        <w:br w:clear="none"/>
        <w:t xml:space="preserve"> </w:t>
        <w:br w:clear="none"/>
        <w:t xml:space="preserve">=</w:t>
        <w:br w:clear="none"/>
        <w:t xml:space="preserve"> </w:t>
        <w:br w:clear="none"/>
        <w:t xml:space="preserve">3</w:t>
        <w:br w:clear="none"/>
        <w:t xml:space="preserve"/>
        <w:br w:clear="none"/>
        <w:t xml:space="preserve">reqConf</w:t>
        <w:br w:clear="none"/>
        <w:t xml:space="preserve">[</w:t>
        <w:br w:clear="none"/>
        <w:t xml:space="preserve">"body"</w:t>
        <w:br w:clear="none"/>
        <w:t xml:space="preserve">]</w:t>
        <w:br w:clear="none"/>
        <w:t xml:space="preserve"> </w:t>
        <w:br w:clear="none"/>
        <w:t xml:space="preserve">=</w:t>
        <w:br w:clear="none"/>
        <w:t xml:space="preserve"> </w:t>
        <w:br w:clear="none"/>
        <w:t xml:space="preserve">None</w:t>
        <w:br w:clear="none"/>
        <w:t xml:space="preserve"/>
        <w:br w:clear="none"/>
        <w:t xml:space="preserve">reqConf</w:t>
        <w:br w:clear="none"/>
        <w:t xml:space="preserve">[</w:t>
        <w:br w:clear="none"/>
        <w:t xml:space="preserve">"params"</w:t>
        <w:br w:clear="none"/>
        <w:t xml:space="preserve">][</w:t>
        <w:br w:clear="none"/>
        <w:t xml:space="preserve">"deviceId"</w:t>
        <w:br w:clear="none"/>
        <w:t xml:space="preserve">]</w:t>
        <w:br w:clear="none"/>
        <w:t xml:space="preserve"> </w:t>
        <w:br w:clear="none"/>
        <w:t xml:space="preserve">=</w:t>
        <w:br w:clear="none"/>
        <w:t xml:space="preserve"> </w:t>
        <w:br w:clear="none"/>
        <w:t xml:space="preserve">"demo-device"</w:t>
        <w:br w:clear="none"/>
        <w:t xml:space="preserve"/>
        <w:br w:clear="none"/>
      </w:r>
    </w:p>
    <w:p>
      <w:pPr>
        <w:pStyle w:val="Heading 2"/>
      </w:pPr>
      <w:r>
        <w:t>生效链路</w:t>
      </w:r>
    </w:p>
    <w:p>
      <w:pPr>
        <w:pStyle w:val="Para 01"/>
      </w:pPr>
      <w:r>
        <w:t>请求脚本的处理顺序：</w:t>
      </w:r>
    </w:p>
    <w:p>
      <w:pPr>
        <w:numPr>
          <w:ilvl w:val="0"/>
          <w:numId w:val="24"/>
        </w:numPr>
        <w:pStyle w:val="Para 02"/>
      </w:pPr>
      <w:r>
        <w:t xml:space="preserve">平台先根据接口配置构造 </w:t>
      </w:r>
      <w:r>
        <w:rPr>
          <w:rStyle w:val="Text1"/>
        </w:rPr>
        <w:t>RequestConfig</w:t>
      </w:r>
      <w:r>
        <w:t>。</w:t>
      </w:r>
    </w:p>
    <w:p>
      <w:pPr>
        <w:numPr>
          <w:ilvl w:val="0"/>
          <w:numId w:val="24"/>
        </w:numPr>
        <w:pStyle w:val="Para 18"/>
      </w:pPr>
      <w:r>
        <w:rPr>
          <w:rStyle w:val="Text5"/>
        </w:rPr>
        <w:t xml:space="preserve">如果配置了 </w:t>
      </w:r>
      <w:r>
        <w:t>requestScript</w:t>
      </w:r>
      <w:r>
        <w:rPr>
          <w:rStyle w:val="Text5"/>
        </w:rPr>
        <w:t xml:space="preserve">，调用 </w:t>
      </w:r>
      <w:r>
        <w:t>executeRequestContent</w:t>
      </w:r>
      <w:r>
        <w:rPr>
          <w:rStyle w:val="Text5"/>
        </w:rPr>
        <w:t>。</w:t>
      </w:r>
    </w:p>
    <w:p>
      <w:pPr>
        <w:numPr>
          <w:ilvl w:val="0"/>
          <w:numId w:val="24"/>
        </w:numPr>
        <w:pStyle w:val="Para 02"/>
      </w:pPr>
      <w:r>
        <w:t xml:space="preserve">脚本修改 </w:t>
      </w:r>
      <w:r>
        <w:rPr>
          <w:rStyle w:val="Text1"/>
        </w:rPr>
        <w:t>reqConf</w:t>
      </w:r>
      <w:r>
        <w:t xml:space="preserve">，可通过 </w:t>
      </w:r>
      <w:r>
        <w:rPr>
          <w:rStyle w:val="Text1"/>
        </w:rPr>
        <w:t>Auth</w:t>
      </w:r>
      <w:r>
        <w:t xml:space="preserve"> 写入认证信息。</w:t>
      </w:r>
    </w:p>
    <w:p>
      <w:pPr>
        <w:numPr>
          <w:ilvl w:val="0"/>
          <w:numId w:val="24"/>
        </w:numPr>
        <w:pStyle w:val="Para 18"/>
      </w:pPr>
      <w:r>
        <w:rPr>
          <w:rStyle w:val="Text5"/>
        </w:rPr>
        <w:t xml:space="preserve">平台将脚本结果回写到 </w:t>
      </w:r>
      <w:r>
        <w:t>RequestConfig</w:t>
      </w:r>
      <w:r>
        <w:rPr>
          <w:rStyle w:val="Text5"/>
        </w:rPr>
        <w:t>。</w:t>
      </w:r>
    </w:p>
    <w:p>
      <w:pPr>
        <w:numPr>
          <w:ilvl w:val="0"/>
          <w:numId w:val="24"/>
        </w:numPr>
        <w:pStyle w:val="Para 18"/>
      </w:pPr>
      <w:r>
        <w:rPr>
          <w:rStyle w:val="Text5"/>
        </w:rPr>
        <w:t xml:space="preserve">HTTP 执行器读取 </w:t>
      </w:r>
      <w:r>
        <w:t>url</w:t>
      </w:r>
      <w:r>
        <w:rPr>
          <w:rStyle w:val="Text5"/>
        </w:rPr>
        <w:t>、</w:t>
      </w:r>
      <w:r>
        <w:t>params</w:t>
      </w:r>
      <w:r>
        <w:rPr>
          <w:rStyle w:val="Text5"/>
        </w:rPr>
        <w:t>、</w:t>
      </w:r>
      <w:r>
        <w:t>headers</w:t>
      </w:r>
      <w:r>
        <w:rPr>
          <w:rStyle w:val="Text5"/>
        </w:rPr>
        <w:t>、</w:t>
      </w:r>
      <w:r>
        <w:t>body</w:t>
      </w:r>
      <w:r>
        <w:rPr>
          <w:rStyle w:val="Text5"/>
        </w:rPr>
        <w:t>、</w:t>
      </w:r>
      <w:r>
        <w:t>contentType</w:t>
      </w:r>
      <w:r>
        <w:rPr>
          <w:rStyle w:val="Text5"/>
        </w:rPr>
        <w:t xml:space="preserve"> 发起请求。</w:t>
      </w:r>
    </w:p>
    <w:p>
      <w:pPr>
        <w:pStyle w:val="Para 28"/>
      </w:pPr>
      <w:r>
        <w:rPr>
          <w:rStyle w:val="Text5"/>
        </w:rPr>
        <w:t xml:space="preserve">因此 </w:t>
      </w:r>
      <w:r>
        <w:t>Auth</w:t>
      </w:r>
      <w:r>
        <w:rPr>
          <w:rStyle w:val="Text5"/>
        </w:rPr>
        <w:t xml:space="preserve"> 的本质是修改 </w:t>
      </w:r>
      <w:r>
        <w:t>reqConf.headers</w:t>
      </w:r>
      <w:r>
        <w:rPr>
          <w:rStyle w:val="Text5"/>
        </w:rPr>
        <w:t xml:space="preserve"> 或 </w:t>
      </w:r>
      <w:r>
        <w:t>reqConf.params</w:t>
      </w:r>
      <w:r>
        <w:rPr>
          <w:rStyle w:val="Text5"/>
        </w:rPr>
        <w:t>，不是独立的认证通道。</w:t>
      </w:r>
    </w:p>
    <w:p>
      <w:pPr>
        <w:pStyle w:val="Heading 2"/>
      </w:pPr>
      <w:r>
        <w:t>常见问题</w:t>
      </w:r>
    </w:p>
    <w:p>
      <w:pPr>
        <w:pStyle w:val="Para 34"/>
      </w:pPr>
      <w:r>
        <w:rPr>
          <w:rStyle w:val="Text16"/>
        </w:rPr>
        <w:t xml:space="preserve">1. 脚本里提示 </w:t>
      </w:r>
      <w:r>
        <w:t>Auth is not defined</w:t>
      </w:r>
    </w:p>
    <w:p>
      <w:pPr>
        <w:pStyle w:val="Para 01"/>
      </w:pPr>
      <w:r>
        <w:t>常见原因：</w:t>
      </w:r>
    </w:p>
    <w:p>
      <w:pPr>
        <w:numPr>
          <w:ilvl w:val="0"/>
          <w:numId w:val="25"/>
        </w:numPr>
        <w:pStyle w:val="Para 03"/>
      </w:pPr>
      <w:r>
        <w:t>当前脚本不是请求脚本，而是数据解析函数脚本。</w:t>
      </w:r>
    </w:p>
    <w:p>
      <w:pPr>
        <w:numPr>
          <w:ilvl w:val="0"/>
          <w:numId w:val="25"/>
        </w:numPr>
        <w:pStyle w:val="Para 20"/>
      </w:pPr>
      <w:r>
        <w:rPr>
          <w:rStyle w:val="Text5"/>
        </w:rPr>
        <w:t xml:space="preserve">当前链路没有走 </w:t>
      </w:r>
      <w:r>
        <w:t>executeRequestContent</w:t>
      </w:r>
      <w:r>
        <w:rPr>
          <w:rStyle w:val="Text5"/>
        </w:rPr>
        <w:t>。</w:t>
      </w:r>
    </w:p>
    <w:p>
      <w:pPr>
        <w:numPr>
          <w:ilvl w:val="0"/>
          <w:numId w:val="25"/>
        </w:numPr>
        <w:pStyle w:val="Para 20"/>
      </w:pPr>
      <w:r>
        <w:rPr>
          <w:rStyle w:val="Text5"/>
        </w:rPr>
        <w:t xml:space="preserve">环境配置 </w:t>
      </w:r>
      <w:r>
        <w:t>script.bridge.allow-list</w:t>
      </w:r>
      <w:r>
        <w:rPr>
          <w:rStyle w:val="Text5"/>
        </w:rPr>
        <w:t xml:space="preserve"> 限制了桥接对象，未允许 </w:t>
      </w:r>
      <w:r>
        <w:t>Auth</w:t>
      </w:r>
      <w:r>
        <w:rPr>
          <w:rStyle w:val="Text5"/>
        </w:rPr>
        <w:t>。</w:t>
      </w:r>
    </w:p>
    <w:p>
      <w:pPr>
        <w:pStyle w:val="Heading 3"/>
      </w:pPr>
      <w:r>
        <w:t xml:space="preserve">2. </w:t>
      </w:r>
      <w:r>
        <w:rPr>
          <w:rStyle w:val="Text15"/>
        </w:rPr>
        <w:t>Auth.bearer</w:t>
      </w:r>
      <w:r>
        <w:t xml:space="preserve"> 执行了但第三方仍返回 401</w:t>
      </w:r>
    </w:p>
    <w:p>
      <w:pPr>
        <w:pStyle w:val="Para 01"/>
      </w:pPr>
      <w:r>
        <w:t>建议检查：</w:t>
      </w:r>
    </w:p>
    <w:p>
      <w:pPr>
        <w:numPr>
          <w:ilvl w:val="0"/>
          <w:numId w:val="26"/>
        </w:numPr>
        <w:pStyle w:val="Para 03"/>
      </w:pPr>
      <w:r>
        <w:t xml:space="preserve">token 是否带了多余的 </w:t>
      </w:r>
      <w:r>
        <w:rPr>
          <w:rStyle w:val="Text1"/>
        </w:rPr>
        <w:t>Bearer</w:t>
      </w:r>
      <w:r>
        <w:t xml:space="preserve"> 前缀；</w:t>
      </w:r>
      <w:r>
        <w:rPr>
          <w:rStyle w:val="Text1"/>
        </w:rPr>
        <w:t>Auth.bearer</w:t>
      </w:r>
      <w:r>
        <w:t xml:space="preserve"> 会自动拼接。</w:t>
      </w:r>
    </w:p>
    <w:p>
      <w:pPr>
        <w:numPr>
          <w:ilvl w:val="0"/>
          <w:numId w:val="26"/>
        </w:numPr>
        <w:pStyle w:val="Para 03"/>
      </w:pPr>
      <w:r>
        <w:t>第三方是否要求其他 header，例如租户、应用编号、时间戳、签名。</w:t>
      </w:r>
    </w:p>
    <w:p>
      <w:pPr>
        <w:numPr>
          <w:ilvl w:val="0"/>
          <w:numId w:val="26"/>
        </w:numPr>
        <w:pStyle w:val="Para 03"/>
      </w:pPr>
      <w:r>
        <w:t>当前接口是否实际走 HTTP 请求链路，而不是 Redis、WebSocket、MCP 等其他链路。</w:t>
      </w:r>
    </w:p>
    <w:p>
      <w:pPr>
        <w:numPr>
          <w:ilvl w:val="0"/>
          <w:numId w:val="26"/>
        </w:numPr>
        <w:pStyle w:val="Para 20"/>
      </w:pPr>
      <w:r>
        <w:rPr>
          <w:rStyle w:val="Text5"/>
        </w:rPr>
        <w:t xml:space="preserve">请求脚本后续代码是否覆盖了 </w:t>
      </w:r>
      <w:r>
        <w:t>reqConf.headers["Authorization"]</w:t>
      </w:r>
      <w:r>
        <w:rPr>
          <w:rStyle w:val="Text5"/>
        </w:rPr>
        <w:t>。</w:t>
      </w:r>
    </w:p>
    <w:p>
      <w:pPr>
        <w:pStyle w:val="Heading 3"/>
      </w:pPr>
      <w:r>
        <w:t>3. Digest 认证失败</w:t>
      </w:r>
    </w:p>
    <w:p>
      <w:pPr>
        <w:pStyle w:val="Para 01"/>
      </w:pPr>
      <w:r>
        <w:t>建议检查：</w:t>
      </w:r>
    </w:p>
    <w:p>
      <w:pPr>
        <w:numPr>
          <w:ilvl w:val="0"/>
          <w:numId w:val="27"/>
        </w:numPr>
        <w:pStyle w:val="Para 20"/>
      </w:pPr>
      <w:r>
        <w:rPr>
          <w:rStyle w:val="Text5"/>
        </w:rPr>
        <w:t xml:space="preserve">目标服务第一次响应是否包含 </w:t>
      </w:r>
      <w:r>
        <w:t>WWW-Authenticate: Digest ...</w:t>
      </w:r>
      <w:r>
        <w:rPr>
          <w:rStyle w:val="Text5"/>
        </w:rPr>
        <w:t>。</w:t>
      </w:r>
    </w:p>
    <w:p>
      <w:pPr>
        <w:numPr>
          <w:ilvl w:val="0"/>
          <w:numId w:val="27"/>
        </w:numPr>
        <w:pStyle w:val="Para 03"/>
      </w:pPr>
      <w:r>
        <w:rPr>
          <w:rStyle w:val="Text1"/>
        </w:rPr>
        <w:t>reqConf.url</w:t>
      </w:r>
      <w:r>
        <w:t xml:space="preserve"> 是否为完整可访问地址。</w:t>
      </w:r>
    </w:p>
    <w:p>
      <w:pPr>
        <w:numPr>
          <w:ilvl w:val="0"/>
          <w:numId w:val="27"/>
        </w:numPr>
        <w:pStyle w:val="Para 20"/>
      </w:pPr>
      <w:r>
        <w:t>reqConf.method</w:t>
      </w:r>
      <w:r>
        <w:rPr>
          <w:rStyle w:val="Text5"/>
        </w:rPr>
        <w:t xml:space="preserve"> 是否正确。</w:t>
      </w:r>
    </w:p>
    <w:p>
      <w:pPr>
        <w:numPr>
          <w:ilvl w:val="0"/>
          <w:numId w:val="27"/>
        </w:numPr>
        <w:pStyle w:val="Para 20"/>
      </w:pPr>
      <w:r>
        <w:rPr>
          <w:rStyle w:val="Text5"/>
        </w:rPr>
        <w:t>目标服务是否使用当前实现支持的算法：</w:t>
      </w:r>
      <w:r>
        <w:t>MD5</w:t>
      </w:r>
      <w:r>
        <w:rPr>
          <w:rStyle w:val="Text5"/>
        </w:rPr>
        <w:t>、</w:t>
      </w:r>
      <w:r>
        <w:t>MD5-sess</w:t>
      </w:r>
      <w:r>
        <w:rPr>
          <w:rStyle w:val="Text5"/>
        </w:rPr>
        <w:t>、</w:t>
      </w:r>
      <w:r>
        <w:t>SHA-256</w:t>
      </w:r>
      <w:r>
        <w:rPr>
          <w:rStyle w:val="Text5"/>
        </w:rPr>
        <w:t>、</w:t>
      </w:r>
      <w:r>
        <w:t>SHA-256-sess</w:t>
      </w:r>
      <w:r>
        <w:rPr>
          <w:rStyle w:val="Text5"/>
        </w:rPr>
        <w:t>。</w:t>
      </w:r>
    </w:p>
    <w:p>
      <w:pPr>
        <w:pStyle w:val="Heading 3"/>
      </w:pPr>
      <w:r>
        <w:t>4. 应该用 Auth 还是手写 header</w:t>
      </w:r>
    </w:p>
    <w:p>
      <w:pPr>
        <w:pStyle w:val="Para 01"/>
      </w:pPr>
      <w:r>
        <w:t xml:space="preserve">常见认证建议优先使用 </w:t>
      </w:r>
      <w:r>
        <w:rPr>
          <w:rStyle w:val="Text1"/>
        </w:rPr>
        <w:t>Auth</w:t>
      </w:r>
      <w:r>
        <w:t>：</w:t>
      </w:r>
    </w:p>
    <w:p>
      <w:pPr>
        <w:numPr>
          <w:ilvl w:val="0"/>
          <w:numId w:val="28"/>
        </w:numPr>
        <w:pStyle w:val="Para 03"/>
      </w:pPr>
      <w:r>
        <w:t>Basic</w:t>
      </w:r>
    </w:p>
    <w:p>
      <w:pPr>
        <w:numPr>
          <w:ilvl w:val="0"/>
          <w:numId w:val="28"/>
        </w:numPr>
        <w:pStyle w:val="Para 03"/>
      </w:pPr>
      <w:r>
        <w:t>Bearer</w:t>
      </w:r>
    </w:p>
    <w:p>
      <w:pPr>
        <w:numPr>
          <w:ilvl w:val="0"/>
          <w:numId w:val="28"/>
        </w:numPr>
        <w:pStyle w:val="Para 03"/>
      </w:pPr>
      <w:r>
        <w:t>API Key Header</w:t>
      </w:r>
    </w:p>
    <w:p>
      <w:pPr>
        <w:numPr>
          <w:ilvl w:val="0"/>
          <w:numId w:val="28"/>
        </w:numPr>
        <w:pStyle w:val="Para 03"/>
      </w:pPr>
      <w:r>
        <w:t>API Key Query</w:t>
      </w:r>
    </w:p>
    <w:p>
      <w:pPr>
        <w:numPr>
          <w:ilvl w:val="0"/>
          <w:numId w:val="28"/>
        </w:numPr>
        <w:pStyle w:val="Para 03"/>
      </w:pPr>
      <w:r>
        <w:t>Digest</w:t>
      </w:r>
    </w:p>
    <w:p>
      <w:pPr>
        <w:pStyle w:val="Para 01"/>
      </w:pPr>
      <w:r>
        <w:t>特殊签名算法、动态 HMAC、时间戳签名等场景，可以在请求脚本中自行计算并写入：</w:t>
      </w:r>
    </w:p>
    <w:p>
      <w:pPr>
        <w:pStyle w:val="Para 09"/>
      </w:pPr>
      <w:r>
        <w:t xml:space="preserve">reqConf</w:t>
        <w:br w:clear="none"/>
        <w:t xml:space="preserve">.</w:t>
        <w:br w:clear="none"/>
        <w:t xml:space="preserve">headers</w:t>
        <w:br w:clear="none"/>
        <w:t xml:space="preserve">[</w:t>
        <w:br w:clear="none"/>
        <w:t xml:space="preserve">"Authorization"</w:t>
        <w:br w:clear="none"/>
        <w:t xml:space="preserve">]</w:t>
        <w:br w:clear="none"/>
        <w:t xml:space="preserve"> </w:t>
        <w:br w:clear="none"/>
        <w:t xml:space="preserve">=</w:t>
        <w:br w:clear="none"/>
        <w:t xml:space="preserve"> </w:t>
        <w:br w:clear="none"/>
        <w:t xml:space="preserve">"Custom "</w:t>
        <w:br w:clear="none"/>
        <w:t xml:space="preserve"> </w:t>
        <w:br w:clear="none"/>
        <w:t xml:space="preserve">+</w:t>
        <w:br w:clear="none"/>
        <w:t xml:space="preserve"> </w:t>
        <w:br w:clear="none"/>
        <w:t xml:space="preserve">signature</w:t>
        <w:br w:clear="none"/>
        <w:t xml:space="preserve">;</w:t>
        <w:br w:clear="none"/>
        <w:t xml:space="preserve"/>
        <w:br w:clear="none"/>
        <w:t xml:space="preserve">reqConf</w:t>
        <w:br w:clear="none"/>
        <w:t xml:space="preserve">.</w:t>
        <w:br w:clear="none"/>
        <w:t xml:space="preserve">headers</w:t>
        <w:br w:clear="none"/>
        <w:t xml:space="preserve">[</w:t>
        <w:br w:clear="none"/>
        <w:t xml:space="preserve">"X-Timestamp"</w:t>
        <w:br w:clear="none"/>
        <w:t xml:space="preserve">]</w:t>
        <w:br w:clear="none"/>
        <w:t xml:space="preserve"> </w:t>
        <w:br w:clear="none"/>
        <w:t xml:space="preserve">=</w:t>
        <w:br w:clear="none"/>
        <w:t xml:space="preserve"> </w:t>
        <w:br w:clear="none"/>
        <w:t xml:space="preserve">String</w:t>
        <w:br w:clear="none"/>
        <w:t xml:space="preserve">(</w:t>
        <w:br w:clear="none"/>
        <w:t xml:space="preserve">Date</w:t>
        <w:br w:clear="none"/>
        <w:t xml:space="preserve">.</w:t>
        <w:br w:clear="none"/>
        <w:t xml:space="preserve">now</w:t>
        <w:br w:clear="none"/>
        <w:t xml:space="preserve">());</w:t>
        <w:br w:clear="none"/>
        <w:t xml:space="preserve"/>
        <w:br w:clear="none"/>
      </w:r>
    </w:p>
    <w:p>
      <w:pPr>
        <w:pStyle w:val="Heading 2"/>
      </w:pPr>
      <w:r>
        <w:t>快速选择</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第三方认证方式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推荐写法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Bearer 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Auth.bearer(reqConf, token)</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Basic Auth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Auth.basic(reqConf, username, password)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请求头 API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Auth.apiKeyHeader(reqConf, key, 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URL 参数 API Key</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Auth.apiKeyQuery(reqConf, key, value)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Digest Auth</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Auth.digest(reqConf, username, password)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自定义签名</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rPr>
                <w:rStyle w:val="Text5"/>
              </w:rPr>
              <w:t>手动写入</w:t>
            </w:r>
            <w:r>
              <w:t>reqConf.headers</w:t>
            </w:r>
            <w:r>
              <w:rPr>
                <w:rStyle w:val="Text5"/>
              </w:rPr>
              <w:t xml:space="preserve"> 或 </w:t>
            </w:r>
            <w:r>
              <w:t>reqConf.params</w:t>
            </w:r>
          </w:p>
        </w:tc>
      </w:tr>
    </w:tbl>
    <w:p>
      <w:bookmarkStart w:id="143" w:name="Top_of_374_html"/>
      <w:pPr>
        <w:pStyle w:val="Para 14"/>
        <w:pageBreakBefore w:val="on"/>
      </w:pPr>
      <w:r>
        <w:t>实体</w:t>
      </w:r>
      <w:bookmarkEnd w:id="143"/>
    </w:p>
    <w:p>
      <w:bookmarkStart w:id="144" w:name="Shi_Ti_Chan_Pin_Zhi_Mou_Yi_Lei_S"/>
      <w:pPr>
        <w:pStyle w:val="Heading 1"/>
      </w:pPr>
      <w:r>
        <w:t>实体</w:t>
      </w:r>
      <w:bookmarkEnd w:id="144"/>
    </w:p>
    <w:p>
      <w:pPr>
        <w:pStyle w:val="Para 01"/>
      </w:pPr>
      <w:r>
        <w:t>产品指某一类实体，创建完产品后，需要为实体创建身份。可以创建单个实体，也可以批量创建实体。这里是手动为产品下添加实体，获取实体证书信息用于后续的数据交换。也可以通过实体接入主动上报实体到DTS。</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50" name="m_3930b1b97caf6a18bc17fece7e8e7b9b_r.png" descr="null"/>
            <wp:cNvGraphicFramePr>
              <a:graphicFrameLocks noChangeAspect="1"/>
            </wp:cNvGraphicFramePr>
            <a:graphic>
              <a:graphicData uri="http://schemas.openxmlformats.org/drawingml/2006/picture">
                <pic:pic>
                  <pic:nvPicPr>
                    <pic:cNvPr id="0" name="m_3930b1b97caf6a18bc17fece7e8e7b9b_r.png" descr="null"/>
                    <pic:cNvPicPr/>
                  </pic:nvPicPr>
                  <pic:blipFill>
                    <a:blip r:embed="rId54"/>
                    <a:stretch>
                      <a:fillRect/>
                    </a:stretch>
                  </pic:blipFill>
                  <pic:spPr>
                    <a:xfrm>
                      <a:off x="0" y="0"/>
                      <a:ext cx="5727700" cy="8737600"/>
                    </a:xfrm>
                    <a:prstGeom prst="rect">
                      <a:avLst/>
                    </a:prstGeom>
                  </pic:spPr>
                </pic:pic>
              </a:graphicData>
            </a:graphic>
          </wp:anchor>
        </w:drawing>
      </w:r>
    </w:p>
    <w:p>
      <w:pPr>
        <w:pStyle w:val="Heading 3"/>
      </w:pPr>
      <w:r>
        <w:t>单个创建实体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660900" cy="5308600"/>
            <wp:effectExtent l="0" r="0" t="0" b="0"/>
            <wp:wrapTopAndBottom/>
            <wp:docPr id="51" name="m_b923aef709d394851964cf8334fabcfa_r.png" descr="null"/>
            <wp:cNvGraphicFramePr>
              <a:graphicFrameLocks noChangeAspect="1"/>
            </wp:cNvGraphicFramePr>
            <a:graphic>
              <a:graphicData uri="http://schemas.openxmlformats.org/drawingml/2006/picture">
                <pic:pic>
                  <pic:nvPicPr>
                    <pic:cNvPr id="0" name="m_b923aef709d394851964cf8334fabcfa_r.png" descr="null"/>
                    <pic:cNvPicPr/>
                  </pic:nvPicPr>
                  <pic:blipFill>
                    <a:blip r:embed="rId55"/>
                    <a:stretch>
                      <a:fillRect/>
                    </a:stretch>
                  </pic:blipFill>
                  <pic:spPr>
                    <a:xfrm>
                      <a:off x="0" y="0"/>
                      <a:ext cx="4660900" cy="53086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选择产品。新创建的实体将继承该产品定义好的功能和特性。</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选择网关。新创建的实体将继承该网关定义好的公共参数（属性）。</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设置实体名称。实体名称在产品内具有唯一性。实体名称长度 为4-32个字符，可包含英文字母、数字和特殊字符，包括连接号（-）、下划线（_）、at符号（@）、点号（.）和英文冒号（:）。 </w:t>
            </w:r>
            <w:r>
              <w:rPr>
                <w:rStyle w:val="Text0"/>
              </w:rPr>
              <w:t>说明</w:t>
            </w:r>
            <w:r>
              <w:t xml:space="preserve"> deviceId可以为空。为空时，由DTS生成一个全局唯一标识符作为实体的deviceId。</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备注名称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设置备注名称。备注名称长度为4-64个字符，可包含中文汉字、英文字母、数字和下划线（_）。一个中文汉字算2字符。</w:t>
            </w:r>
          </w:p>
        </w:tc>
      </w:tr>
    </w:tbl>
    <w:p>
      <w:pPr>
        <w:pStyle w:val="Para 01"/>
      </w:pPr>
      <w:r>
        <w:t>实体创建成功后，可以查看、复制实体证书信息。实体证书由实体的productId、deviceId和deviceSecret组成，是实体与DTS进行通信的重要身份认证，建议妥善保管。</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实体所隶属产品的Key，即DTS为产品颁发的全局唯一标识符。</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实体在产品下的唯一标识符。deviceId与实体所属产品的productId组合，作为实体标识，用来与DTS进行连接认证和通信。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DTS为实体颁发的实体密钥，用于鉴权认证。需与deviceId成对使用。</w:t>
            </w:r>
          </w:p>
        </w:tc>
      </w:tr>
    </w:tbl>
    <w:p>
      <w:pPr>
        <w:pStyle w:val="Heading 3"/>
      </w:pPr>
      <w:r>
        <w:t>批量创建实体</w:t>
      </w:r>
    </w:p>
    <w:p>
      <w:pPr>
        <w:pStyle w:val="Para 01"/>
      </w:pPr>
      <w:r>
        <w:t>批量添加实体。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470400" cy="3733800"/>
            <wp:effectExtent l="0" r="0" t="0" b="0"/>
            <wp:wrapTopAndBottom/>
            <wp:docPr id="52" name="m_99a5b6e0ddd7309aaaf0a2c5c62ee4ff_r.png" descr="null"/>
            <wp:cNvGraphicFramePr>
              <a:graphicFrameLocks noChangeAspect="1"/>
            </wp:cNvGraphicFramePr>
            <a:graphic>
              <a:graphicData uri="http://schemas.openxmlformats.org/drawingml/2006/picture">
                <pic:pic>
                  <pic:nvPicPr>
                    <pic:cNvPr id="0" name="m_99a5b6e0ddd7309aaaf0a2c5c62ee4ff_r.png" descr="null"/>
                    <pic:cNvPicPr/>
                  </pic:nvPicPr>
                  <pic:blipFill>
                    <a:blip r:embed="rId56"/>
                    <a:stretch>
                      <a:fillRect/>
                    </a:stretch>
                  </pic:blipFill>
                  <pic:spPr>
                    <a:xfrm>
                      <a:off x="0" y="0"/>
                      <a:ext cx="4470400" cy="3733800"/>
                    </a:xfrm>
                    <a:prstGeom prst="rect">
                      <a:avLst/>
                    </a:prstGeom>
                  </pic:spPr>
                </pic:pic>
              </a:graphicData>
            </a:graphic>
          </wp:anchor>
        </w:drawing>
      </w:r>
    </w:p>
    <w:p>
      <w:pPr>
        <w:pStyle w:val="Para 01"/>
      </w:pPr>
      <w:r>
        <w:rPr>
          <w:rStyle w:val="Text0"/>
        </w:rPr>
        <w:t>自动生成：</w:t>
      </w:r>
      <w:r>
        <w:t>无需为实体指定名称。填写实体数量后，系统将为每个实体自动生成由字母、数字随机组合成的deviceId。</w:t>
      </w:r>
    </w:p>
    <w:p>
      <w:pPr>
        <w:pStyle w:val="Para 01"/>
      </w:pPr>
      <w:r>
        <w:rPr>
          <w:rStyle w:val="Text0"/>
        </w:rPr>
        <w:t>批量上传：</w:t>
      </w:r>
      <w:r>
        <w:t>需要为所有实体指定名称。单击下载.csv模板下载表格模板，在模板中填写实体名称，然后将填好的表格上传至控制台。</w:t>
      </w:r>
    </w:p>
    <w:p>
      <w:pPr>
        <w:pStyle w:val="Para 01"/>
      </w:pPr>
      <w:r>
        <w:rPr>
          <w:rStyle w:val="Text0"/>
        </w:rPr>
        <w:t>从网关发现实体：</w:t>
      </w:r>
      <w:r>
        <w:t>选择创建的网关，设定需要请求的接口地址，系统将自动请求网关下的实体。根据选择的产品profile自动生成实体。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470400" cy="4457700"/>
            <wp:effectExtent l="0" r="0" t="0" b="0"/>
            <wp:wrapTopAndBottom/>
            <wp:docPr id="53" name="m_61843f8bf35840c81e10c6212a1226ef_r.png" descr="null"/>
            <wp:cNvGraphicFramePr>
              <a:graphicFrameLocks noChangeAspect="1"/>
            </wp:cNvGraphicFramePr>
            <a:graphic>
              <a:graphicData uri="http://schemas.openxmlformats.org/drawingml/2006/picture">
                <pic:pic>
                  <pic:nvPicPr>
                    <pic:cNvPr id="0" name="m_61843f8bf35840c81e10c6212a1226ef_r.png" descr="null"/>
                    <pic:cNvPicPr/>
                  </pic:nvPicPr>
                  <pic:blipFill>
                    <a:blip r:embed="rId57"/>
                    <a:stretch>
                      <a:fillRect/>
                    </a:stretch>
                  </pic:blipFill>
                  <pic:spPr>
                    <a:xfrm>
                      <a:off x="0" y="0"/>
                      <a:ext cx="4470400" cy="4457700"/>
                    </a:xfrm>
                    <a:prstGeom prst="rect">
                      <a:avLst/>
                    </a:prstGeom>
                  </pic:spPr>
                </pic:pic>
              </a:graphicData>
            </a:graphic>
          </wp:anchor>
        </w:drawing>
      </w:r>
    </w:p>
    <w:p>
      <w:pPr>
        <w:pStyle w:val="Para 01"/>
      </w:pPr>
      <w:r>
        <w:rPr>
          <w:rStyle w:val="Text0"/>
        </w:rPr>
        <w:t>说明</w:t>
      </w:r>
      <w:r>
        <w:t xml:space="preserve"> 填写模板时，请注意： 1、实体名称长度为4-32个字符，可包含英文字母、数字和特殊字符，包括连接号（-）、下划线（_）、at符号（@）、点号（.）和英文冒号（:）。 2、实体名称在产品维度具有唯一性。列表中的实体名称不可重复，且不可与该产品下已有实体的名称重复。 3、一个文件中最多可包含1,000个名称。 4、文件大小不超过2 MB。</w:t>
      </w:r>
    </w:p>
    <w:p>
      <w:pPr>
        <w:pStyle w:val="Para 06"/>
      </w:pPr>
      <w:r>
        <w:t>若批量上传的实体名称列表中有不合法的名称，将出现错误提示。请单击</w:t>
      </w:r>
      <w:r>
        <w:rPr>
          <w:rStyle w:val="Text0"/>
        </w:rPr>
        <w:t>下载不合法列表</w:t>
      </w:r>
      <w:r>
        <w:t>，查看不合法的实体名称。根据实体名称规范，修改实体名称，再重新上传文件。</w:t>
      </w:r>
    </w:p>
    <w:p>
      <w:pPr>
        <w:pStyle w:val="Heading 2"/>
      </w:pPr>
      <w:r>
        <w:t>编辑实体</w:t>
      </w:r>
    </w:p>
    <w:p>
      <w:pPr>
        <w:pStyle w:val="Para 01"/>
      </w:pPr>
      <w:r>
        <w:t>在实体页面选择需要编辑查看的实体，点击”编辑”进入实体详情页面。在实体详情页可查看到实体基本信息等内容。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870200"/>
            <wp:effectExtent l="0" r="0" t="0" b="0"/>
            <wp:wrapTopAndBottom/>
            <wp:docPr id="54" name="m_6e0430dca0e02d561f7eded2a611e3a4_r.png" descr="null"/>
            <wp:cNvGraphicFramePr>
              <a:graphicFrameLocks noChangeAspect="1"/>
            </wp:cNvGraphicFramePr>
            <a:graphic>
              <a:graphicData uri="http://schemas.openxmlformats.org/drawingml/2006/picture">
                <pic:pic>
                  <pic:nvPicPr>
                    <pic:cNvPr id="0" name="m_6e0430dca0e02d561f7eded2a611e3a4_r.png" descr="null"/>
                    <pic:cNvPicPr/>
                  </pic:nvPicPr>
                  <pic:blipFill>
                    <a:blip r:embed="rId58"/>
                    <a:stretch>
                      <a:fillRect/>
                    </a:stretch>
                  </pic:blipFill>
                  <pic:spPr>
                    <a:xfrm>
                      <a:off x="0" y="0"/>
                      <a:ext cx="5727700" cy="2870200"/>
                    </a:xfrm>
                    <a:prstGeom prst="rect">
                      <a:avLst/>
                    </a:prstGeom>
                  </pic:spPr>
                </pic:pic>
              </a:graphicData>
            </a:graphic>
          </wp:anchor>
        </w:drawing>
      </w:r>
    </w:p>
    <w:p>
      <w:pPr>
        <w:pStyle w:val="Heading 3"/>
      </w:pPr>
      <w:r>
        <w:t>实体信息</w:t>
      </w:r>
    </w:p>
    <w:p>
      <w:pPr>
        <w:pStyle w:val="Para 01"/>
      </w:pPr>
      <w:r>
        <w:t>查看实体的基本信息包含产品信息和网关信息以及授权信息。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362700"/>
            <wp:effectExtent l="0" r="0" t="0" b="0"/>
            <wp:wrapTopAndBottom/>
            <wp:docPr id="55" name="m_01b2d46ae8840ee0445cb9cdbb0c3e32_r.png" descr="null"/>
            <wp:cNvGraphicFramePr>
              <a:graphicFrameLocks noChangeAspect="1"/>
            </wp:cNvGraphicFramePr>
            <a:graphic>
              <a:graphicData uri="http://schemas.openxmlformats.org/drawingml/2006/picture">
                <pic:pic>
                  <pic:nvPicPr>
                    <pic:cNvPr id="0" name="m_01b2d46ae8840ee0445cb9cdbb0c3e32_r.png" descr="null"/>
                    <pic:cNvPicPr/>
                  </pic:nvPicPr>
                  <pic:blipFill>
                    <a:blip r:embed="rId59"/>
                    <a:stretch>
                      <a:fillRect/>
                    </a:stretch>
                  </pic:blipFill>
                  <pic:spPr>
                    <a:xfrm>
                      <a:off x="0" y="0"/>
                      <a:ext cx="5727700" cy="6362700"/>
                    </a:xfrm>
                    <a:prstGeom prst="rect">
                      <a:avLst/>
                    </a:prstGeom>
                  </pic:spPr>
                </pic:pic>
              </a:graphicData>
            </a:graphic>
          </wp:anchor>
        </w:drawing>
      </w:r>
    </w:p>
    <w:p>
      <w:pPr>
        <w:pStyle w:val="Heading 4"/>
      </w:pPr>
      <w:r>
        <w:t>实体标签</w:t>
      </w:r>
    </w:p>
    <w:p>
      <w:pPr>
        <w:pStyle w:val="Para 01"/>
      </w:pPr>
      <w:r>
        <w:t>通常根据实体的特性为实体添加的特有标记。实体标签信息会跟随实体在系统内部流转。该功能支持“可选择 + 可输入”的组合模式，支持两级标签管理。</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标签分组名称，支持快速选择已有分组或自定义输入创建（如 </w:t>
            </w:r>
            <w:r>
              <w:rPr>
                <w:rStyle w:val="Text1"/>
              </w:rPr>
              <w:t>Status</w:t>
            </w:r>
            <w:r>
              <w:t>、</w:t>
            </w:r>
            <w:r>
              <w:rPr>
                <w:rStyle w:val="Text1"/>
              </w:rPr>
              <w:t>Vendor</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具体标签值，支持快速选择已有标签或自定义输入创建（如 </w:t>
            </w:r>
            <w:r>
              <w:rPr>
                <w:rStyle w:val="Text1"/>
              </w:rPr>
              <w:t>Active</w:t>
            </w:r>
            <w:r>
              <w:t>、</w:t>
            </w:r>
            <w:r>
              <w:rPr>
                <w:rStyle w:val="Text1"/>
              </w:rPr>
              <w:t>Hikvision</w:t>
            </w:r>
            <w:r>
              <w:t>）。</w:t>
            </w:r>
          </w:p>
        </w:tc>
      </w:tr>
    </w:tbl>
    <w:p>
      <w:pPr>
        <w:pStyle w:val="Heading 2"/>
      </w:pPr>
      <w:r>
        <w:t>Topic类</w:t>
      </w:r>
    </w:p>
    <w:p>
      <w:pPr>
        <w:pStyle w:val="Para 01"/>
      </w:pPr>
      <w:r>
        <w:t>产品的所有Topic类会自动映射到实体上，无需单独为每个实体创建Topic。实体的自定义Topic可使用【发布信息】进行Topic消息的发送测试。</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13800"/>
            <wp:effectExtent l="0" r="0" t="0" b="0"/>
            <wp:wrapTopAndBottom/>
            <wp:docPr id="56" name="m_8516768238f5780b65eebea3bb33ea0f_r.png" descr="null"/>
            <wp:cNvGraphicFramePr>
              <a:graphicFrameLocks noChangeAspect="1"/>
            </wp:cNvGraphicFramePr>
            <a:graphic>
              <a:graphicData uri="http://schemas.openxmlformats.org/drawingml/2006/picture">
                <pic:pic>
                  <pic:nvPicPr>
                    <pic:cNvPr id="0" name="m_8516768238f5780b65eebea3bb33ea0f_r.png" descr="null"/>
                    <pic:cNvPicPr/>
                  </pic:nvPicPr>
                  <pic:blipFill>
                    <a:blip r:embed="rId60"/>
                    <a:stretch>
                      <a:fillRect/>
                    </a:stretch>
                  </pic:blipFill>
                  <pic:spPr>
                    <a:xfrm>
                      <a:off x="0" y="0"/>
                      <a:ext cx="5727700" cy="8813800"/>
                    </a:xfrm>
                    <a:prstGeom prst="rect">
                      <a:avLst/>
                    </a:prstGeom>
                  </pic:spPr>
                </pic:pic>
              </a:graphicData>
            </a:graphic>
          </wp:anchor>
        </w:drawing>
      </w:r>
    </w:p>
    <w:p>
      <w:pPr>
        <w:pStyle w:val="Para 06"/>
      </w:pPr>
      <w:r>
        <w:t>① 如果该Topic正在被使用，请谨慎操作，以防出现异常。服务端根据Topic判断是否进行数据解析，消息内容将发布到指定Topic。 ② 当Topic携带解析标记（?_sn=default）时，将执行对应的数据解析脚本，消息内容需匹配否则将消息发布失败。 ③ 当配置订阅关系时生效，消息内容仅支持JSON格式。</w:t>
      </w:r>
    </w:p>
    <w:p>
      <w:pPr>
        <w:pStyle w:val="Heading 2"/>
      </w:pPr>
      <w:r>
        <w:t>产品Profile</w:t>
      </w:r>
    </w:p>
    <w:p>
      <w:pPr>
        <w:pStyle w:val="Para 01"/>
      </w:pPr>
      <w:r>
        <w:t>实体的产品Profile不可编辑和修改。所有实体的产品profile都与产品一致。</w:t>
      </w:r>
    </w:p>
    <w:p>
      <w:pPr>
        <w:pStyle w:val="Heading 3"/>
      </w:pPr>
      <w:r>
        <w:t>运行状态</w:t>
      </w:r>
    </w:p>
    <w:p>
      <w:pPr>
        <w:pStyle w:val="Para 01"/>
      </w:pPr>
      <w:r>
        <w:t>查看实体属性的最新值，可设置实时刷新。</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45200"/>
            <wp:effectExtent l="0" r="0" t="0" b="0"/>
            <wp:wrapTopAndBottom/>
            <wp:docPr id="57" name="m_63178d16805d8d67984b63a3c313f567_r.png" descr="null"/>
            <wp:cNvGraphicFramePr>
              <a:graphicFrameLocks noChangeAspect="1"/>
            </wp:cNvGraphicFramePr>
            <a:graphic>
              <a:graphicData uri="http://schemas.openxmlformats.org/drawingml/2006/picture">
                <pic:pic>
                  <pic:nvPicPr>
                    <pic:cNvPr id="0" name="m_63178d16805d8d67984b63a3c313f567_r.png" descr="null"/>
                    <pic:cNvPicPr/>
                  </pic:nvPicPr>
                  <pic:blipFill>
                    <a:blip r:embed="rId61"/>
                    <a:stretch>
                      <a:fillRect/>
                    </a:stretch>
                  </pic:blipFill>
                  <pic:spPr>
                    <a:xfrm>
                      <a:off x="0" y="0"/>
                      <a:ext cx="5727700" cy="6045200"/>
                    </a:xfrm>
                    <a:prstGeom prst="rect">
                      <a:avLst/>
                    </a:prstGeom>
                  </pic:spPr>
                </pic:pic>
              </a:graphicData>
            </a:graphic>
          </wp:anchor>
        </w:drawing>
      </w:r>
    </w:p>
    <w:p>
      <w:pPr>
        <w:pStyle w:val="Heading 3"/>
      </w:pPr>
      <w:r>
        <w:t>服务调用</w:t>
      </w:r>
    </w:p>
    <w:p>
      <w:pPr>
        <w:pStyle w:val="Para 01"/>
      </w:pPr>
      <w:r>
        <w:t>已在产品Profile中定义的服务，便可在实体下通过【发送请求】调用服务。需要设置服务调用的参数值以及回调的服务地址。此服务调用为一次性调用，常用于服务测试使用。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58" name="m_e68d9c0447b2c84d4f913235a50a1fae_r.png" descr="null"/>
            <wp:cNvGraphicFramePr>
              <a:graphicFrameLocks noChangeAspect="1"/>
            </wp:cNvGraphicFramePr>
            <a:graphic>
              <a:graphicData uri="http://schemas.openxmlformats.org/drawingml/2006/picture">
                <pic:pic>
                  <pic:nvPicPr>
                    <pic:cNvPr id="0" name="m_e68d9c0447b2c84d4f913235a50a1fae_r.png" descr="null"/>
                    <pic:cNvPicPr/>
                  </pic:nvPicPr>
                  <pic:blipFill>
                    <a:blip r:embed="rId62"/>
                    <a:stretch>
                      <a:fillRect/>
                    </a:stretch>
                  </pic:blipFill>
                  <pic:spPr>
                    <a:xfrm>
                      <a:off x="0" y="0"/>
                      <a:ext cx="5727700" cy="8737600"/>
                    </a:xfrm>
                    <a:prstGeom prst="rect">
                      <a:avLst/>
                    </a:prstGeom>
                  </pic:spPr>
                </pic:pic>
              </a:graphicData>
            </a:graphic>
          </wp:anchor>
        </w:drawing>
      </w:r>
    </w:p>
    <w:p>
      <w:pPr>
        <w:pStyle w:val="Heading 2"/>
      </w:pPr>
      <w:r>
        <w:t>订阅关系</w:t>
      </w:r>
    </w:p>
    <w:p>
      <w:pPr>
        <w:pStyle w:val="Para 01"/>
      </w:pPr>
      <w:r>
        <w:t>当前实体存在订阅时，可查看到所有订阅的信息。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25800"/>
            <wp:effectExtent l="0" r="0" t="0" b="0"/>
            <wp:wrapTopAndBottom/>
            <wp:docPr id="59" name="m_7f5e402a4f69110dd535720ed9f70b80_r.png" descr="null"/>
            <wp:cNvGraphicFramePr>
              <a:graphicFrameLocks noChangeAspect="1"/>
            </wp:cNvGraphicFramePr>
            <a:graphic>
              <a:graphicData uri="http://schemas.openxmlformats.org/drawingml/2006/picture">
                <pic:pic>
                  <pic:nvPicPr>
                    <pic:cNvPr id="0" name="m_7f5e402a4f69110dd535720ed9f70b80_r.png" descr="null"/>
                    <pic:cNvPicPr/>
                  </pic:nvPicPr>
                  <pic:blipFill>
                    <a:blip r:embed="rId63"/>
                    <a:stretch>
                      <a:fillRect/>
                    </a:stretch>
                  </pic:blipFill>
                  <pic:spPr>
                    <a:xfrm>
                      <a:off x="0" y="0"/>
                      <a:ext cx="5727700" cy="3225800"/>
                    </a:xfrm>
                    <a:prstGeom prst="rect">
                      <a:avLst/>
                    </a:prstGeom>
                  </pic:spPr>
                </pic:pic>
              </a:graphicData>
            </a:graphic>
          </wp:anchor>
        </w:drawing>
      </w:r>
    </w:p>
    <w:p>
      <w:bookmarkStart w:id="145" w:name="Top_of_497_html"/>
      <w:pPr>
        <w:pStyle w:val="Para 14"/>
        <w:pageBreakBefore w:val="on"/>
      </w:pPr>
      <w:r>
        <w:t>实体反控</w:t>
      </w:r>
      <w:bookmarkEnd w:id="145"/>
    </w:p>
    <w:p>
      <w:bookmarkStart w:id="146" w:name="Shi_Ti_Fan_Kong_Tong_Guo_Wang_Gu"/>
      <w:pPr>
        <w:pStyle w:val="Heading 1"/>
      </w:pPr>
      <w:r>
        <w:t>实体反控</w:t>
      </w:r>
      <w:bookmarkEnd w:id="146"/>
    </w:p>
    <w:p>
      <w:pPr>
        <w:pStyle w:val="Para 01"/>
      </w:pPr>
      <w:r>
        <w:t>通过网关，DTS可以实现外部数据源到实体的状态和事件映射，在某些情况下，数字孪生还需要反向控制实体，这就需要实体将其开放的控制指令或处理逻辑以服务的方式提供，让用户不需要在应用层编程即可配置在任务中调用。 通过本节可以了解到DTS对实体反向控制的流程。</w:t>
      </w:r>
    </w:p>
    <w:p>
      <w:pPr>
        <w:pStyle w:val="Para 06"/>
      </w:pPr>
      <w:r>
        <w:t>支持多种方式反控实体，HTTP、WebSocket、Redis等方式。 HTTP协议方式适合于目标服务与DTS服务网络能互相访问的情况；WebSocket方式适合于目标服务能访问到DTS，但DTS不能访问到目标服务的情况下。Redis方式适合于高并发、高实时、且服务双方均能连接到同一个 Redis 实例的分布式架构中。</w:t>
      </w:r>
    </w:p>
    <w:p>
      <w:bookmarkStart w:id="147" w:name="Top_of_465_html"/>
      <w:pPr>
        <w:pStyle w:val="Para 14"/>
        <w:pageBreakBefore w:val="on"/>
      </w:pPr>
      <w:r>
        <w:t>基于HTTP方式进行实体反控</w:t>
      </w:r>
      <w:bookmarkEnd w:id="147"/>
    </w:p>
    <w:p>
      <w:bookmarkStart w:id="148" w:name="Shi_Li_Ben_Wen_Yi_Wen_Shi_Du_Chu"/>
      <w:pPr>
        <w:pStyle w:val="Heading 1"/>
      </w:pPr>
      <w:r>
        <w:t>示例</w:t>
      </w:r>
      <w:bookmarkEnd w:id="148"/>
    </w:p>
    <w:p>
      <w:pPr>
        <w:pStyle w:val="Para 01"/>
      </w:pPr>
      <w:r>
        <w:t>本文以温湿度传感器产品为例，介绍使用 HTTP 协议服务，通过 DTS 进行实体反控的配置与调试流程。</w:t>
      </w:r>
    </w:p>
    <w:p>
      <w:pPr>
        <w:pStyle w:val="Para 06"/>
      </w:pPr>
      <w:r>
        <w:t xml:space="preserve">[!IMPORTANT] </w:t>
      </w:r>
      <w:r>
        <w:rPr>
          <w:rStyle w:val="Text0"/>
        </w:rPr>
        <w:t>生产架构与调试说明</w:t>
      </w:r>
      <w:r>
        <w:t xml:space="preserve"> * </w:t>
      </w:r>
      <w:r>
        <w:rPr>
          <w:rStyle w:val="Text0"/>
        </w:rPr>
        <w:t>在生产环境/实际使用时</w:t>
      </w:r>
      <w:r>
        <w:t>：DTS 网关中配置的服务地址（URL）应当指向您</w:t>
      </w:r>
      <w:r>
        <w:rPr>
          <w:rStyle w:val="Text0"/>
        </w:rPr>
        <w:t>真实的物理设备、本地边缘网关，或者是您企业内部的实体控制系统服务接口</w:t>
      </w:r>
      <w:r>
        <w:t xml:space="preserve">。 * </w:t>
      </w:r>
      <w:r>
        <w:rPr>
          <w:rStyle w:val="Text0"/>
        </w:rPr>
        <w:t>在本文教程中</w:t>
      </w:r>
      <w:r>
        <w:t>：为了方便您在</w:t>
      </w:r>
      <w:r>
        <w:rPr>
          <w:rStyle w:val="Text0"/>
        </w:rPr>
        <w:t>没有真实物理硬件</w:t>
      </w:r>
      <w:r>
        <w:t xml:space="preserve">的情况下能闭环体验并测试 DTS 的反控配置链路，我们采用 </w:t>
      </w:r>
      <w:r>
        <w:rPr>
          <w:rStyle w:val="Text0"/>
        </w:rPr>
        <w:t>Postman 或 APIFox 搭建本地 Mock 服务</w:t>
      </w:r>
      <w:r>
        <w:t>来模拟设备端接收控制指令。这仅作为本地联调和报文格式检查的手段，实际生产开发时请替换为您的真实设备接口。</w:t>
      </w:r>
    </w:p>
    <w:p>
      <w:pPr>
        <w:pStyle w:val="Heading 3"/>
      </w:pPr>
      <w:r>
        <w:t>生产环境与调试环境配置对照：</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配置项 / 概念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本文调试阶段（以 Postman 为例）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实际生产阶段（以智能插座重启为例）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反控服务承载者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Postman Mock Server (或 APIFox Mock)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物理设备本身（如设备内置 WebServer）或本地边缘网关 / 控制服务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网关服务地址 (URL)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https://xxxx.mock.pstmn.io/reset</w:t>
            </w:r>
            <w:r>
              <w:rPr>
                <w:rStyle w:val="Text5"/>
              </w:rPr>
              <w:t xml:space="preserve"> (Mock 服务提供的公网域名/接口)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http://192.168.1.100:8080/api/reset</w:t>
            </w:r>
            <w:r>
              <w:rPr>
                <w:rStyle w:val="Text5"/>
              </w:rPr>
              <w:t xml:space="preserve"> (物理设备在局域网/专网的真实IP与接口)</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数据通信方向</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 平台 $\rightarrow$ 互联网 $\rightarrow$ Postman 云 Mock 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 平台 $\rightarrow$ 局域网/专网 $\rightarrow$ 真实物理设备接口</w:t>
            </w:r>
          </w:p>
        </w:tc>
      </w:tr>
    </w:tbl>
    <w:p>
      <w:pPr>
        <w:pStyle w:val="Para 01"/>
      </w:pPr>
      <w:r>
        <w:t>反控配置流程包含以下几个主要步骤：</w:t>
      </w:r>
    </w:p>
    <w:p>
      <w:pPr>
        <w:numPr>
          <w:ilvl w:val="0"/>
          <w:numId w:val="29"/>
        </w:numPr>
        <w:pStyle w:val="4 Block"/>
      </w:pPr>
    </w:p>
    <w:p>
      <w:pPr>
        <w:numPr>
          <w:ilvl w:val="1"/>
          <w:numId w:val="29"/>
        </w:numPr>
        <w:pStyle w:val="Para 03"/>
      </w:pPr>
      <w:r>
        <w:t>准备反控接收服务端：生产环境中为您的物理设备或网关反控接口，本文调试时使用 Postman/APIFox 模拟；</w:t>
      </w:r>
    </w:p>
    <w:p>
      <w:pPr>
        <w:numPr>
          <w:ilvl w:val="0"/>
          <w:numId w:val="29"/>
        </w:numPr>
        <w:pStyle w:val="4 Block"/>
      </w:pPr>
    </w:p>
    <w:p>
      <w:pPr>
        <w:numPr>
          <w:ilvl w:val="1"/>
          <w:numId w:val="29"/>
        </w:numPr>
        <w:pStyle w:val="Para 03"/>
      </w:pPr>
      <w:r>
        <w:t>网关添加服务地址：在通用网关的服务列表中添加上述反控服务地址；</w:t>
      </w:r>
    </w:p>
    <w:p>
      <w:pPr>
        <w:numPr>
          <w:ilvl w:val="0"/>
          <w:numId w:val="29"/>
        </w:numPr>
        <w:pStyle w:val="4 Block"/>
      </w:pPr>
    </w:p>
    <w:p>
      <w:pPr>
        <w:numPr>
          <w:ilvl w:val="1"/>
          <w:numId w:val="29"/>
        </w:numPr>
        <w:pStyle w:val="Para 03"/>
      </w:pPr>
      <w:r>
        <w:t>定义产品Profile：在产品中定义支持的服务（如重启复位服务）；</w:t>
      </w:r>
    </w:p>
    <w:p>
      <w:pPr>
        <w:numPr>
          <w:ilvl w:val="0"/>
          <w:numId w:val="29"/>
        </w:numPr>
        <w:pStyle w:val="4 Block"/>
      </w:pPr>
    </w:p>
    <w:p>
      <w:pPr>
        <w:numPr>
          <w:ilvl w:val="1"/>
          <w:numId w:val="29"/>
        </w:numPr>
        <w:pStyle w:val="Para 03"/>
      </w:pPr>
      <w:r>
        <w:t>创建任务：创建自动化任务以触发并执行服务调用动作；</w:t>
      </w:r>
    </w:p>
    <w:p>
      <w:pPr>
        <w:numPr>
          <w:ilvl w:val="0"/>
          <w:numId w:val="29"/>
        </w:numPr>
        <w:pStyle w:val="4 Block"/>
      </w:pPr>
    </w:p>
    <w:p>
      <w:pPr>
        <w:numPr>
          <w:ilvl w:val="1"/>
          <w:numId w:val="29"/>
        </w:numPr>
        <w:pStyle w:val="Para 03"/>
      </w:pPr>
      <w:r>
        <w:t>结果验证：手动或自动执行任务，验证反控结果。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10100"/>
            <wp:effectExtent l="0" r="0" t="0" b="0"/>
            <wp:wrapTopAndBottom/>
            <wp:docPr id="60" name="m_166cdde03ecec628a04a42aba1cf7d58_r.png" descr="null"/>
            <wp:cNvGraphicFramePr>
              <a:graphicFrameLocks noChangeAspect="1"/>
            </wp:cNvGraphicFramePr>
            <a:graphic>
              <a:graphicData uri="http://schemas.openxmlformats.org/drawingml/2006/picture">
                <pic:pic>
                  <pic:nvPicPr>
                    <pic:cNvPr id="0" name="m_166cdde03ecec628a04a42aba1cf7d58_r.png" descr="null"/>
                    <pic:cNvPicPr/>
                  </pic:nvPicPr>
                  <pic:blipFill>
                    <a:blip r:embed="rId64"/>
                    <a:stretch>
                      <a:fillRect/>
                    </a:stretch>
                  </pic:blipFill>
                  <pic:spPr>
                    <a:xfrm>
                      <a:off x="0" y="0"/>
                      <a:ext cx="5727700" cy="4610100"/>
                    </a:xfrm>
                    <a:prstGeom prst="rect">
                      <a:avLst/>
                    </a:prstGeom>
                  </pic:spPr>
                </pic:pic>
              </a:graphicData>
            </a:graphic>
          </wp:anchor>
        </w:drawing>
      </w:r>
    </w:p>
    <w:p>
      <w:pPr>
        <w:pStyle w:val="Heading 3"/>
      </w:pPr>
      <w:r>
        <w:t>准备事项</w:t>
      </w:r>
    </w:p>
    <w:p>
      <w:pPr>
        <w:pStyle w:val="Para 06"/>
      </w:pPr>
      <w:r>
        <w:t>1.注册数字孪生服务DTService（以下简称DTS）账户 2.准备Postman或APIFox，用于模拟接收设备反向控制的指令。 3.已成功创建需要进行反控的产品”温湿度传感器“。请参考</w:t>
      </w:r>
      <w:r>
        <w:rPr>
          <w:rStyle w:val="Text2"/>
        </w:rPr>
        <w:t>实体接入</w:t>
      </w:r>
      <w:r>
        <w:t xml:space="preserve"> 4.已成功创建需要进行反控的设备。</w:t>
      </w:r>
    </w:p>
    <w:p>
      <w:pPr>
        <w:pStyle w:val="Heading 2"/>
      </w:pPr>
      <w:r>
        <w:t>构建模拟服务端（调试步骤，若已有真实设备接口可跳过）</w:t>
      </w:r>
    </w:p>
    <w:p>
      <w:pPr>
        <w:pStyle w:val="Para 06"/>
      </w:pPr>
      <w:r>
        <w:t>已有可调用的服务端，可忽略此步骤。使用Postman模拟可以查看到DTS请求服务时，发送的数据内容。如不需要查看，可以使用APIFox模拟。</w:t>
      </w:r>
    </w:p>
    <w:p>
      <w:pPr>
        <w:pStyle w:val="Heading 3"/>
      </w:pPr>
      <w:r>
        <w:t>Postman模拟服务端</w:t>
      </w:r>
    </w:p>
    <w:p>
      <w:pPr>
        <w:numPr>
          <w:ilvl w:val="0"/>
          <w:numId w:val="30"/>
        </w:numPr>
        <w:pStyle w:val="Para 02"/>
      </w:pPr>
      <w:r>
        <w:t>使用Postman模拟一个接收实体反向控制的服务端“重启复位服务”。模拟接收某个实体发送的重启复位指令。</w:t>
      </w:r>
    </w:p>
    <w:p>
      <w:pPr>
        <w:numPr>
          <w:ilvl w:val="0"/>
          <w:numId w:val="30"/>
        </w:numPr>
        <w:pStyle w:val="Para 02"/>
      </w:pPr>
      <w:r>
        <w:t>在右侧菜单栏中选择“Collections”，点击新建一个集合，命名为“模拟服务端”。</w:t>
      </w:r>
    </w:p>
    <w:p>
      <w:pPr>
        <w:numPr>
          <w:ilvl w:val="0"/>
          <w:numId w:val="30"/>
        </w:numPr>
        <w:pStyle w:val="Para 02"/>
      </w:pPr>
      <w:r>
        <w:t>在“模拟服务端”集合下，新建一个Post方式的HTTP接口，命名为“重启复位服务”。</w:t>
      </w:r>
    </w:p>
    <w:p>
      <w:pPr>
        <w:numPr>
          <w:ilvl w:val="0"/>
          <w:numId w:val="30"/>
        </w:numPr>
        <w:pStyle w:val="Para 02"/>
      </w:pPr>
      <w:r>
        <w:t>定义接口地址为“/reset”，请求参数有</w:t>
      </w:r>
      <w:r>
        <w:rPr>
          <w:rStyle w:val="Text1"/>
        </w:rPr>
        <w:t>deviceid</w:t>
      </w:r>
      <w:r>
        <w:t xml:space="preserve"> ,返回内容为</w:t>
      </w:r>
      <w:r>
        <w:rPr>
          <w:rStyle w:val="Text1"/>
        </w:rPr>
        <w:t>code</w:t>
      </w:r>
      <w:r>
        <w:t xml:space="preserve"> </w:t>
      </w:r>
      <w:r>
        <w:rPr>
          <w:rStyle w:val="Text1"/>
        </w:rPr>
        <w:t>message</w:t>
      </w:r>
      <w:r>
        <w:t xml:space="preserve"> </w:t>
      </w:r>
      <w:r>
        <w:rPr>
          <w:rStyle w:val="Text1"/>
        </w:rPr>
        <w:t>info</w:t>
      </w:r>
      <w:r>
        <w:t xml:space="preserve"> 。</w:t>
      </w:r>
    </w:p>
    <w:p>
      <w:pPr>
        <w:numPr>
          <w:ilvl w:val="0"/>
          <w:numId w:val="30"/>
        </w:numPr>
        <w:pStyle w:val="Para 02"/>
      </w:pPr>
      <w:r>
        <w:t>定义完成后，保存接口。</w:t>
      </w:r>
    </w:p>
    <w:p>
      <w:pPr>
        <w:numPr>
          <w:ilvl w:val="0"/>
          <w:numId w:val="30"/>
        </w:numPr>
        <w:pStyle w:val="Para 02"/>
      </w:pPr>
      <w:r>
        <w:t xml:space="preserve">在右侧菜单栏中选择“Mock servers”，新建一个Mock server，命名为“MyMockServer”，选择“模拟服务端”集合作为MockServer下的集合。 </w:t>
        <w:drawing>
          <wp:inline>
            <wp:extent cx="3911600" cy="5118100"/>
            <wp:effectExtent l="0" r="0" t="0" b="0"/>
            <wp:docPr id="61" name="m_1180bc16aff3e4c00f11e1a8a32f02bd_r.png" descr="null"/>
            <wp:cNvGraphicFramePr>
              <a:graphicFrameLocks noChangeAspect="1"/>
            </wp:cNvGraphicFramePr>
            <a:graphic>
              <a:graphicData uri="http://schemas.openxmlformats.org/drawingml/2006/picture">
                <pic:pic>
                  <pic:nvPicPr>
                    <pic:cNvPr id="0" name="m_1180bc16aff3e4c00f11e1a8a32f02bd_r.png" descr="null"/>
                    <pic:cNvPicPr/>
                  </pic:nvPicPr>
                  <pic:blipFill>
                    <a:blip r:embed="rId65"/>
                    <a:stretch>
                      <a:fillRect/>
                    </a:stretch>
                  </pic:blipFill>
                  <pic:spPr>
                    <a:xfrm>
                      <a:off x="0" y="0"/>
                      <a:ext cx="3911600" cy="5118100"/>
                    </a:xfrm>
                    <a:prstGeom prst="rect">
                      <a:avLst/>
                    </a:prstGeom>
                  </pic:spPr>
                </pic:pic>
              </a:graphicData>
            </a:graphic>
          </wp:inline>
        </w:drawing>
      </w:r>
    </w:p>
    <w:p>
      <w:pPr>
        <w:numPr>
          <w:ilvl w:val="0"/>
          <w:numId w:val="30"/>
        </w:numPr>
        <w:pStyle w:val="Para 02"/>
      </w:pPr>
      <w:r>
        <w:t>新建完成后，点击“Copy URL”，复制Mock server的地址。</w:t>
      </w:r>
    </w:p>
    <w:p>
      <w:pPr>
        <w:numPr>
          <w:ilvl w:val="0"/>
          <w:numId w:val="30"/>
        </w:numPr>
        <w:pStyle w:val="Para 02"/>
      </w:pPr>
      <w:r>
        <w:t>将复制的mockserver地址，补充到接口“重启复位服务”中，作为接口的请求地址。示例如，“https://3cb98ad9-2243-4c27-b0c1-c5bb0f8af23f.mock.pstmn.io/reset”。</w:t>
      </w:r>
    </w:p>
    <w:p>
      <w:pPr>
        <w:numPr>
          <w:ilvl w:val="0"/>
          <w:numId w:val="30"/>
        </w:numPr>
        <w:pStyle w:val="Para 02"/>
      </w:pPr>
      <w:r>
        <w:t>在右侧侧边栏中选择“智能插座”，点击“更多”添加一个示例，命名为“reset”。</w:t>
      </w:r>
    </w:p>
    <w:p>
      <w:pPr>
        <w:numPr>
          <w:ilvl w:val="0"/>
          <w:numId w:val="30"/>
        </w:numPr>
        <w:pStyle w:val="Para 02"/>
      </w:pPr>
      <w:r>
        <w:t>回到“Mock servers”下，进入“MyMockServer”，等待DTS的服务请求。</w:t>
      </w:r>
    </w:p>
    <w:p>
      <w:pPr>
        <w:pStyle w:val="Heading 3"/>
      </w:pPr>
      <w:r>
        <w:t>APIfox模拟服务端</w:t>
      </w:r>
    </w:p>
    <w:p>
      <w:pPr>
        <w:pStyle w:val="Para 01"/>
      </w:pPr>
      <w:r>
        <w:t>使用APIfox模拟一个接收实体反向控制的服务端“重启复位服务”。模拟接收某个实体发送的重启复位指令。</w:t>
      </w:r>
    </w:p>
    <w:p>
      <w:pPr>
        <w:numPr>
          <w:ilvl w:val="0"/>
          <w:numId w:val="31"/>
        </w:numPr>
        <w:pStyle w:val="Para 02"/>
      </w:pPr>
      <w:r>
        <w:t>点击新建一个接口，命名为“重启复位服务”。</w:t>
      </w:r>
    </w:p>
    <w:p>
      <w:pPr>
        <w:numPr>
          <w:ilvl w:val="0"/>
          <w:numId w:val="31"/>
        </w:numPr>
        <w:pStyle w:val="Para 02"/>
      </w:pPr>
      <w:r>
        <w:t>定义接口地址为“/reset”，请求参数有</w:t>
      </w:r>
      <w:r>
        <w:rPr>
          <w:rStyle w:val="Text1"/>
        </w:rPr>
        <w:t>deviceid</w:t>
      </w:r>
      <w:r>
        <w:t xml:space="preserve"> ,返回参数为</w:t>
      </w:r>
      <w:r>
        <w:rPr>
          <w:rStyle w:val="Text1"/>
        </w:rPr>
        <w:t>code</w:t>
      </w:r>
      <w:r>
        <w:t xml:space="preserve"> </w:t>
      </w:r>
      <w:r>
        <w:rPr>
          <w:rStyle w:val="Text1"/>
        </w:rPr>
        <w:t>message</w:t>
      </w:r>
      <w:r>
        <w:t xml:space="preserve"> </w:t>
      </w:r>
      <w:r>
        <w:rPr>
          <w:rStyle w:val="Text1"/>
        </w:rPr>
        <w:t>info</w:t>
      </w:r>
      <w:r>
        <w:t>。</w:t>
      </w:r>
    </w:p>
    <w:p>
      <w:pPr>
        <w:numPr>
          <w:ilvl w:val="0"/>
          <w:numId w:val="31"/>
        </w:numPr>
        <w:pStyle w:val="Para 02"/>
      </w:pPr>
      <w:r>
        <w:t>将接口采用“本地Mock环境”或“云Mock环境”启动，保证能被DTS所访问。</w:t>
      </w:r>
    </w:p>
    <w:p>
      <w:pPr>
        <w:numPr>
          <w:ilvl w:val="0"/>
          <w:numId w:val="31"/>
        </w:numPr>
        <w:pStyle w:val="Para 02"/>
      </w:pPr>
      <w:r>
        <w:t>查找到接口的Mock地址，复制已备用。</w:t>
      </w:r>
    </w:p>
    <w:p>
      <w:pPr>
        <w:pStyle w:val="Para 06"/>
      </w:pPr>
      <w:r>
        <w:t>示例采用本地Mock环境，实际使用时，将需修改为具体的IP地址。保证目标地址与DTS之间网络通信正常。</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569200"/>
            <wp:effectExtent l="0" r="0" t="0" b="0"/>
            <wp:wrapTopAndBottom/>
            <wp:docPr id="62" name="m_1fd7b999b2f0df00bcf0119f597b1d23_r.png" descr="null"/>
            <wp:cNvGraphicFramePr>
              <a:graphicFrameLocks noChangeAspect="1"/>
            </wp:cNvGraphicFramePr>
            <a:graphic>
              <a:graphicData uri="http://schemas.openxmlformats.org/drawingml/2006/picture">
                <pic:pic>
                  <pic:nvPicPr>
                    <pic:cNvPr id="0" name="m_1fd7b999b2f0df00bcf0119f597b1d23_r.png" descr="null"/>
                    <pic:cNvPicPr/>
                  </pic:nvPicPr>
                  <pic:blipFill>
                    <a:blip r:embed="rId66"/>
                    <a:stretch>
                      <a:fillRect/>
                    </a:stretch>
                  </pic:blipFill>
                  <pic:spPr>
                    <a:xfrm>
                      <a:off x="0" y="0"/>
                      <a:ext cx="5727700" cy="7569200"/>
                    </a:xfrm>
                    <a:prstGeom prst="rect">
                      <a:avLst/>
                    </a:prstGeom>
                  </pic:spPr>
                </pic:pic>
              </a:graphicData>
            </a:graphic>
          </wp:anchor>
        </w:drawing>
      </w:r>
    </w:p>
    <w:p>
      <w:pPr>
        <w:pStyle w:val="Heading 3"/>
      </w:pPr>
      <w:r>
        <w:t>网关添加服务地址</w:t>
      </w:r>
    </w:p>
    <w:p>
      <w:pPr>
        <w:numPr>
          <w:ilvl w:val="0"/>
          <w:numId w:val="32"/>
        </w:numPr>
        <w:pStyle w:val="Para 02"/>
      </w:pPr>
      <w:r>
        <w:t>进入实体管理模块，选择网关。</w:t>
      </w:r>
    </w:p>
    <w:p>
      <w:pPr>
        <w:numPr>
          <w:ilvl w:val="0"/>
          <w:numId w:val="32"/>
        </w:numPr>
        <w:pStyle w:val="Para 02"/>
      </w:pPr>
      <w:r>
        <w:t>选择“通用网关”，点击编辑进入通用网关的详情页面-&gt;选择服务列表 Tab页面。</w:t>
      </w:r>
    </w:p>
    <w:p>
      <w:pPr>
        <w:numPr>
          <w:ilvl w:val="0"/>
          <w:numId w:val="32"/>
        </w:numPr>
        <w:pStyle w:val="Para 02"/>
      </w:pPr>
      <w:r>
        <w:t>在服务列表 Tab页面下，选择添加一个服务地址。</w:t>
      </w:r>
    </w:p>
    <w:p>
      <w:pPr>
        <w:numPr>
          <w:ilvl w:val="0"/>
          <w:numId w:val="32"/>
        </w:numPr>
        <w:pStyle w:val="Para 02"/>
      </w:pPr>
      <w:r>
        <w:t>命名为“本地Postman服务”，选择类型为Http方式，服务地址输入已通过Postman创建好的服务“MyMockServer”的Mock地址。若使用APIfox方法一致，输入APIFox提供的Mock地址即可。</w:t>
      </w:r>
    </w:p>
    <w:p>
      <w:pPr>
        <w:pStyle w:val="Para 06"/>
      </w:pPr>
      <w:r>
        <w:t>这个服务地址需指向接收控制服务请求的目标地址。</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102100" cy="8851900"/>
            <wp:effectExtent l="0" r="0" t="0" b="0"/>
            <wp:wrapTopAndBottom/>
            <wp:docPr id="63" name="m_74548ed2f6eeb171aa0b3d8c1c89dc37_r.png" descr="null"/>
            <wp:cNvGraphicFramePr>
              <a:graphicFrameLocks noChangeAspect="1"/>
            </wp:cNvGraphicFramePr>
            <a:graphic>
              <a:graphicData uri="http://schemas.openxmlformats.org/drawingml/2006/picture">
                <pic:pic>
                  <pic:nvPicPr>
                    <pic:cNvPr id="0" name="m_74548ed2f6eeb171aa0b3d8c1c89dc37_r.png" descr="null"/>
                    <pic:cNvPicPr/>
                  </pic:nvPicPr>
                  <pic:blipFill>
                    <a:blip r:embed="rId67"/>
                    <a:stretch>
                      <a:fillRect/>
                    </a:stretch>
                  </pic:blipFill>
                  <pic:spPr>
                    <a:xfrm>
                      <a:off x="0" y="0"/>
                      <a:ext cx="4102100" cy="8851900"/>
                    </a:xfrm>
                    <a:prstGeom prst="rect">
                      <a:avLst/>
                    </a:prstGeom>
                  </pic:spPr>
                </pic:pic>
              </a:graphicData>
            </a:graphic>
          </wp:anchor>
        </w:drawing>
      </w:r>
    </w:p>
    <w:p>
      <w:pPr>
        <w:pStyle w:val="Heading 2"/>
      </w:pPr>
      <w:r>
        <w:t>定义产品Profile</w:t>
      </w:r>
    </w:p>
    <w:p>
      <w:pPr>
        <w:pStyle w:val="Para 01"/>
      </w:pPr>
      <w:r>
        <w:t>需在产品Profile中定义实体支持的服务。服务执行后，根据使用场景选择结果返回方式：</w:t>
      </w:r>
    </w:p>
    <w:p>
      <w:pPr>
        <w:numPr>
          <w:ilvl w:val="0"/>
          <w:numId w:val="33"/>
        </w:numPr>
        <w:pStyle w:val="Para 03"/>
      </w:pPr>
      <w:r>
        <w:t>支持通过属性上报或事件上报的方式，将执行结果反馈到DTS中。采用此方式，需定义对应的属性或事件。</w:t>
      </w:r>
    </w:p>
    <w:p>
      <w:pPr>
        <w:numPr>
          <w:ilvl w:val="0"/>
          <w:numId w:val="33"/>
        </w:numPr>
        <w:pStyle w:val="Para 03"/>
      </w:pPr>
      <w:r>
        <w:t>支持通过HTTP或RedisMQ的方式，将执行结果转发给第三方平台；</w:t>
      </w:r>
    </w:p>
    <w:p>
      <w:pPr>
        <w:pStyle w:val="Para 06"/>
      </w:pPr>
      <w:r>
        <w:t>在产品Profile所有编辑完成后，需点击</w:t>
      </w:r>
      <w:r>
        <w:rPr>
          <w:rStyle w:val="Text0"/>
        </w:rPr>
        <w:t>发布</w:t>
      </w:r>
      <w:r>
        <w:t>。发布后的产品Profile才能被DTS识别。智能插座的数据格式为“BV JSON”，示例默认都使用BV JSON进行数据交互。无论数据格式是BV JSON或透传/自定义流程类似，BV JSON无需写消息解析脚本。</w:t>
      </w:r>
    </w:p>
    <w:p>
      <w:pPr>
        <w:pStyle w:val="Heading 4"/>
      </w:pPr>
      <w:r>
        <w:t>定义产品Profile（服务）</w:t>
      </w:r>
    </w:p>
    <w:p>
      <w:pPr>
        <w:numPr>
          <w:ilvl w:val="0"/>
          <w:numId w:val="34"/>
        </w:numPr>
        <w:pStyle w:val="Para 02"/>
      </w:pPr>
      <w:r>
        <w:t>进入实体管理模块，选择产品。</w:t>
      </w:r>
    </w:p>
    <w:p>
      <w:pPr>
        <w:numPr>
          <w:ilvl w:val="0"/>
          <w:numId w:val="34"/>
        </w:numPr>
        <w:pStyle w:val="Para 02"/>
      </w:pPr>
      <w:r>
        <w:t>选择“温湿度传感器”产品，点击编辑进入产品的详情页面-&gt;选择产品Profile Tab页面。</w:t>
      </w:r>
    </w:p>
    <w:p>
      <w:pPr>
        <w:numPr>
          <w:ilvl w:val="0"/>
          <w:numId w:val="34"/>
        </w:numPr>
        <w:pStyle w:val="Para 02"/>
      </w:pPr>
      <w:r>
        <w:t>点击编辑草稿，选择添加功能，选择功能类型为</w:t>
      </w:r>
      <w:r>
        <w:rPr>
          <w:rStyle w:val="Text0"/>
        </w:rPr>
        <w:t>服务</w:t>
      </w:r>
      <w:r>
        <w:t xml:space="preserve"> 。</w:t>
      </w:r>
    </w:p>
    <w:p>
      <w:pPr>
        <w:numPr>
          <w:ilvl w:val="0"/>
          <w:numId w:val="34"/>
        </w:numPr>
        <w:pStyle w:val="Para 02"/>
      </w:pPr>
      <w:r>
        <w:t>输入功能名称为”重启复位“，设置标识符为resetDevice。</w:t>
      </w:r>
    </w:p>
    <w:p>
      <w:pPr>
        <w:numPr>
          <w:ilvl w:val="0"/>
          <w:numId w:val="34"/>
        </w:numPr>
        <w:pStyle w:val="Para 02"/>
      </w:pPr>
      <w:r>
        <w:t>服务地址选择已定义的服务地址”本地Postman服务“，输入地址接收请求的接口地址“/reset”。</w:t>
      </w:r>
    </w:p>
    <w:p>
      <w:pPr>
        <w:numPr>
          <w:ilvl w:val="0"/>
          <w:numId w:val="34"/>
        </w:numPr>
        <w:pStyle w:val="Para 02"/>
      </w:pPr>
      <w:r>
        <w:t>根据“重启复位服务”服务设置输入参数</w:t>
      </w:r>
      <w:r>
        <w:rPr>
          <w:rStyle w:val="Text1"/>
        </w:rPr>
        <w:t>deviceid</w:t>
      </w:r>
      <w:r>
        <w:t xml:space="preserve"> 。</w:t>
      </w:r>
    </w:p>
    <w:p>
      <w:pPr>
        <w:numPr>
          <w:ilvl w:val="0"/>
          <w:numId w:val="34"/>
        </w:numPr>
        <w:pStyle w:val="Para 02"/>
      </w:pPr>
      <w:r>
        <w:t>根据需要设定选择结果返回方式为属性上报or事件上报。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67200" cy="8229600"/>
            <wp:effectExtent l="0" r="0" t="0" b="0"/>
            <wp:wrapTopAndBottom/>
            <wp:docPr id="64" name="m_4cb10c687a8daec8b8f656b1f18722a7_r.png" descr="图1"/>
            <wp:cNvGraphicFramePr>
              <a:graphicFrameLocks noChangeAspect="1"/>
            </wp:cNvGraphicFramePr>
            <a:graphic>
              <a:graphicData uri="http://schemas.openxmlformats.org/drawingml/2006/picture">
                <pic:pic>
                  <pic:nvPicPr>
                    <pic:cNvPr id="0" name="m_4cb10c687a8daec8b8f656b1f18722a7_r.png" descr="图1"/>
                    <pic:cNvPicPr/>
                  </pic:nvPicPr>
                  <pic:blipFill>
                    <a:blip r:embed="rId68"/>
                    <a:stretch>
                      <a:fillRect/>
                    </a:stretch>
                  </pic:blipFill>
                  <pic:spPr>
                    <a:xfrm>
                      <a:off x="0" y="0"/>
                      <a:ext cx="4267200" cy="8229600"/>
                    </a:xfrm>
                    <a:prstGeom prst="rect">
                      <a:avLst/>
                    </a:prstGeom>
                  </pic:spPr>
                </pic:pic>
              </a:graphicData>
            </a:graphic>
          </wp:anchor>
        </w:drawing>
      </w:r>
    </w:p>
    <w:p>
      <w:pPr>
        <w:pStyle w:val="Para 17"/>
      </w:pPr>
      <w:r>
        <w:t xml:space="preserve">图1：采用属性上报返回结果</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191000" cy="8851900"/>
            <wp:effectExtent l="0" r="0" t="0" b="0"/>
            <wp:wrapTopAndBottom/>
            <wp:docPr id="65" name="m_d6df9c9b3a33faed443023830facc553_r.png" descr="图2"/>
            <wp:cNvGraphicFramePr>
              <a:graphicFrameLocks noChangeAspect="1"/>
            </wp:cNvGraphicFramePr>
            <a:graphic>
              <a:graphicData uri="http://schemas.openxmlformats.org/drawingml/2006/picture">
                <pic:pic>
                  <pic:nvPicPr>
                    <pic:cNvPr id="0" name="m_d6df9c9b3a33faed443023830facc553_r.png" descr="图2"/>
                    <pic:cNvPicPr/>
                  </pic:nvPicPr>
                  <pic:blipFill>
                    <a:blip r:embed="rId69"/>
                    <a:stretch>
                      <a:fillRect/>
                    </a:stretch>
                  </pic:blipFill>
                  <pic:spPr>
                    <a:xfrm>
                      <a:off x="0" y="0"/>
                      <a:ext cx="4191000" cy="8851900"/>
                    </a:xfrm>
                    <a:prstGeom prst="rect">
                      <a:avLst/>
                    </a:prstGeom>
                  </pic:spPr>
                </pic:pic>
              </a:graphicData>
            </a:graphic>
          </wp:anchor>
        </w:drawing>
      </w:r>
    </w:p>
    <w:p>
      <w:pPr>
        <w:pStyle w:val="Para 17"/>
      </w:pPr>
      <w:r>
        <w:t xml:space="preserve">图2：采用事件上报返回结果</w:t>
        <w:br w:clear="none"/>
      </w:r>
    </w:p>
    <w:p>
      <w:pPr>
        <w:pStyle w:val="Para 06"/>
      </w:pPr>
      <w:r>
        <w:t>同步方式为立即返回结果，异步方式可有延迟。DTS会携带回调参数发送到服务。</w:t>
      </w:r>
    </w:p>
    <w:p>
      <w:pPr>
        <w:pStyle w:val="Heading 3"/>
      </w:pPr>
      <w:r>
        <w:t>方式1：结果返回方式为属性</w:t>
      </w:r>
    </w:p>
    <w:p>
      <w:pPr>
        <w:pStyle w:val="Heading 4"/>
      </w:pPr>
      <w:r>
        <w:t>定义产品Profile（属性）</w:t>
      </w:r>
    </w:p>
    <w:p>
      <w:pPr>
        <w:numPr>
          <w:ilvl w:val="0"/>
          <w:numId w:val="35"/>
        </w:numPr>
        <w:pStyle w:val="Para 02"/>
      </w:pPr>
      <w:r>
        <w:t>进入实体管理模块，选择产品。</w:t>
      </w:r>
    </w:p>
    <w:p>
      <w:pPr>
        <w:numPr>
          <w:ilvl w:val="0"/>
          <w:numId w:val="35"/>
        </w:numPr>
        <w:pStyle w:val="Para 02"/>
      </w:pPr>
      <w:r>
        <w:t>选择“智能插座”产品，点击编辑进入产品的详情页面-&gt;选择产品Profile Tab页面。</w:t>
      </w:r>
    </w:p>
    <w:p>
      <w:pPr>
        <w:numPr>
          <w:ilvl w:val="0"/>
          <w:numId w:val="35"/>
        </w:numPr>
        <w:pStyle w:val="Para 02"/>
      </w:pPr>
      <w:r>
        <w:t>点击编辑草稿，选择添加功能，选择功能类型为</w:t>
      </w:r>
      <w:r>
        <w:rPr>
          <w:rStyle w:val="Text0"/>
        </w:rPr>
        <w:t>属性</w:t>
      </w:r>
      <w:r>
        <w:t xml:space="preserve"> 。</w:t>
      </w:r>
    </w:p>
    <w:p>
      <w:pPr>
        <w:numPr>
          <w:ilvl w:val="0"/>
          <w:numId w:val="35"/>
        </w:numPr>
        <w:pStyle w:val="Para 02"/>
      </w:pPr>
      <w:r>
        <w:t>输入功能名称为”重启状态“，设置标识符为</w:t>
      </w:r>
      <w:r>
        <w:rPr>
          <w:rStyle w:val="Text1"/>
        </w:rPr>
        <w:t>status</w:t>
      </w:r>
      <w:r>
        <w:t>。</w:t>
      </w:r>
    </w:p>
    <w:p>
      <w:pPr>
        <w:numPr>
          <w:ilvl w:val="0"/>
          <w:numId w:val="35"/>
        </w:numPr>
        <w:pStyle w:val="Para 02"/>
      </w:pPr>
      <w:r>
        <w:t xml:space="preserve">确定保存属性。 </w:t>
        <w:drawing>
          <wp:inline>
            <wp:extent cx="4254500" cy="6223000"/>
            <wp:effectExtent l="0" r="0" t="0" b="0"/>
            <wp:docPr id="66" name="m_0c1915b0174a1d0f50d5b6cd1277e9d2_r.png" descr="null"/>
            <wp:cNvGraphicFramePr>
              <a:graphicFrameLocks noChangeAspect="1"/>
            </wp:cNvGraphicFramePr>
            <a:graphic>
              <a:graphicData uri="http://schemas.openxmlformats.org/drawingml/2006/picture">
                <pic:pic>
                  <pic:nvPicPr>
                    <pic:cNvPr id="0" name="m_0c1915b0174a1d0f50d5b6cd1277e9d2_r.png" descr="null"/>
                    <pic:cNvPicPr/>
                  </pic:nvPicPr>
                  <pic:blipFill>
                    <a:blip r:embed="rId70"/>
                    <a:stretch>
                      <a:fillRect/>
                    </a:stretch>
                  </pic:blipFill>
                  <pic:spPr>
                    <a:xfrm>
                      <a:off x="0" y="0"/>
                      <a:ext cx="4254500" cy="6223000"/>
                    </a:xfrm>
                    <a:prstGeom prst="rect">
                      <a:avLst/>
                    </a:prstGeom>
                  </pic:spPr>
                </pic:pic>
              </a:graphicData>
            </a:graphic>
          </wp:inline>
        </w:drawing>
      </w:r>
    </w:p>
    <w:p>
      <w:pPr>
        <w:pStyle w:val="Heading 3"/>
      </w:pPr>
      <w:r>
        <w:t>方式2：结果返回方式为事件</w:t>
      </w:r>
    </w:p>
    <w:p>
      <w:pPr>
        <w:pStyle w:val="Heading 4"/>
      </w:pPr>
      <w:r>
        <w:t>定义产品Profile（事件）</w:t>
      </w:r>
    </w:p>
    <w:p>
      <w:pPr>
        <w:numPr>
          <w:ilvl w:val="0"/>
          <w:numId w:val="36"/>
        </w:numPr>
        <w:pStyle w:val="Para 02"/>
      </w:pPr>
      <w:r>
        <w:t>进入实体管理模块，选择产品。</w:t>
      </w:r>
    </w:p>
    <w:p>
      <w:pPr>
        <w:numPr>
          <w:ilvl w:val="0"/>
          <w:numId w:val="36"/>
        </w:numPr>
        <w:pStyle w:val="Para 02"/>
      </w:pPr>
      <w:r>
        <w:t>选择“智能插座”产品，点击编辑进入产品的详情页面-&gt;选择产品Profile Tab页面。</w:t>
      </w:r>
    </w:p>
    <w:p>
      <w:pPr>
        <w:numPr>
          <w:ilvl w:val="0"/>
          <w:numId w:val="36"/>
        </w:numPr>
        <w:pStyle w:val="Para 02"/>
      </w:pPr>
      <w:r>
        <w:t>点击编辑草稿，选择添加功能，选择功能类型为</w:t>
      </w:r>
      <w:r>
        <w:rPr>
          <w:rStyle w:val="Text0"/>
        </w:rPr>
        <w:t>事件</w:t>
      </w:r>
      <w:r>
        <w:t xml:space="preserve"> 。</w:t>
      </w:r>
    </w:p>
    <w:p>
      <w:pPr>
        <w:numPr>
          <w:ilvl w:val="0"/>
          <w:numId w:val="36"/>
        </w:numPr>
        <w:pStyle w:val="Para 02"/>
      </w:pPr>
      <w:r>
        <w:t>输入功能名称为”获取重启状态“，设置标识符为getResult。</w:t>
      </w:r>
    </w:p>
    <w:p>
      <w:pPr>
        <w:numPr>
          <w:ilvl w:val="0"/>
          <w:numId w:val="36"/>
        </w:numPr>
        <w:pStyle w:val="Para 02"/>
      </w:pPr>
      <w:r>
        <w:t xml:space="preserve">设置输出参数 </w:t>
      </w:r>
      <w:r>
        <w:rPr>
          <w:rStyle w:val="Text1"/>
        </w:rPr>
        <w:t>status</w:t>
      </w:r>
      <w:r>
        <w:t xml:space="preserve"> 。</w:t>
      </w:r>
    </w:p>
    <w:p>
      <w:pPr>
        <w:numPr>
          <w:ilvl w:val="0"/>
          <w:numId w:val="36"/>
        </w:numPr>
        <w:pStyle w:val="Para 02"/>
      </w:pPr>
      <w:r>
        <w:t xml:space="preserve">确定保存事件。 </w:t>
        <w:drawing>
          <wp:inline>
            <wp:extent cx="4254500" cy="6705600"/>
            <wp:effectExtent l="0" r="0" t="0" b="0"/>
            <wp:docPr id="67" name="m_7a9b35715465424f1ca59a1db3c1fee8_r.png" descr="null"/>
            <wp:cNvGraphicFramePr>
              <a:graphicFrameLocks noChangeAspect="1"/>
            </wp:cNvGraphicFramePr>
            <a:graphic>
              <a:graphicData uri="http://schemas.openxmlformats.org/drawingml/2006/picture">
                <pic:pic>
                  <pic:nvPicPr>
                    <pic:cNvPr id="0" name="m_7a9b35715465424f1ca59a1db3c1fee8_r.png" descr="null"/>
                    <pic:cNvPicPr/>
                  </pic:nvPicPr>
                  <pic:blipFill>
                    <a:blip r:embed="rId71"/>
                    <a:stretch>
                      <a:fillRect/>
                    </a:stretch>
                  </pic:blipFill>
                  <pic:spPr>
                    <a:xfrm>
                      <a:off x="0" y="0"/>
                      <a:ext cx="4254500" cy="6705600"/>
                    </a:xfrm>
                    <a:prstGeom prst="rect">
                      <a:avLst/>
                    </a:prstGeom>
                  </pic:spPr>
                </pic:pic>
              </a:graphicData>
            </a:graphic>
          </wp:inline>
        </w:drawing>
      </w:r>
    </w:p>
    <w:p>
      <w:pPr>
        <w:pStyle w:val="Heading 2"/>
      </w:pPr>
      <w:r>
        <w:t>配置消息解析脚本</w:t>
      </w:r>
    </w:p>
    <w:p>
      <w:pPr>
        <w:pStyle w:val="Para 06"/>
      </w:pPr>
      <w:r>
        <w:t>仅需为使用透传/自定义协议的产品实体配置。</w:t>
      </w:r>
    </w:p>
    <w:p>
      <w:pPr>
        <w:pStyle w:val="Para 11"/>
      </w:pPr>
      <w:r>
        <w:t>消息解析脚本示例</w:t>
      </w:r>
    </w:p>
    <w:p>
      <w:pPr>
        <w:pStyle w:val="Para 09"/>
      </w:pPr>
      <w:r>
        <w:t xml:space="preserve">/**</w:t>
        <w:br w:clear="none"/>
        <w:t xml:space="preserve"/>
        <w:br w:clear="none"/>
        <w:t xml:space="preserve"> * 将透传/自定义数据格式转换为DTS平台的BV JSON数据格式，实体注册、属性、事件上报到DTS时调用。</w:t>
        <w:br w:clear="none"/>
        <w:t xml:space="preserve"/>
        <w:br w:clear="none"/>
        <w:t xml:space="preserve"> * @param {JSONObject} body - 入参</w:t>
        <w:br w:clear="none"/>
        <w:t xml:space="preserve"/>
        <w:br w:clear="none"/>
        <w:t xml:space="preserve"> * @param {JSONObject} body._bv_callback_message - 服务回调参数（回调时携带）</w:t>
        <w:br w:clear="none"/>
        <w:t xml:space="preserve"/>
        <w:br w:clear="none"/>
        <w:t xml:space="preserve"> * @param {string} body._bv_callback_message.productId - 产品编号</w:t>
        <w:br w:clear="none"/>
        <w:t xml:space="preserve"/>
        <w:br w:clear="none"/>
        <w:t xml:space="preserve"> * @param {string} body._bv_callback_message.deviceId - 实体编号</w:t>
        <w:br w:clear="none"/>
        <w:t xml:space="preserve"/>
        <w:br w:clear="none"/>
        <w:t xml:space="preserve"> * @param {string} body._bv_callback_message.identifier - 事件的唯一标识符（回调方式为事件上报时携带）</w:t>
        <w:br w:clear="none"/>
        <w:t xml:space="preserve"/>
        <w:br w:clear="none"/>
        <w:t xml:space="preserve"> * @param {JSONObject} body._bv_callback_message._bv_service_callback - 服务调用参数</w:t>
        <w:br w:clear="none"/>
        <w:t xml:space="preserve"/>
        <w:br w:clear="none"/>
        <w:t xml:space="preserve"> * @param {string} body._bv_callback_message._bv_service_callback.requestId - 用于标记请求</w:t>
        <w:br w:clear="none"/>
        <w:t xml:space="preserve"/>
        <w:br w:clear="none"/>
        <w:t xml:space="preserve"> * @param {string} body._bv_callback_message._bv_service_callback.identifier - 服务唯一标识符</w:t>
        <w:br w:clear="none"/>
        <w:t xml:space="preserve"/>
        <w:br w:clear="none"/>
        <w:t xml:space="preserve"> * @param {string} body._bv_callback_message._bv_service_callback.version - 消息格式版本</w:t>
        <w:br w:clear="none"/>
        <w:t xml:space="preserve"/>
        <w:br w:clear="none"/>
        <w:t xml:space="preserve"> * @param {number} body._bv_callback_message._bv_service_callback.timestamp - 服务调用时间</w:t>
        <w:br w:clear="none"/>
        <w:t xml:space="preserve"/>
        <w:br w:clear="none"/>
        <w:t xml:space="preserve"> * @param {number} flag - 入参类型标识，0=实体注册，1=属性上报，2=事件上报</w:t>
        <w:br w:clear="none"/>
        <w:t xml:space="preserve"/>
        <w:br w:clear="none"/>
        <w:t xml:space="preserve"> * @returns {JSONObject} 出参，BV JSON数据格式，不能为空</w:t>
        <w:br w:clear="none"/>
        <w:t xml:space="preserve"/>
        <w:br w:clear="none"/>
        <w:t xml:space="preserve"> */</w:t>
        <w:br w:clear="none"/>
        <w:t xml:space="preserve"/>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var</w:t>
        <w:br w:clear="none"/>
        <w:t xml:space="preserve"> </w:t>
        <w:br w:clear="none"/>
        <w:t xml:space="preserve">jsonObj</w:t>
        <w:br w:clear="none"/>
        <w:t xml:space="preserve"> </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return.deviceName - 实体名称（最大长度255），必传</w:t>
        <w:br w:clear="none"/>
        <w:t xml:space="preserve"/>
        <w:br w:clear="none"/>
        <w:t xml:space="preserve">         * @returns {number} return.deviceStatus - 实体状态， 0=禁用，1=启用（默认），非必传</w:t>
        <w:br w:clear="none"/>
        <w:t xml:space="preserve"/>
        <w:br w:clear="none"/>
        <w:t xml:space="preserve">         * @returns {number} return.deviceType - 实体类型，0=动态资源，1=静态资源，必传</w:t>
        <w:br w:clear="none"/>
        <w:t xml:space="preserve"/>
        <w:br w:clear="none"/>
        <w:t xml:space="preserve">         * @returns {string} return.location - 实体位置（默认0 0 0），格式：纬度 经度 高程，非必传</w:t>
        <w:br w:clear="none"/>
        <w:t xml:space="preserve"/>
        <w:br w:clear="none"/>
        <w:t xml:space="preserve">         * @returns {string} return.version - 版本号（默认default），非必传</w:t>
        <w:br w:clear="none"/>
        <w:t xml:space="preserve"/>
        <w:br w:clear="none"/>
        <w:t xml:space="preserve">         * @returns {JSONObject} return.payload - 扩展数据，用于更新实体属性值，数据基于产品 Profile 定义的属性过滤（已定义属性对应的数据保留，未定义属性对应的数据弃用），非必传</w:t>
        <w:br w:clear="none"/>
        <w:t xml:space="preserve"/>
        <w:br w:clear="none"/>
        <w:t xml:space="preserve">         */</w:t>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'deviceName'</w:t>
        <w:br w:clear="none"/>
        <w:t xml:space="preserve">]</w:t>
        <w:br w:clear="none"/>
        <w:t xml:space="preserve"> </w:t>
        <w:br w:clear="none"/>
        <w:t xml:space="preserve">=</w:t>
        <w:br w:clear="none"/>
        <w:t xml:space="preserve"> </w:t>
        <w:br w:clear="none"/>
        <w:t xml:space="preserve">inputData</w:t>
        <w:br w:clear="none"/>
        <w:t xml:space="preserve">.</w:t>
        <w:br w:clear="none"/>
        <w:t xml:space="preserve">name</w:t>
        <w:br w:clear="none"/>
        <w:t xml:space="preserve">;</w:t>
        <w:br w:clear="none"/>
        <w:t xml:space="preserve"/>
        <w:br w:clear="none"/>
        <w:t xml:space="preserve">          </w:t>
        <w:br w:clear="none"/>
        <w:t xml:space="preserve">jsonObj</w:t>
        <w:br w:clear="none"/>
        <w:t xml:space="preserve">[</w:t>
        <w:br w:clear="none"/>
        <w:t xml:space="preserve">'deviceStatus'</w:t>
        <w:br w:clear="none"/>
        <w:t xml:space="preserve">]</w:t>
        <w:br w:clear="none"/>
        <w:t xml:space="preserve"> </w:t>
        <w:br w:clear="none"/>
        <w:t xml:space="preserve">=</w:t>
        <w:br w:clear="none"/>
        <w:t xml:space="preserve"> </w:t>
        <w:br w:clear="none"/>
        <w:t xml:space="preserve">inputData</w:t>
        <w:br w:clear="none"/>
        <w:t xml:space="preserve">.</w:t>
        <w:br w:clear="none"/>
        <w:t xml:space="preserve">status</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return.deviceSecret - 实体签名（不传时将系统匹配），非必传</w:t>
        <w:br w:clear="none"/>
        <w:t xml:space="preserve"/>
        <w:br w:clear="none"/>
        <w:t xml:space="preserve">         * @returns {string} return.deviceName - 实体名称（最大长度255），非必传</w:t>
        <w:br w:clear="none"/>
        <w:t xml:space="preserve"/>
        <w:br w:clear="none"/>
        <w:t xml:space="preserve">         * @returns {number} return.deviceStatus - 实体状态， 0=禁用，1=启用（默认），非必传</w:t>
        <w:br w:clear="none"/>
        <w:t xml:space="preserve"/>
        <w:br w:clear="none"/>
        <w:t xml:space="preserve">         * @returns {string} return.location - 实体位置（默认0 0 0），格式：纬度 经度 高程，非必传</w:t>
        <w:br w:clear="none"/>
        <w:t xml:space="preserve"/>
        <w:br w:clear="none"/>
        <w:t xml:space="preserve">         * @returns {number} return.timestamp - 上行数据传输时间戳。格式为数值，值为从UTC 1970-01-01 00:00:00开始到当前时刻的毫秒数，非必传</w:t>
        <w:br w:clear="none"/>
        <w:t xml:space="preserve"/>
        <w:br w:clear="none"/>
        <w:t xml:space="preserve">         * @returns {string} return.version - 版本号（默认default），非必传</w:t>
        <w:br w:clear="none"/>
        <w:t xml:space="preserve"/>
        <w:br w:clear="none"/>
        <w:t xml:space="preserve">         * @returns {JSONObject} return.payload - 扩展数据，用于更新实体属性值，数据基于产品 Profile 定义的属性过滤（已定义属性对应的数据保留，未定义属性对应的数据弃用），非必传</w:t>
        <w:br w:clear="none"/>
        <w:t xml:space="preserve"/>
        <w:br w:clear="none"/>
        <w:t xml:space="preserve">         */</w:t>
        <w:br w:clear="none"/>
        <w:t xml:space="preserve"/>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'deviceStatus'</w:t>
        <w:br w:clear="none"/>
        <w:t xml:space="preserve">]</w:t>
        <w:br w:clear="none"/>
        <w:t xml:space="preserve"> </w:t>
        <w:br w:clear="none"/>
        <w:t xml:space="preserve">=</w:t>
        <w:br w:clear="none"/>
        <w:t xml:space="preserve"> </w:t>
        <w:br w:clear="none"/>
        <w:t xml:space="preserve">inputData</w:t>
        <w:br w:clear="none"/>
        <w:t xml:space="preserve">.</w:t>
        <w:br w:clear="none"/>
        <w:t xml:space="preserve">status</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return.deviceSecret - 实体签名（不传时将系统匹配），非必传</w:t>
        <w:br w:clear="none"/>
        <w:t xml:space="preserve"/>
        <w:br w:clear="none"/>
        <w:t xml:space="preserve">         * @returns {string} return.deviceName - 实体名称（最大长度255），非必传</w:t>
        <w:br w:clear="none"/>
        <w:t xml:space="preserve"/>
        <w:br w:clear="none"/>
        <w:t xml:space="preserve">         * @returns {number} return.deviceStatus - 实体状态， 0=禁用，1=启用（默认），非必传</w:t>
        <w:br w:clear="none"/>
        <w:t xml:space="preserve"/>
        <w:br w:clear="none"/>
        <w:t xml:space="preserve">         * @returns {string} return.location - 实体位置（默认0 0 0），格式：纬度 经度 高程，非必传</w:t>
        <w:br w:clear="none"/>
        <w:t xml:space="preserve"/>
        <w:br w:clear="none"/>
        <w:t xml:space="preserve">         * @returns {string} return.identifier - 事件的唯一标识符，必传</w:t>
        <w:br w:clear="none"/>
        <w:t xml:space="preserve"/>
        <w:br w:clear="none"/>
        <w:t xml:space="preserve">         * @returns {number} return.timestamp - 上行数据传输时间戳。格式为数值，值为从UTC 1970-01-01 00:00:00开始到当前时刻的毫秒数，非必传</w:t>
        <w:br w:clear="none"/>
        <w:t xml:space="preserve"/>
        <w:br w:clear="none"/>
        <w:t xml:space="preserve">         * @returns {string} return.version - 版本号（默认default），非必传</w:t>
        <w:br w:clear="none"/>
        <w:t xml:space="preserve"/>
        <w:br w:clear="none"/>
        <w:t xml:space="preserve">         * @returns {JSONObject} return.payload - 扩展数据，事件的输出参数，数据基于产品 Profile 定义的事件输出参数过滤（已定义输出参数对应的数据保留，未定义输出参数对应的数据弃用），非必传</w:t>
        <w:br w:clear="none"/>
        <w:t xml:space="preserve"/>
        <w:br w:clear="none"/>
        <w:t xml:space="preserve">         */</w:t>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notificationType</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content</w:t>
        <w:br w:clear="none"/>
        <w:t xml:space="preserve">;</w:t>
        <w:br w:clear="none"/>
        <w:t xml:space="preserve"/>
        <w:br w:clear="none"/>
        <w:t xml:space="preserve">          </w:t>
        <w:br w:clear="none"/>
        <w:t xml:space="preserve">jsonObj</w:t>
        <w:br w:clear="none"/>
        <w:t xml:space="preserve">[</w:t>
        <w:br w:clear="none"/>
        <w:t xml:space="preserve">'timestamp'</w:t>
        <w:br w:clear="none"/>
        <w:t xml:space="preserve">]</w:t>
        <w:br w:clear="none"/>
        <w:t xml:space="preserve"> </w:t>
        <w:br w:clear="none"/>
        <w:t xml:space="preserve">=</w:t>
        <w:br w:clear="none"/>
        <w:t xml:space="preserve"> </w:t>
        <w:br w:clear="none"/>
        <w:t xml:space="preserve">inputData</w:t>
        <w:br w:clear="none"/>
        <w:t xml:space="preserve">.</w:t>
        <w:br w:clear="none"/>
        <w:t xml:space="preserve">timestamp</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br w:clear="none"/>
        <w:t xml:space="preserve">}</w:t>
        <w:br w:clear="none"/>
        <w:t xml:space="preserve"/>
        <w:br w:clear="none"/>
      </w:r>
    </w:p>
    <w:p>
      <w:pPr>
        <w:pStyle w:val="Heading 2"/>
      </w:pPr>
      <w:r>
        <w:t>创建任务</w:t>
      </w:r>
    </w:p>
    <w:p>
      <w:pPr>
        <w:numPr>
          <w:ilvl w:val="0"/>
          <w:numId w:val="37"/>
        </w:numPr>
        <w:pStyle w:val="Para 02"/>
      </w:pPr>
      <w:r>
        <w:t>在任务管理页面，创建一个任务名为“温湿度定时重启“的场景。</w:t>
      </w:r>
    </w:p>
    <w:p>
      <w:pPr>
        <w:pStyle w:val="Para 11"/>
      </w:pPr>
      <w:r>
        <w:t>任务逻辑</w:t>
      </w:r>
    </w:p>
    <w:p>
      <w:pPr>
        <w:pStyle w:val="Para 06"/>
      </w:pPr>
      <w:r>
        <w:t>每个工作日晚上18点 触发 执行任务 重启复位服务</w:t>
      </w:r>
    </w:p>
    <w:p>
      <w:pPr>
        <w:numPr>
          <w:ilvl w:val="0"/>
          <w:numId w:val="38"/>
        </w:numPr>
        <w:pStyle w:val="Para 02"/>
      </w:pPr>
      <w:r>
        <w:t>创建完成后，进入编辑页面。根据任务逻辑编辑对应的规则。设定触发条件为每个工作日18点，添加执行任务类型为”服务调用“，选择温度传感器产品下的某一实体或全部实体，执行服务”重启复位服务”。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03800"/>
            <wp:effectExtent l="0" r="0" t="0" b="0"/>
            <wp:wrapTopAndBottom/>
            <wp:docPr id="68" name="m_18ccafe77572b67a77923ffe3e0d6060_r.png" descr="null"/>
            <wp:cNvGraphicFramePr>
              <a:graphicFrameLocks noChangeAspect="1"/>
            </wp:cNvGraphicFramePr>
            <a:graphic>
              <a:graphicData uri="http://schemas.openxmlformats.org/drawingml/2006/picture">
                <pic:pic>
                  <pic:nvPicPr>
                    <pic:cNvPr id="0" name="m_18ccafe77572b67a77923ffe3e0d6060_r.png" descr="null"/>
                    <pic:cNvPicPr/>
                  </pic:nvPicPr>
                  <pic:blipFill>
                    <a:blip r:embed="rId72"/>
                    <a:stretch>
                      <a:fillRect/>
                    </a:stretch>
                  </pic:blipFill>
                  <pic:spPr>
                    <a:xfrm>
                      <a:off x="0" y="0"/>
                      <a:ext cx="5727700" cy="5003800"/>
                    </a:xfrm>
                    <a:prstGeom prst="rect">
                      <a:avLst/>
                    </a:prstGeom>
                  </pic:spPr>
                </pic:pic>
              </a:graphicData>
            </a:graphic>
          </wp:anchor>
        </w:drawing>
      </w:r>
    </w:p>
    <w:p>
      <w:pPr>
        <w:pStyle w:val="Heading 3"/>
      </w:pPr>
      <w:r>
        <w:t>设置服务调用的参数</w:t>
      </w:r>
    </w:p>
    <w:p>
      <w:pPr>
        <w:numPr>
          <w:ilvl w:val="0"/>
          <w:numId w:val="39"/>
        </w:numPr>
        <w:pStyle w:val="Para 02"/>
      </w:pPr>
      <w:r>
        <w:t>设置服务调用的参数，</w:t>
      </w:r>
      <w:r>
        <w:rPr>
          <w:rStyle w:val="Text1"/>
        </w:rPr>
        <w:t>deviceid</w:t>
      </w:r>
      <w:r>
        <w:t>使用插入变量的方式，设置其值为温湿度传感器下的当前实体（执行此任务的实体）。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69" name="m_7bee248d07c3ccccd92124bbe3fc6356_r.png" descr="null"/>
            <wp:cNvGraphicFramePr>
              <a:graphicFrameLocks noChangeAspect="1"/>
            </wp:cNvGraphicFramePr>
            <a:graphic>
              <a:graphicData uri="http://schemas.openxmlformats.org/drawingml/2006/picture">
                <pic:pic>
                  <pic:nvPicPr>
                    <pic:cNvPr id="0" name="m_7bee248d07c3ccccd92124bbe3fc6356_r.png" descr="null"/>
                    <pic:cNvPicPr/>
                  </pic:nvPicPr>
                  <pic:blipFill>
                    <a:blip r:embed="rId73"/>
                    <a:stretch>
                      <a:fillRect/>
                    </a:stretch>
                  </pic:blipFill>
                  <pic:spPr>
                    <a:xfrm>
                      <a:off x="0" y="0"/>
                      <a:ext cx="5727700" cy="2997200"/>
                    </a:xfrm>
                    <a:prstGeom prst="rect">
                      <a:avLst/>
                    </a:prstGeom>
                  </pic:spPr>
                </pic:pic>
              </a:graphicData>
            </a:graphic>
          </wp:anchor>
        </w:drawing>
      </w:r>
    </w:p>
    <w:p>
      <w:pPr>
        <w:numPr>
          <w:ilvl w:val="0"/>
          <w:numId w:val="40"/>
        </w:numPr>
        <w:pStyle w:val="Para 02"/>
      </w:pPr>
      <w:r>
        <w:t>保存任务，启动任务。手动执行任务，进行任务的检查。</w:t>
      </w:r>
    </w:p>
    <w:p>
      <w:pPr>
        <w:numPr>
          <w:ilvl w:val="0"/>
          <w:numId w:val="40"/>
        </w:numPr>
        <w:pStyle w:val="Para 02"/>
      </w:pPr>
      <w:r>
        <w:t>前往任务-执行日志，查看任务的执行情况。</w:t>
      </w:r>
    </w:p>
    <w:p>
      <w:pPr>
        <w:pStyle w:val="Heading 3"/>
      </w:pPr>
      <w:r>
        <w:t>Postman查看请求</w:t>
      </w:r>
    </w:p>
    <w:p>
      <w:pPr>
        <w:pStyle w:val="Para 01"/>
      </w:pPr>
      <w:r>
        <w:t xml:space="preserve">在Postman中查看是否接收到来自DTS的请求。 </w:t>
      </w:r>
      <w:r>
        <w:rPr>
          <w:rStyle w:val="Text1"/>
        </w:rPr>
        <w:t>_bv_callback_message</w:t>
      </w:r>
      <w:r>
        <w:t xml:space="preserve">发送的回执参数。从中可获取到结果返回的方式 </w:t>
      </w:r>
      <w:r>
        <w:rPr>
          <w:rStyle w:val="Text1"/>
        </w:rPr>
        <w:t>_bv_callback_method</w:t>
      </w:r>
      <w:r>
        <w:t xml:space="preserve">以及结果返回地址 </w:t>
      </w:r>
      <w:r>
        <w:rPr>
          <w:rStyle w:val="Text1"/>
        </w:rPr>
        <w:t>_bv_callback_url</w:t>
      </w:r>
      <w:r>
        <w:t>。以及执行服务所需的输入参数。详细参数解释可查看</w:t>
      </w:r>
      <w:r>
        <w:rPr>
          <w:rStyle w:val="Text2"/>
        </w:rPr>
        <w:t>回执参数</w:t>
      </w:r>
      <w:r>
        <w:t>。</w:t>
      </w:r>
    </w:p>
    <w:p>
      <w:pPr>
        <w:pStyle w:val="Para 11"/>
      </w:pPr>
      <w:r>
        <w:t>结果返回方式为属性上报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025900"/>
            <wp:effectExtent l="0" r="0" t="0" b="0"/>
            <wp:wrapTopAndBottom/>
            <wp:docPr id="70" name="m_f52b9496641efda0117dee4cb12dd313_r.png" descr="图1"/>
            <wp:cNvGraphicFramePr>
              <a:graphicFrameLocks noChangeAspect="1"/>
            </wp:cNvGraphicFramePr>
            <a:graphic>
              <a:graphicData uri="http://schemas.openxmlformats.org/drawingml/2006/picture">
                <pic:pic>
                  <pic:nvPicPr>
                    <pic:cNvPr id="0" name="m_f52b9496641efda0117dee4cb12dd313_r.png" descr="图1"/>
                    <pic:cNvPicPr/>
                  </pic:nvPicPr>
                  <pic:blipFill>
                    <a:blip r:embed="rId74"/>
                    <a:stretch>
                      <a:fillRect/>
                    </a:stretch>
                  </pic:blipFill>
                  <pic:spPr>
                    <a:xfrm>
                      <a:off x="0" y="0"/>
                      <a:ext cx="5727700" cy="4025900"/>
                    </a:xfrm>
                    <a:prstGeom prst="rect">
                      <a:avLst/>
                    </a:prstGeom>
                  </pic:spPr>
                </pic:pic>
              </a:graphicData>
            </a:graphic>
          </wp:anchor>
        </w:drawing>
      </w:r>
    </w:p>
    <w:p>
      <w:pPr>
        <w:pStyle w:val="Para 17"/>
      </w:pPr>
      <w:r>
        <w:t xml:space="preserve">图1：BV JSON数据格式</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784600"/>
            <wp:effectExtent l="0" r="0" t="0" b="0"/>
            <wp:wrapTopAndBottom/>
            <wp:docPr id="71" name="m_5b56895b1af0e21edd591e257fac0787_r.png" descr="图2"/>
            <wp:cNvGraphicFramePr>
              <a:graphicFrameLocks noChangeAspect="1"/>
            </wp:cNvGraphicFramePr>
            <a:graphic>
              <a:graphicData uri="http://schemas.openxmlformats.org/drawingml/2006/picture">
                <pic:pic>
                  <pic:nvPicPr>
                    <pic:cNvPr id="0" name="m_5b56895b1af0e21edd591e257fac0787_r.png" descr="图2"/>
                    <pic:cNvPicPr/>
                  </pic:nvPicPr>
                  <pic:blipFill>
                    <a:blip r:embed="rId75"/>
                    <a:stretch>
                      <a:fillRect/>
                    </a:stretch>
                  </pic:blipFill>
                  <pic:spPr>
                    <a:xfrm>
                      <a:off x="0" y="0"/>
                      <a:ext cx="5727700" cy="3784600"/>
                    </a:xfrm>
                    <a:prstGeom prst="rect">
                      <a:avLst/>
                    </a:prstGeom>
                  </pic:spPr>
                </pic:pic>
              </a:graphicData>
            </a:graphic>
          </wp:anchor>
        </w:drawing>
      </w:r>
    </w:p>
    <w:p>
      <w:pPr>
        <w:pStyle w:val="Para 17"/>
      </w:pPr>
      <w:r>
        <w:t xml:space="preserve">图2：透传/自定义数据格式</w:t>
        <w:br w:clear="none"/>
      </w:r>
    </w:p>
    <w:p>
      <w:pPr>
        <w:pStyle w:val="Para 11"/>
      </w:pPr>
      <w:r>
        <w:t>结果返回方式为事件上报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140200"/>
            <wp:effectExtent l="0" r="0" t="0" b="0"/>
            <wp:wrapTopAndBottom/>
            <wp:docPr id="72" name="m_11a5914b198e7f1d44cb275ca55f4b39_r.png" descr="图1"/>
            <wp:cNvGraphicFramePr>
              <a:graphicFrameLocks noChangeAspect="1"/>
            </wp:cNvGraphicFramePr>
            <a:graphic>
              <a:graphicData uri="http://schemas.openxmlformats.org/drawingml/2006/picture">
                <pic:pic>
                  <pic:nvPicPr>
                    <pic:cNvPr id="0" name="m_11a5914b198e7f1d44cb275ca55f4b39_r.png" descr="图1"/>
                    <pic:cNvPicPr/>
                  </pic:nvPicPr>
                  <pic:blipFill>
                    <a:blip r:embed="rId76"/>
                    <a:stretch>
                      <a:fillRect/>
                    </a:stretch>
                  </pic:blipFill>
                  <pic:spPr>
                    <a:xfrm>
                      <a:off x="0" y="0"/>
                      <a:ext cx="5727700" cy="4140200"/>
                    </a:xfrm>
                    <a:prstGeom prst="rect">
                      <a:avLst/>
                    </a:prstGeom>
                  </pic:spPr>
                </pic:pic>
              </a:graphicData>
            </a:graphic>
          </wp:anchor>
        </w:drawing>
      </w:r>
    </w:p>
    <w:p>
      <w:pPr>
        <w:pStyle w:val="Para 17"/>
      </w:pPr>
      <w:r>
        <w:t xml:space="preserve">图1：BV JSON数据格式</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975100"/>
            <wp:effectExtent l="0" r="0" t="0" b="0"/>
            <wp:wrapTopAndBottom/>
            <wp:docPr id="73" name="m_3d971cd25efa43507270125dd2fcb3b8_r.png" descr="图2"/>
            <wp:cNvGraphicFramePr>
              <a:graphicFrameLocks noChangeAspect="1"/>
            </wp:cNvGraphicFramePr>
            <a:graphic>
              <a:graphicData uri="http://schemas.openxmlformats.org/drawingml/2006/picture">
                <pic:pic>
                  <pic:nvPicPr>
                    <pic:cNvPr id="0" name="m_3d971cd25efa43507270125dd2fcb3b8_r.png" descr="图2"/>
                    <pic:cNvPicPr/>
                  </pic:nvPicPr>
                  <pic:blipFill>
                    <a:blip r:embed="rId77"/>
                    <a:stretch>
                      <a:fillRect/>
                    </a:stretch>
                  </pic:blipFill>
                  <pic:spPr>
                    <a:xfrm>
                      <a:off x="0" y="0"/>
                      <a:ext cx="5727700" cy="3975100"/>
                    </a:xfrm>
                    <a:prstGeom prst="rect">
                      <a:avLst/>
                    </a:prstGeom>
                  </pic:spPr>
                </pic:pic>
              </a:graphicData>
            </a:graphic>
          </wp:anchor>
        </w:drawing>
      </w:r>
    </w:p>
    <w:p>
      <w:pPr>
        <w:pStyle w:val="Para 17"/>
      </w:pPr>
      <w:r>
        <w:t xml:space="preserve">图2：透传/自定义数据格式</w:t>
        <w:br w:clear="none"/>
      </w:r>
    </w:p>
    <w:p>
      <w:pPr>
        <w:pStyle w:val="Para 06"/>
      </w:pPr>
      <w:r>
        <w:t>若服务端并未收到来自DTS的服务请求，请检查服务定义以及目标服务与DTS之间的网络是否通畅。</w:t>
      </w:r>
    </w:p>
    <w:p>
      <w:pPr>
        <w:pStyle w:val="Heading 3"/>
      </w:pPr>
      <w:r>
        <w:t>APIFox模拟设备端上报</w:t>
      </w:r>
    </w:p>
    <w:p>
      <w:pPr>
        <w:numPr>
          <w:ilvl w:val="0"/>
          <w:numId w:val="41"/>
        </w:numPr>
        <w:pStyle w:val="Para 29"/>
      </w:pPr>
      <w:r>
        <w:rPr>
          <w:rStyle w:val="Text7"/>
        </w:rPr>
        <w:t>根据HTTP协议的</w:t>
      </w:r>
      <w:hyperlink r:id="rId163">
        <w:r>
          <w:t>HTTP协议实体接入(BV JSON数据格式)-属性上报接口</w:t>
        </w:r>
      </w:hyperlink>
      <w:r>
        <w:rPr>
          <w:rStyle w:val="Text7"/>
        </w:rPr>
        <w:t>、</w:t>
      </w:r>
      <w:hyperlink r:id="rId163">
        <w:r>
          <w:t>HTTP协议实体接入(BV JSON数据格式)-事件上报接口</w:t>
        </w:r>
      </w:hyperlink>
      <w:r>
        <w:rPr>
          <w:rStyle w:val="Text7"/>
        </w:rPr>
        <w:t>，在APIFox中编写返回结果。</w:t>
      </w:r>
    </w:p>
    <w:p>
      <w:pPr>
        <w:numPr>
          <w:ilvl w:val="0"/>
          <w:numId w:val="41"/>
        </w:numPr>
        <w:pStyle w:val="Para 18"/>
      </w:pPr>
      <w:r>
        <w:rPr>
          <w:rStyle w:val="Text5"/>
        </w:rPr>
        <w:t>接口地址填写</w:t>
      </w:r>
      <w:r>
        <w:t>_bv_callback_url</w:t>
      </w:r>
      <w:r>
        <w:rPr>
          <w:rStyle w:val="Text5"/>
        </w:rPr>
        <w:t>的值，请求体中</w:t>
      </w:r>
      <w:r>
        <w:t>productId</w:t>
      </w:r>
      <w:r>
        <w:rPr>
          <w:rStyle w:val="Text5"/>
        </w:rPr>
        <w:t xml:space="preserve"> </w:t>
      </w:r>
      <w:r>
        <w:t>identifier</w:t>
      </w:r>
      <w:r>
        <w:rPr>
          <w:rStyle w:val="Text5"/>
        </w:rPr>
        <w:t xml:space="preserve"> </w:t>
      </w:r>
      <w:r>
        <w:t>deviceId</w:t>
      </w:r>
      <w:r>
        <w:rPr>
          <w:rStyle w:val="Text5"/>
        </w:rPr>
        <w:t>均来自</w:t>
      </w:r>
      <w:r>
        <w:t>_bv_callback_message</w:t>
      </w:r>
      <w:r>
        <w:rPr>
          <w:rStyle w:val="Text5"/>
        </w:rPr>
        <w:t>。</w:t>
      </w:r>
    </w:p>
    <w:p>
      <w:pPr>
        <w:numPr>
          <w:ilvl w:val="0"/>
          <w:numId w:val="41"/>
        </w:numPr>
        <w:pStyle w:val="Para 02"/>
      </w:pPr>
      <w:r>
        <w:t>接口准备完毕，点击发送。</w:t>
      </w:r>
    </w:p>
    <w:p>
      <w:pPr>
        <w:pStyle w:val="Para 11"/>
      </w:pPr>
      <w:r>
        <w:t>属性上报发送请求体示例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"407ddc2c-1860-4afe-a26a-cfb06228016c"</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w:t>
        <w:br w:clear="none"/>
        <w:t xml:space="preserve"/>
        <w:br w:clear="none"/>
      </w:r>
    </w:p>
    <w:p>
      <w:pPr>
        <w:pStyle w:val="Para 11"/>
      </w:pPr>
      <w:r>
        <w:t>事件上报发送请求体示例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1</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"407ddc2c-1860-4afe-a26a-cfb06228016c"</w:t>
        <w:br w:clear="none"/>
        <w:t xml:space="preserve">,</w:t>
        <w:br w:clear="none"/>
        <w:t xml:space="preserve"/>
        <w:br w:clear="none"/>
        <w:t xml:space="preserve">    </w:t>
        <w:br w:clear="none"/>
        <w:t xml:space="preserve">"identifier"</w:t>
        <w:br w:clear="none"/>
        <w:t xml:space="preserve">:</w:t>
        <w:br w:clear="none"/>
        <w:t xml:space="preserve"> </w:t>
        <w:br w:clear="none"/>
        <w:t xml:space="preserve">"getResult"</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w:t>
        <w:br w:clear="none"/>
        <w:t xml:space="preserve"/>
        <w:br w:clear="none"/>
      </w:r>
    </w:p>
    <w:p>
      <w:pPr>
        <w:pStyle w:val="Para 23"/>
      </w:pPr>
      <w:r>
        <w:rPr>
          <w:rStyle w:val="Text7"/>
        </w:rPr>
        <w:t>若数据格式为透传/自定义，则需根据</w:t>
      </w:r>
      <w:hyperlink r:id="rId164">
        <w:r>
          <w:t>HTTP协议实体接入(透传/自定义)-属性上报接口</w:t>
        </w:r>
      </w:hyperlink>
      <w:r>
        <w:rPr>
          <w:rStyle w:val="Text7"/>
        </w:rPr>
        <w:t>、</w:t>
      </w:r>
      <w:hyperlink r:id="rId164">
        <w:r>
          <w:t>HTTP协议实体接入(透传/自定义)-事件上报接口</w:t>
        </w:r>
      </w:hyperlink>
      <w:r>
        <w:rPr>
          <w:rStyle w:val="Text7"/>
        </w:rPr>
        <w:t>，在APIFox中编写返回结果。</w:t>
      </w:r>
    </w:p>
    <w:p>
      <w:pPr>
        <w:pStyle w:val="Para 06"/>
      </w:pPr>
      <w:r>
        <w:t>返回服务结果时，尽量携带回执参数。在透传/自定义数据格式下，可根据回执参数进行特殊的处理逻辑。</w:t>
      </w:r>
    </w:p>
    <w:p>
      <w:pPr>
        <w:pStyle w:val="Para 11"/>
      </w:pPr>
      <w:r>
        <w:t>属性上报发送请求体示例</w:t>
      </w:r>
    </w:p>
    <w:p>
      <w:pPr>
        <w:pStyle w:val="Para 09"/>
      </w:pPr>
      <w:r>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"status"</w:t>
        <w:br w:clear="none"/>
        <w:t xml:space="preserve">:</w:t>
        <w:br w:clear="none"/>
        <w:t xml:space="preserve"> </w:t>
        <w:br w:clear="none"/>
        <w:t xml:space="preserve">0</w:t>
        <w:br w:clear="none"/>
        <w:t xml:space="preserve">,</w:t>
        <w:br w:clear="none"/>
        <w:t xml:space="preserve"/>
        <w:br w:clear="none"/>
        <w:t xml:space="preserve">        </w:t>
        <w:br w:clear="none"/>
        <w:t xml:space="preserve">"resetStatus"</w:t>
        <w:br w:clear="none"/>
        <w:t xml:space="preserve">:</w:t>
        <w:br w:clear="none"/>
        <w:t xml:space="preserve"> </w:t>
        <w:br w:clear="none"/>
        <w:t xml:space="preserve">true</w:t>
        <w:br w:clear="none"/>
        <w:t xml:space="preserve">,</w:t>
        <w:br w:clear="none"/>
        <w:t xml:space="preserve"/>
        <w:br w:clear="none"/>
        <w:t xml:space="preserve">        </w:t>
        <w:br w:clear="none"/>
        <w:t xml:space="preserve">"_bv_callback_message"</w:t>
        <w:br w:clear="none"/>
        <w:t xml:space="preserve">:</w:t>
        <w:br w:clear="none"/>
        <w:t xml:space="preserve"> </w:t>
        <w:br w:clear="none"/>
        <w:t xml:space="preserve">{</w:t>
        <w:br w:clear="none"/>
        <w:t xml:space="preserve"/>
        <w:br w:clear="none"/>
        <w:t xml:space="preserve">                </w:t>
        <w:br w:clear="none"/>
        <w:t xml:space="preserve">"_bv_service_callback"</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"resetDevice"</w:t>
        <w:br w:clear="none"/>
        <w:t xml:space="preserve">,</w:t>
        <w:br w:clear="none"/>
        <w:t xml:space="preserve"/>
        <w:br w:clear="none"/>
        <w:t xml:space="preserve">                        </w:t>
        <w:br w:clear="none"/>
        <w:t xml:space="preserve">"requestId"</w:t>
        <w:br w:clear="none"/>
        <w:t xml:space="preserve">:</w:t>
        <w:br w:clear="none"/>
        <w:t xml:space="preserve"> </w:t>
        <w:br w:clear="none"/>
        <w:t xml:space="preserve">"0d6b56b5fafd4510bf1c4339a137e91c"</w:t>
        <w:br w:clear="none"/>
        <w:t xml:space="preserve">,</w:t>
        <w:br w:clear="none"/>
        <w:t xml:space="preserve"/>
        <w:br w:clear="none"/>
        <w:t xml:space="preserve">                        </w:t>
        <w:br w:clear="none"/>
        <w:t xml:space="preserve">"version"</w:t>
        <w:br w:clear="none"/>
        <w:t xml:space="preserve">:</w:t>
        <w:br w:clear="none"/>
        <w:t xml:space="preserve"> </w:t>
        <w:br w:clear="none"/>
        <w:t xml:space="preserve">"default"</w:t>
        <w:br w:clear="none"/>
        <w:t xml:space="preserve">,</w:t>
        <w:br w:clear="none"/>
        <w:t xml:space="preserve"/>
        <w:br w:clear="none"/>
        <w:t xml:space="preserve">                        </w:t>
        <w:br w:clear="none"/>
        <w:t xml:space="preserve">"timestamp"</w:t>
        <w:br w:clear="none"/>
        <w:t xml:space="preserve">:</w:t>
        <w:br w:clear="none"/>
        <w:t xml:space="preserve"> </w:t>
        <w:br w:clear="none"/>
        <w:t xml:space="preserve">1752051738967</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
        <w:br w:clear="none"/>
        <w:t xml:space="preserve">        </w:t>
        <w:br w:clear="none"/>
        <w:t xml:space="preserve">}</w:t>
        <w:br w:clear="none"/>
        <w:t xml:space="preserve"/>
        <w:br w:clear="none"/>
        <w:t xml:space="preserve">}</w:t>
        <w:br w:clear="none"/>
        <w:t xml:space="preserve"/>
        <w:br w:clear="none"/>
      </w:r>
    </w:p>
    <w:p>
      <w:pPr>
        <w:pStyle w:val="Para 11"/>
      </w:pPr>
      <w:r>
        <w:t>事件上报发送请求体示例</w:t>
      </w:r>
    </w:p>
    <w:p>
      <w:pPr>
        <w:pStyle w:val="Para 09"/>
      </w:pPr>
      <w:r>
        <w:t xml:space="preserve">{</w:t>
        <w:br w:clear="none"/>
        <w:t xml:space="preserve"/>
        <w:br w:clear="none"/>
        <w:t xml:space="preserve">    </w:t>
        <w:br w:clear="none"/>
        <w:t xml:space="preserve">"deviceType"</w:t>
        <w:br w:clear="none"/>
        <w:t xml:space="preserve">:</w:t>
        <w:br w:clear="none"/>
        <w:t xml:space="preserve"> </w:t>
        <w:br w:clear="none"/>
        <w:t xml:space="preserve">"SmartRefrigerator"</w:t>
        <w:br w:clear="none"/>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"notificationType"</w:t>
        <w:br w:clear="none"/>
        <w:t xml:space="preserve">:</w:t>
        <w:br w:clear="none"/>
        <w:t xml:space="preserve"> </w:t>
        <w:br w:clear="none"/>
        <w:t xml:space="preserve">"getResult"</w:t>
        <w:br w:clear="none"/>
        <w:t xml:space="preserve">,</w:t>
        <w:br w:clear="none"/>
        <w:t xml:space="preserve"/>
        <w:br w:clear="none"/>
        <w:t xml:space="preserve">    </w:t>
        <w:br w:clear="none"/>
        <w:t xml:space="preserve">"content"</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    </w:t>
        <w:br w:clear="none"/>
        <w:t xml:space="preserve">"timestamp"</w:t>
        <w:br w:clear="none"/>
        <w:t xml:space="preserve">:</w:t>
        <w:br w:clear="none"/>
        <w:t xml:space="preserve"> </w:t>
        <w:br w:clear="none"/>
        <w:t xml:space="preserve">1752053423202</w:t>
        <w:br w:clear="none"/>
        <w:t xml:space="preserve">,</w:t>
        <w:br w:clear="none"/>
        <w:t xml:space="preserve"/>
        <w:br w:clear="none"/>
        <w:t xml:space="preserve">    </w:t>
        <w:br w:clear="none"/>
        <w:t xml:space="preserve">"_bv_callback_message"</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"getResult"</w:t>
        <w:br w:clear="none"/>
        <w:t xml:space="preserve">,</w:t>
        <w:br w:clear="none"/>
        <w:t xml:space="preserve"/>
        <w:br w:clear="none"/>
        <w:t xml:space="preserve">        </w:t>
        <w:br w:clear="none"/>
        <w:t xml:space="preserve">"_bv_service_callback"</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"resetDevice"</w:t>
        <w:br w:clear="none"/>
        <w:t xml:space="preserve">,</w:t>
        <w:br w:clear="none"/>
        <w:t xml:space="preserve"/>
        <w:br w:clear="none"/>
        <w:t xml:space="preserve">            </w:t>
        <w:br w:clear="none"/>
        <w:t xml:space="preserve">"requestId"</w:t>
        <w:br w:clear="none"/>
        <w:t xml:space="preserve">:</w:t>
        <w:br w:clear="none"/>
        <w:t xml:space="preserve"> </w:t>
        <w:br w:clear="none"/>
        <w:t xml:space="preserve">"662f7c9a02084672ad02d3e650776cca"</w:t>
        <w:br w:clear="none"/>
        <w:t xml:space="preserve">,</w:t>
        <w:br w:clear="none"/>
        <w:t xml:space="preserve"/>
        <w:br w:clear="none"/>
        <w:t xml:space="preserve">            </w:t>
        <w:br w:clear="none"/>
        <w:t xml:space="preserve">"version"</w:t>
        <w:br w:clear="none"/>
        <w:t xml:space="preserve">:</w:t>
        <w:br w:clear="none"/>
        <w:t xml:space="preserve"> </w:t>
        <w:br w:clear="none"/>
        <w:t xml:space="preserve">"default"</w:t>
        <w:br w:clear="none"/>
        <w:t xml:space="preserve">,</w:t>
        <w:br w:clear="none"/>
        <w:t xml:space="preserve"/>
        <w:br w:clear="none"/>
        <w:t xml:space="preserve">            </w:t>
        <w:br w:clear="none"/>
        <w:t xml:space="preserve">"timestamp"</w:t>
        <w:br w:clear="none"/>
        <w:t xml:space="preserve">:</w:t>
        <w:br w:clear="none"/>
        <w:t xml:space="preserve"> </w:t>
        <w:br w:clear="none"/>
        <w:t xml:space="preserve">1752053377098</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
        <w:br w:clear="none"/>
        <w:t xml:space="preserve">    </w:t>
        <w:br w:clear="none"/>
        <w:t xml:space="preserve">}</w:t>
        <w:br w:clear="none"/>
        <w:t xml:space="preserve"/>
        <w:br w:clear="none"/>
        <w:t xml:space="preserve">}</w:t>
        <w:br w:clear="none"/>
        <w:t xml:space="preserve"/>
        <w:br w:clear="none"/>
      </w:r>
    </w:p>
    <w:p>
      <w:pPr>
        <w:pStyle w:val="Heading 2"/>
      </w:pPr>
      <w:r>
        <w:t>结果验证</w:t>
      </w:r>
    </w:p>
    <w:p>
      <w:pPr>
        <w:pStyle w:val="Para 01"/>
      </w:pPr>
      <w:r>
        <w:t>属性上报的结果可以在实体状态中直接查看，也可以经过</w:t>
      </w:r>
      <w:r>
        <w:rPr>
          <w:rStyle w:val="Text2"/>
        </w:rPr>
        <w:t>订阅管理</w:t>
      </w:r>
      <w:r>
        <w:t>将向DTS订阅实体的属性变化和事件发生的数据，订阅端收到数据之后进行可视化处理便能对设备进行实时数据监控。DTS数据孪生架构提供快速接入查看DTS设备数据的平台功能</w:t>
      </w:r>
      <w:hyperlink r:id="rId166">
        <w:r>
          <w:rPr>
            <w:rStyle w:val="Text2"/>
          </w:rPr>
          <w:t>低代码设计器</w:t>
        </w:r>
      </w:hyperlink>
      <w:r>
        <w:t>（无需订阅），详细可视化功能可查看</w:t>
      </w:r>
      <w:hyperlink r:id="rId167">
        <w:r>
          <w:rPr>
            <w:rStyle w:val="Text2"/>
          </w:rPr>
          <w:t>《BigView低代码设计器教程》</w:t>
        </w:r>
      </w:hyperlink>
    </w:p>
    <w:p>
      <w:bookmarkStart w:id="149" w:name="Top_of_498_html"/>
      <w:pPr>
        <w:pStyle w:val="Para 14"/>
        <w:pageBreakBefore w:val="on"/>
      </w:pPr>
      <w:r>
        <w:t>基于WebSocket方式进行实体反控</w:t>
      </w:r>
      <w:bookmarkEnd w:id="149"/>
    </w:p>
    <w:p>
      <w:bookmarkStart w:id="150" w:name="Shi_Li_Ben_Wen_Yi_Wen_Shi_Du_Chu_1"/>
      <w:pPr>
        <w:pStyle w:val="Heading 1"/>
      </w:pPr>
      <w:r>
        <w:t>示例</w:t>
      </w:r>
      <w:bookmarkEnd w:id="150"/>
    </w:p>
    <w:p>
      <w:pPr>
        <w:pStyle w:val="Para 01"/>
      </w:pPr>
      <w:r>
        <w:t>本文以温湿度传感器产品为例，介绍使用 WebSocket 协议通道，通过 DTS 进行实体反控的配置与调试流程。</w:t>
      </w:r>
    </w:p>
    <w:p>
      <w:pPr>
        <w:pStyle w:val="Para 06"/>
      </w:pPr>
      <w:r>
        <w:t xml:space="preserve">[!IMPORTANT] </w:t>
      </w:r>
      <w:r>
        <w:rPr>
          <w:rStyle w:val="Text0"/>
        </w:rPr>
        <w:t>生产架构与调试说明</w:t>
      </w:r>
      <w:r>
        <w:t xml:space="preserve"> * </w:t>
      </w:r>
      <w:r>
        <w:rPr>
          <w:rStyle w:val="Text0"/>
        </w:rPr>
        <w:t>在生产环境/实际使用时</w:t>
      </w:r>
      <w:r>
        <w:t>：建立 WebSocket 连接的客户端应当是运行在您</w:t>
      </w:r>
      <w:r>
        <w:rPr>
          <w:rStyle w:val="Text0"/>
        </w:rPr>
        <w:t>真实物理设备或边缘网关上的连接代码（例如使用 Python/C++/Java 编写的 WebSocket Client 进程）</w:t>
      </w:r>
      <w:r>
        <w:t xml:space="preserve">。设备上电启动后需自动建立与 DTS 平台内置 WebSocket 服务端（由网关通信模块承载）的连接，以便持续监听并接收控制指令。 * </w:t>
      </w:r>
      <w:r>
        <w:rPr>
          <w:rStyle w:val="Text0"/>
        </w:rPr>
        <w:t>在本文教程中</w:t>
      </w:r>
      <w:r>
        <w:t>：为了方便您在</w:t>
      </w:r>
      <w:r>
        <w:rPr>
          <w:rStyle w:val="Text0"/>
        </w:rPr>
        <w:t>没有真实物理硬件</w:t>
      </w:r>
      <w:r>
        <w:t xml:space="preserve">的情况下能闭环体验并测试 WebSocket 控制通道的配置链路，我们采用 </w:t>
      </w:r>
      <w:r>
        <w:rPr>
          <w:rStyle w:val="Text0"/>
        </w:rPr>
        <w:t>APIFox (或网页端 WebSocket 调试工具) 作为客户端模拟器</w:t>
      </w:r>
      <w:r>
        <w:t>，来手动发起连接并查看 DTS 下发的控制消息。这仅作为本地联调和数据报文解析的手段，实际生产开发时请替换为您的真实设备客户端代码。</w:t>
      </w:r>
    </w:p>
    <w:p>
      <w:pPr>
        <w:pStyle w:val="Heading 3"/>
      </w:pPr>
      <w:r>
        <w:t>生产环境与调试环境配置对照：</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配置项 / 概念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本文调试阶段（以 APIFox 为例）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实际生产阶段（以温湿度传感器客户端为例）</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WebSocket 客户端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APIFox WebSocket 调试界面</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运行在温湿度传感器设备（或网关）上的 Python/C++/Java 客户端程序</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网络连接建立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读者在客户端中手动输入 URL 并点击“连接”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设备上电后，客户端程序自动发起并建立向 DTS 的 WebSocket 长连接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25"/>
            </w:pPr>
            <w:r>
              <w:t>指令接收与处理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在 APIFox 的发送与接收日志面板中查看 JSON 报文</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设备程序监听该长连接，解析收到的 JSON 报文并调用底层硬件接口执行物理操作</w:t>
            </w:r>
          </w:p>
        </w:tc>
      </w:tr>
    </w:tbl>
    <w:p>
      <w:pPr>
        <w:pStyle w:val="Para 01"/>
      </w:pPr>
      <w:r>
        <w:t>反控配置流程包含以下几个主要步骤：</w:t>
      </w:r>
    </w:p>
    <w:p>
      <w:pPr>
        <w:numPr>
          <w:ilvl w:val="0"/>
          <w:numId w:val="42"/>
        </w:numPr>
        <w:pStyle w:val="4 Block"/>
      </w:pPr>
    </w:p>
    <w:p>
      <w:pPr>
        <w:numPr>
          <w:ilvl w:val="1"/>
          <w:numId w:val="42"/>
        </w:numPr>
        <w:pStyle w:val="Para 03"/>
      </w:pPr>
      <w:r>
        <w:t>定义产品Profile：在产品中定义支持的服务（如重启复位服务，服务地址选择 DTS 内置服务地址）；</w:t>
      </w:r>
    </w:p>
    <w:p>
      <w:pPr>
        <w:numPr>
          <w:ilvl w:val="0"/>
          <w:numId w:val="42"/>
        </w:numPr>
        <w:pStyle w:val="4 Block"/>
      </w:pPr>
    </w:p>
    <w:p>
      <w:pPr>
        <w:numPr>
          <w:ilvl w:val="1"/>
          <w:numId w:val="42"/>
        </w:numPr>
        <w:pStyle w:val="Para 03"/>
      </w:pPr>
      <w:r>
        <w:t>建立WebSocket连接：在本地启动 WebSocket 客户端建立长连接（生产中为真实设备连接代码，本文调试时使用 APIFox 模拟）；</w:t>
      </w:r>
    </w:p>
    <w:p>
      <w:pPr>
        <w:numPr>
          <w:ilvl w:val="0"/>
          <w:numId w:val="42"/>
        </w:numPr>
        <w:pStyle w:val="4 Block"/>
      </w:pPr>
    </w:p>
    <w:p>
      <w:pPr>
        <w:numPr>
          <w:ilvl w:val="1"/>
          <w:numId w:val="42"/>
        </w:numPr>
        <w:pStyle w:val="Para 03"/>
      </w:pPr>
      <w:r>
        <w:t>创建任务：创建自动化任务以触发并执行服务调用动作；</w:t>
      </w:r>
    </w:p>
    <w:p>
      <w:pPr>
        <w:numPr>
          <w:ilvl w:val="0"/>
          <w:numId w:val="42"/>
        </w:numPr>
        <w:pStyle w:val="4 Block"/>
      </w:pPr>
    </w:p>
    <w:p>
      <w:pPr>
        <w:numPr>
          <w:ilvl w:val="1"/>
          <w:numId w:val="42"/>
        </w:numPr>
        <w:pStyle w:val="Para 03"/>
      </w:pPr>
      <w:r>
        <w:t>结果验证：手动或自动执行任务，在客户端查看并验证接收到的控制指令，并模拟设备端上报执行结果。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51400"/>
            <wp:effectExtent l="0" r="0" t="0" b="0"/>
            <wp:wrapTopAndBottom/>
            <wp:docPr id="74" name="m_098dd7774e6279074f122598bc1a58ba_r.png" descr="null"/>
            <wp:cNvGraphicFramePr>
              <a:graphicFrameLocks noChangeAspect="1"/>
            </wp:cNvGraphicFramePr>
            <a:graphic>
              <a:graphicData uri="http://schemas.openxmlformats.org/drawingml/2006/picture">
                <pic:pic>
                  <pic:nvPicPr>
                    <pic:cNvPr id="0" name="m_098dd7774e6279074f122598bc1a58ba_r.png" descr="null"/>
                    <pic:cNvPicPr/>
                  </pic:nvPicPr>
                  <pic:blipFill>
                    <a:blip r:embed="rId78"/>
                    <a:stretch>
                      <a:fillRect/>
                    </a:stretch>
                  </pic:blipFill>
                  <pic:spPr>
                    <a:xfrm>
                      <a:off x="0" y="0"/>
                      <a:ext cx="5727700" cy="4851400"/>
                    </a:xfrm>
                    <a:prstGeom prst="rect">
                      <a:avLst/>
                    </a:prstGeom>
                  </pic:spPr>
                </pic:pic>
              </a:graphicData>
            </a:graphic>
          </wp:anchor>
        </w:drawing>
      </w:r>
    </w:p>
    <w:p>
      <w:pPr>
        <w:pStyle w:val="Heading 3"/>
      </w:pPr>
      <w:r>
        <w:t>准备事项</w:t>
      </w:r>
    </w:p>
    <w:p>
      <w:pPr>
        <w:pStyle w:val="Para 06"/>
      </w:pPr>
      <w:r>
        <w:t>1.注册数字孪生服务DTService（以下简称DTS）账户 2.准备APIFox，用于模拟接收设备反向控制的指令和数据上报。 3.已成功创建需要进行反控的产品”温湿度传感器“。请参考</w:t>
      </w:r>
      <w:hyperlink r:id="rId159">
        <w:r>
          <w:rPr>
            <w:rStyle w:val="Text2"/>
          </w:rPr>
          <w:t>HTTP协议实体接入</w:t>
        </w:r>
      </w:hyperlink>
      <w:r>
        <w:t xml:space="preserve"> 4.已成功创建需要进行反控的实体。</w:t>
      </w:r>
    </w:p>
    <w:p>
      <w:pPr>
        <w:pStyle w:val="Heading 2"/>
      </w:pPr>
      <w:r>
        <w:t>定义产品Profile</w:t>
      </w:r>
    </w:p>
    <w:p>
      <w:pPr>
        <w:pStyle w:val="Para 01"/>
      </w:pPr>
      <w:r>
        <w:t>需在产品Profile中定义实体支持的服务。服务执行后，根据使用场景选择结果返回方式：</w:t>
      </w:r>
    </w:p>
    <w:p>
      <w:pPr>
        <w:numPr>
          <w:ilvl w:val="0"/>
          <w:numId w:val="43"/>
        </w:numPr>
        <w:pStyle w:val="Para 03"/>
      </w:pPr>
      <w:r>
        <w:t>支持通过属性上报或事件上报的方式，将执行结果反馈到DTS中。采用此方式，需定义对应的属性或事件。</w:t>
      </w:r>
    </w:p>
    <w:p>
      <w:pPr>
        <w:numPr>
          <w:ilvl w:val="0"/>
          <w:numId w:val="43"/>
        </w:numPr>
        <w:pStyle w:val="Para 03"/>
      </w:pPr>
      <w:r>
        <w:t>支持通过HTTP或RedisMQ的方式，将执行结果转发给第三方平台；</w:t>
      </w:r>
    </w:p>
    <w:p>
      <w:pPr>
        <w:pStyle w:val="Para 06"/>
      </w:pPr>
      <w:r>
        <w:t>在产品Profile所有编辑完成后，需点击</w:t>
      </w:r>
      <w:r>
        <w:rPr>
          <w:rStyle w:val="Text0"/>
        </w:rPr>
        <w:t>发布</w:t>
      </w:r>
      <w:r>
        <w:t>。发布后的产品Profile才能被DTS识别。智能插座的数据格式为“BV JSON”，示例默认都使用BV JSON进行数据交互。无论数据格式是BV JSON或透传/自定义流程类似，BV JSON无需写消息解析脚本。</w:t>
      </w:r>
    </w:p>
    <w:p>
      <w:pPr>
        <w:pStyle w:val="Heading 4"/>
      </w:pPr>
      <w:r>
        <w:t>定义产品Profile（服务）</w:t>
      </w:r>
    </w:p>
    <w:p>
      <w:pPr>
        <w:numPr>
          <w:ilvl w:val="0"/>
          <w:numId w:val="44"/>
        </w:numPr>
        <w:pStyle w:val="Para 02"/>
      </w:pPr>
      <w:r>
        <w:t>进入实体管理模块，选择产品。</w:t>
      </w:r>
    </w:p>
    <w:p>
      <w:pPr>
        <w:numPr>
          <w:ilvl w:val="0"/>
          <w:numId w:val="44"/>
        </w:numPr>
        <w:pStyle w:val="Para 02"/>
      </w:pPr>
      <w:r>
        <w:t>选择“温湿度传感器”产品，点击编辑进入产品的详情页面-&gt;选择产品Profile Tab页面。</w:t>
      </w:r>
    </w:p>
    <w:p>
      <w:pPr>
        <w:numPr>
          <w:ilvl w:val="0"/>
          <w:numId w:val="44"/>
        </w:numPr>
        <w:pStyle w:val="Para 02"/>
      </w:pPr>
      <w:r>
        <w:t>点击编辑草稿，选择添加功能，选择功能类型为</w:t>
      </w:r>
      <w:r>
        <w:rPr>
          <w:rStyle w:val="Text0"/>
        </w:rPr>
        <w:t>服务</w:t>
      </w:r>
      <w:r>
        <w:t xml:space="preserve"> 。</w:t>
      </w:r>
    </w:p>
    <w:p>
      <w:pPr>
        <w:numPr>
          <w:ilvl w:val="0"/>
          <w:numId w:val="44"/>
        </w:numPr>
        <w:pStyle w:val="Para 02"/>
      </w:pPr>
      <w:r>
        <w:t>输入功能名称为”重启复位“，设置标识符为resetDeviceWS。</w:t>
      </w:r>
    </w:p>
    <w:p>
      <w:pPr>
        <w:numPr>
          <w:ilvl w:val="0"/>
          <w:numId w:val="44"/>
        </w:numPr>
        <w:pStyle w:val="Para 02"/>
      </w:pPr>
      <w:r>
        <w:t>服务地址选择”DTS 内置服务”，显示接口地址“/{productid}/{identifier}”。</w:t>
      </w:r>
    </w:p>
    <w:p>
      <w:pPr>
        <w:numPr>
          <w:ilvl w:val="0"/>
          <w:numId w:val="44"/>
        </w:numPr>
        <w:pStyle w:val="Para 02"/>
      </w:pPr>
      <w:r>
        <w:t>根据“重启复位服务”服务设置输入参数</w:t>
      </w:r>
      <w:r>
        <w:rPr>
          <w:rStyle w:val="Text1"/>
        </w:rPr>
        <w:t>deviceid</w:t>
      </w:r>
      <w:r>
        <w:t xml:space="preserve"> 。</w:t>
      </w:r>
    </w:p>
    <w:p>
      <w:pPr>
        <w:numPr>
          <w:ilvl w:val="0"/>
          <w:numId w:val="44"/>
        </w:numPr>
        <w:pStyle w:val="Para 02"/>
      </w:pPr>
      <w:r>
        <w:t>根据需要设定选择结果返回方式为属性上报or事件上报。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67200" cy="8229600"/>
            <wp:effectExtent l="0" r="0" t="0" b="0"/>
            <wp:wrapTopAndBottom/>
            <wp:docPr id="75" name="m_4cb10c687a8daec8b8f656b1f18722a7_r.png" descr="图1"/>
            <wp:cNvGraphicFramePr>
              <a:graphicFrameLocks noChangeAspect="1"/>
            </wp:cNvGraphicFramePr>
            <a:graphic>
              <a:graphicData uri="http://schemas.openxmlformats.org/drawingml/2006/picture">
                <pic:pic>
                  <pic:nvPicPr>
                    <pic:cNvPr id="0" name="m_4cb10c687a8daec8b8f656b1f18722a7_r.png" descr="图1"/>
                    <pic:cNvPicPr/>
                  </pic:nvPicPr>
                  <pic:blipFill>
                    <a:blip r:embed="rId68"/>
                    <a:stretch>
                      <a:fillRect/>
                    </a:stretch>
                  </pic:blipFill>
                  <pic:spPr>
                    <a:xfrm>
                      <a:off x="0" y="0"/>
                      <a:ext cx="4267200" cy="8229600"/>
                    </a:xfrm>
                    <a:prstGeom prst="rect">
                      <a:avLst/>
                    </a:prstGeom>
                  </pic:spPr>
                </pic:pic>
              </a:graphicData>
            </a:graphic>
          </wp:anchor>
        </w:drawing>
      </w:r>
    </w:p>
    <w:p>
      <w:pPr>
        <w:pStyle w:val="Para 17"/>
      </w:pPr>
      <w:r>
        <w:t xml:space="preserve">图1：采用属性上报返回结果</w:t>
        <w:br w:clear="none"/>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191000" cy="8851900"/>
            <wp:effectExtent l="0" r="0" t="0" b="0"/>
            <wp:wrapTopAndBottom/>
            <wp:docPr id="76" name="m_d6df9c9b3a33faed443023830facc553_r.png" descr="图2"/>
            <wp:cNvGraphicFramePr>
              <a:graphicFrameLocks noChangeAspect="1"/>
            </wp:cNvGraphicFramePr>
            <a:graphic>
              <a:graphicData uri="http://schemas.openxmlformats.org/drawingml/2006/picture">
                <pic:pic>
                  <pic:nvPicPr>
                    <pic:cNvPr id="0" name="m_d6df9c9b3a33faed443023830facc553_r.png" descr="图2"/>
                    <pic:cNvPicPr/>
                  </pic:nvPicPr>
                  <pic:blipFill>
                    <a:blip r:embed="rId69"/>
                    <a:stretch>
                      <a:fillRect/>
                    </a:stretch>
                  </pic:blipFill>
                  <pic:spPr>
                    <a:xfrm>
                      <a:off x="0" y="0"/>
                      <a:ext cx="4191000" cy="8851900"/>
                    </a:xfrm>
                    <a:prstGeom prst="rect">
                      <a:avLst/>
                    </a:prstGeom>
                  </pic:spPr>
                </pic:pic>
              </a:graphicData>
            </a:graphic>
          </wp:anchor>
        </w:drawing>
      </w:r>
    </w:p>
    <w:p>
      <w:pPr>
        <w:pStyle w:val="Para 17"/>
      </w:pPr>
      <w:r>
        <w:t xml:space="preserve">图2：采用事件上报返回结果</w:t>
        <w:br w:clear="none"/>
      </w:r>
    </w:p>
    <w:p>
      <w:pPr>
        <w:pStyle w:val="Para 06"/>
      </w:pPr>
      <w:r>
        <w:t>同步方式为立即返回结果，异步方式可有延迟。DTS会携带回调参数发送到服务。</w:t>
      </w:r>
    </w:p>
    <w:p>
      <w:pPr>
        <w:pStyle w:val="Heading 3"/>
      </w:pPr>
      <w:r>
        <w:t>方式1：结果返回方式为属性</w:t>
      </w:r>
    </w:p>
    <w:p>
      <w:pPr>
        <w:pStyle w:val="Heading 4"/>
      </w:pPr>
      <w:r>
        <w:t>定义产品Profile（属性）</w:t>
      </w:r>
    </w:p>
    <w:p>
      <w:pPr>
        <w:numPr>
          <w:ilvl w:val="0"/>
          <w:numId w:val="45"/>
        </w:numPr>
        <w:pStyle w:val="Para 02"/>
      </w:pPr>
      <w:r>
        <w:t>进入实体管理模块，选择产品。</w:t>
      </w:r>
    </w:p>
    <w:p>
      <w:pPr>
        <w:numPr>
          <w:ilvl w:val="0"/>
          <w:numId w:val="45"/>
        </w:numPr>
        <w:pStyle w:val="Para 02"/>
      </w:pPr>
      <w:r>
        <w:t>选择“智能插座”产品，点击编辑进入产品的详情页面-&gt;选择产品Profile Tab页面。</w:t>
      </w:r>
    </w:p>
    <w:p>
      <w:pPr>
        <w:numPr>
          <w:ilvl w:val="0"/>
          <w:numId w:val="45"/>
        </w:numPr>
        <w:pStyle w:val="Para 02"/>
      </w:pPr>
      <w:r>
        <w:t>点击编辑草稿，选择添加功能，选择功能类型为</w:t>
      </w:r>
      <w:r>
        <w:rPr>
          <w:rStyle w:val="Text0"/>
        </w:rPr>
        <w:t>属性</w:t>
      </w:r>
      <w:r>
        <w:t xml:space="preserve"> 。</w:t>
      </w:r>
    </w:p>
    <w:p>
      <w:pPr>
        <w:numPr>
          <w:ilvl w:val="0"/>
          <w:numId w:val="45"/>
        </w:numPr>
        <w:pStyle w:val="Para 02"/>
      </w:pPr>
      <w:r>
        <w:t>输入功能名称为”重启状态“，设置标识符为</w:t>
      </w:r>
      <w:r>
        <w:rPr>
          <w:rStyle w:val="Text1"/>
        </w:rPr>
        <w:t>status</w:t>
      </w:r>
      <w:r>
        <w:t>。</w:t>
      </w:r>
    </w:p>
    <w:p>
      <w:pPr>
        <w:numPr>
          <w:ilvl w:val="0"/>
          <w:numId w:val="45"/>
        </w:numPr>
        <w:pStyle w:val="Para 02"/>
      </w:pPr>
      <w:r>
        <w:t xml:space="preserve">确定保存属性。 </w:t>
        <w:drawing>
          <wp:inline>
            <wp:extent cx="4254500" cy="6223000"/>
            <wp:effectExtent l="0" r="0" t="0" b="0"/>
            <wp:docPr id="77" name="m_0c1915b0174a1d0f50d5b6cd1277e9d2_r.png" descr="null"/>
            <wp:cNvGraphicFramePr>
              <a:graphicFrameLocks noChangeAspect="1"/>
            </wp:cNvGraphicFramePr>
            <a:graphic>
              <a:graphicData uri="http://schemas.openxmlformats.org/drawingml/2006/picture">
                <pic:pic>
                  <pic:nvPicPr>
                    <pic:cNvPr id="0" name="m_0c1915b0174a1d0f50d5b6cd1277e9d2_r.png" descr="null"/>
                    <pic:cNvPicPr/>
                  </pic:nvPicPr>
                  <pic:blipFill>
                    <a:blip r:embed="rId70"/>
                    <a:stretch>
                      <a:fillRect/>
                    </a:stretch>
                  </pic:blipFill>
                  <pic:spPr>
                    <a:xfrm>
                      <a:off x="0" y="0"/>
                      <a:ext cx="4254500" cy="6223000"/>
                    </a:xfrm>
                    <a:prstGeom prst="rect">
                      <a:avLst/>
                    </a:prstGeom>
                  </pic:spPr>
                </pic:pic>
              </a:graphicData>
            </a:graphic>
          </wp:inline>
        </w:drawing>
      </w:r>
    </w:p>
    <w:p>
      <w:pPr>
        <w:pStyle w:val="Heading 3"/>
      </w:pPr>
      <w:r>
        <w:t>方式2：结果返回方式为事件</w:t>
      </w:r>
    </w:p>
    <w:p>
      <w:pPr>
        <w:pStyle w:val="Heading 4"/>
      </w:pPr>
      <w:r>
        <w:t>定义产品Profile（事件）</w:t>
      </w:r>
    </w:p>
    <w:p>
      <w:pPr>
        <w:numPr>
          <w:ilvl w:val="0"/>
          <w:numId w:val="46"/>
        </w:numPr>
        <w:pStyle w:val="Para 02"/>
      </w:pPr>
      <w:r>
        <w:t>进入实体管理模块，选择产品。</w:t>
      </w:r>
    </w:p>
    <w:p>
      <w:pPr>
        <w:numPr>
          <w:ilvl w:val="0"/>
          <w:numId w:val="46"/>
        </w:numPr>
        <w:pStyle w:val="Para 02"/>
      </w:pPr>
      <w:r>
        <w:t>选择“智能插座”产品，点击编辑进入产品的详情页面-&gt;选择产品Profile Tab页面。</w:t>
      </w:r>
    </w:p>
    <w:p>
      <w:pPr>
        <w:numPr>
          <w:ilvl w:val="0"/>
          <w:numId w:val="46"/>
        </w:numPr>
        <w:pStyle w:val="Para 02"/>
      </w:pPr>
      <w:r>
        <w:t>点击编辑草稿，选择添加功能，选择功能类型为</w:t>
      </w:r>
      <w:r>
        <w:rPr>
          <w:rStyle w:val="Text0"/>
        </w:rPr>
        <w:t>事件</w:t>
      </w:r>
      <w:r>
        <w:t xml:space="preserve"> 。</w:t>
      </w:r>
    </w:p>
    <w:p>
      <w:pPr>
        <w:numPr>
          <w:ilvl w:val="0"/>
          <w:numId w:val="46"/>
        </w:numPr>
        <w:pStyle w:val="Para 02"/>
      </w:pPr>
      <w:r>
        <w:t>输入功能名称为”获取重启状态“，设置标识符为getResult。</w:t>
      </w:r>
    </w:p>
    <w:p>
      <w:pPr>
        <w:numPr>
          <w:ilvl w:val="0"/>
          <w:numId w:val="46"/>
        </w:numPr>
        <w:pStyle w:val="Para 02"/>
      </w:pPr>
      <w:r>
        <w:t xml:space="preserve">设置输出参数 </w:t>
      </w:r>
      <w:r>
        <w:rPr>
          <w:rStyle w:val="Text1"/>
        </w:rPr>
        <w:t>status</w:t>
      </w:r>
      <w:r>
        <w:t xml:space="preserve"> 。</w:t>
      </w:r>
    </w:p>
    <w:p>
      <w:pPr>
        <w:numPr>
          <w:ilvl w:val="0"/>
          <w:numId w:val="46"/>
        </w:numPr>
        <w:pStyle w:val="Para 02"/>
      </w:pPr>
      <w:r>
        <w:t xml:space="preserve">确定保存事件。 </w:t>
        <w:drawing>
          <wp:inline>
            <wp:extent cx="4254500" cy="6705600"/>
            <wp:effectExtent l="0" r="0" t="0" b="0"/>
            <wp:docPr id="78" name="m_7a9b35715465424f1ca59a1db3c1fee8_r.png" descr="null"/>
            <wp:cNvGraphicFramePr>
              <a:graphicFrameLocks noChangeAspect="1"/>
            </wp:cNvGraphicFramePr>
            <a:graphic>
              <a:graphicData uri="http://schemas.openxmlformats.org/drawingml/2006/picture">
                <pic:pic>
                  <pic:nvPicPr>
                    <pic:cNvPr id="0" name="m_7a9b35715465424f1ca59a1db3c1fee8_r.png" descr="null"/>
                    <pic:cNvPicPr/>
                  </pic:nvPicPr>
                  <pic:blipFill>
                    <a:blip r:embed="rId71"/>
                    <a:stretch>
                      <a:fillRect/>
                    </a:stretch>
                  </pic:blipFill>
                  <pic:spPr>
                    <a:xfrm>
                      <a:off x="0" y="0"/>
                      <a:ext cx="4254500" cy="6705600"/>
                    </a:xfrm>
                    <a:prstGeom prst="rect">
                      <a:avLst/>
                    </a:prstGeom>
                  </pic:spPr>
                </pic:pic>
              </a:graphicData>
            </a:graphic>
          </wp:inline>
        </w:drawing>
      </w:r>
    </w:p>
    <w:p>
      <w:pPr>
        <w:pStyle w:val="Heading 2"/>
      </w:pPr>
      <w:r>
        <w:t>配置消息解析脚本</w:t>
      </w:r>
    </w:p>
    <w:p>
      <w:pPr>
        <w:pStyle w:val="Para 06"/>
      </w:pPr>
      <w:r>
        <w:t>仅需为使用透传/自定义协议的产品实体配置。</w:t>
      </w:r>
    </w:p>
    <w:p>
      <w:pPr>
        <w:pStyle w:val="Para 11"/>
      </w:pPr>
      <w:r>
        <w:t>消息解析脚本示例</w:t>
      </w:r>
    </w:p>
    <w:p>
      <w:pPr>
        <w:pStyle w:val="Para 09"/>
      </w:pPr>
      <w:r>
        <w:t xml:space="preserve">/**</w:t>
        <w:br w:clear="none"/>
        <w:t xml:space="preserve"/>
        <w:br w:clear="none"/>
        <w:t xml:space="preserve"> * 将透传/自定义数据格式转换为DTS平台的BV JSON数据格式，实体注册、属性、事件上报到DTS时调用。</w:t>
        <w:br w:clear="none"/>
        <w:t xml:space="preserve"/>
        <w:br w:clear="none"/>
        <w:t xml:space="preserve"> * @param {JSONObject} body - 入参</w:t>
        <w:br w:clear="none"/>
        <w:t xml:space="preserve"/>
        <w:br w:clear="none"/>
        <w:t xml:space="preserve"> * @param {JSONObject} body._bv_callback_message - 服务回调参数（回调时携带）</w:t>
        <w:br w:clear="none"/>
        <w:t xml:space="preserve"/>
        <w:br w:clear="none"/>
        <w:t xml:space="preserve"> * @param {string} body._bv_callback_message.productId - 产品编号</w:t>
        <w:br w:clear="none"/>
        <w:t xml:space="preserve"/>
        <w:br w:clear="none"/>
        <w:t xml:space="preserve"> * @param {string} body._bv_callback_message.deviceId - 实体编号</w:t>
        <w:br w:clear="none"/>
        <w:t xml:space="preserve"/>
        <w:br w:clear="none"/>
        <w:t xml:space="preserve"> * @param {string} body._bv_callback_message.identifier - 事件的唯一标识符（回调方式为事件上报时携带）</w:t>
        <w:br w:clear="none"/>
        <w:t xml:space="preserve"/>
        <w:br w:clear="none"/>
        <w:t xml:space="preserve"> * @param {JSONObject} body._bv_callback_message._bv_service_callback - 服务调用参数</w:t>
        <w:br w:clear="none"/>
        <w:t xml:space="preserve"/>
        <w:br w:clear="none"/>
        <w:t xml:space="preserve"> * @param {string} body._bv_callback_message._bv_service_callback.requestId - 用于标记请求</w:t>
        <w:br w:clear="none"/>
        <w:t xml:space="preserve"/>
        <w:br w:clear="none"/>
        <w:t xml:space="preserve"> * @param {string} body._bv_callback_message._bv_service_callback.identifier - 服务唯一标识符</w:t>
        <w:br w:clear="none"/>
        <w:t xml:space="preserve"/>
        <w:br w:clear="none"/>
        <w:t xml:space="preserve"> * @param {string} body._bv_callback_message._bv_service_callback.version - 消息格式版本</w:t>
        <w:br w:clear="none"/>
        <w:t xml:space="preserve"/>
        <w:br w:clear="none"/>
        <w:t xml:space="preserve"> * @param {number} body._bv_callback_message._bv_service_callback.timestamp - 服务调用时间</w:t>
        <w:br w:clear="none"/>
        <w:t xml:space="preserve"/>
        <w:br w:clear="none"/>
        <w:t xml:space="preserve"> * @param {number} flag - 入参类型标识，0=实体注册，1=属性上报，2=事件上报</w:t>
        <w:br w:clear="none"/>
        <w:t xml:space="preserve"/>
        <w:br w:clear="none"/>
        <w:t xml:space="preserve"> * @returns {JSONObject} 出参，BV JSON数据格式，不能为空</w:t>
        <w:br w:clear="none"/>
        <w:t xml:space="preserve"/>
        <w:br w:clear="none"/>
        <w:t xml:space="preserve"> */</w:t>
        <w:br w:clear="none"/>
        <w:t xml:space="preserve"/>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var</w:t>
        <w:br w:clear="none"/>
        <w:t xml:space="preserve"> </w:t>
        <w:br w:clear="none"/>
        <w:t xml:space="preserve">jsonObj</w:t>
        <w:br w:clear="none"/>
        <w:t xml:space="preserve"> </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return.deviceName - 实体名称（最大长度255），必传</w:t>
        <w:br w:clear="none"/>
        <w:t xml:space="preserve"/>
        <w:br w:clear="none"/>
        <w:t xml:space="preserve">         * @returns {number} return.deviceStatus - 实体状态， 0=禁用，1=启用（默认），非必传</w:t>
        <w:br w:clear="none"/>
        <w:t xml:space="preserve"/>
        <w:br w:clear="none"/>
        <w:t xml:space="preserve">         * @returns {number} return.deviceType - 实体类型，0=动态资源，1=静态资源，必传</w:t>
        <w:br w:clear="none"/>
        <w:t xml:space="preserve"/>
        <w:br w:clear="none"/>
        <w:t xml:space="preserve">         * @returns {string} return.location - 实体位置（默认0 0 0），格式：纬度 经度 高程，非必传</w:t>
        <w:br w:clear="none"/>
        <w:t xml:space="preserve"/>
        <w:br w:clear="none"/>
        <w:t xml:space="preserve">         * @returns {string} return.version - 版本号（默认default），非必传</w:t>
        <w:br w:clear="none"/>
        <w:t xml:space="preserve"/>
        <w:br w:clear="none"/>
        <w:t xml:space="preserve">         * @returns {JSONObject} return.payload - 扩展数据，用于更新实体属性值，数据基于产品 Profile 定义的属性过滤（已定义属性对应的数据保留，未定义属性对应的数据弃用），非必传</w:t>
        <w:br w:clear="none"/>
        <w:t xml:space="preserve"/>
        <w:br w:clear="none"/>
        <w:t xml:space="preserve">         */</w:t>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'deviceName'</w:t>
        <w:br w:clear="none"/>
        <w:t xml:space="preserve">]</w:t>
        <w:br w:clear="none"/>
        <w:t xml:space="preserve"> </w:t>
        <w:br w:clear="none"/>
        <w:t xml:space="preserve">=</w:t>
        <w:br w:clear="none"/>
        <w:t xml:space="preserve"> </w:t>
        <w:br w:clear="none"/>
        <w:t xml:space="preserve">inputData</w:t>
        <w:br w:clear="none"/>
        <w:t xml:space="preserve">.</w:t>
        <w:br w:clear="none"/>
        <w:t xml:space="preserve">name</w:t>
        <w:br w:clear="none"/>
        <w:t xml:space="preserve">;</w:t>
        <w:br w:clear="none"/>
        <w:t xml:space="preserve"/>
        <w:br w:clear="none"/>
        <w:t xml:space="preserve">          </w:t>
        <w:br w:clear="none"/>
        <w:t xml:space="preserve">jsonObj</w:t>
        <w:br w:clear="none"/>
        <w:t xml:space="preserve">[</w:t>
        <w:br w:clear="none"/>
        <w:t xml:space="preserve">'deviceStatus'</w:t>
        <w:br w:clear="none"/>
        <w:t xml:space="preserve">]</w:t>
        <w:br w:clear="none"/>
        <w:t xml:space="preserve"> </w:t>
        <w:br w:clear="none"/>
        <w:t xml:space="preserve">=</w:t>
        <w:br w:clear="none"/>
        <w:t xml:space="preserve"> </w:t>
        <w:br w:clear="none"/>
        <w:t xml:space="preserve">inputData</w:t>
        <w:br w:clear="none"/>
        <w:t xml:space="preserve">.</w:t>
        <w:br w:clear="none"/>
        <w:t xml:space="preserve">status</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return.deviceSecret - 实体签名（不传时将系统匹配），非必传</w:t>
        <w:br w:clear="none"/>
        <w:t xml:space="preserve"/>
        <w:br w:clear="none"/>
        <w:t xml:space="preserve">         * @returns {string} return.deviceName - 实体名称（最大长度255），非必传</w:t>
        <w:br w:clear="none"/>
        <w:t xml:space="preserve"/>
        <w:br w:clear="none"/>
        <w:t xml:space="preserve">         * @returns {number} return.deviceStatus - 实体状态， 0=禁用，1=启用（默认），非必传</w:t>
        <w:br w:clear="none"/>
        <w:t xml:space="preserve"/>
        <w:br w:clear="none"/>
        <w:t xml:space="preserve">         * @returns {string} return.location - 实体位置（默认0 0 0），格式：纬度 经度 高程，非必传</w:t>
        <w:br w:clear="none"/>
        <w:t xml:space="preserve"/>
        <w:br w:clear="none"/>
        <w:t xml:space="preserve">         * @returns {number} return.timestamp - 上行数据传输时间戳。格式为数值，值为从UTC 1970-01-01 00:00:00开始到当前时刻的毫秒数，非必传</w:t>
        <w:br w:clear="none"/>
        <w:t xml:space="preserve"/>
        <w:br w:clear="none"/>
        <w:t xml:space="preserve">         * @returns {string} return.version - 版本号（默认default），非必传</w:t>
        <w:br w:clear="none"/>
        <w:t xml:space="preserve"/>
        <w:br w:clear="none"/>
        <w:t xml:space="preserve">         * @returns {JSONObject} return.payload - 扩展数据，用于更新实体属性值，数据基于产品 Profile 定义的属性过滤（已定义属性对应的数据保留，未定义属性对应的数据弃用），非必传</w:t>
        <w:br w:clear="none"/>
        <w:t xml:space="preserve"/>
        <w:br w:clear="none"/>
        <w:t xml:space="preserve">         */</w:t>
        <w:br w:clear="none"/>
        <w:t xml:space="preserve"/>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'deviceStatus'</w:t>
        <w:br w:clear="none"/>
        <w:t xml:space="preserve">]</w:t>
        <w:br w:clear="none"/>
        <w:t xml:space="preserve"> </w:t>
        <w:br w:clear="none"/>
        <w:t xml:space="preserve">=</w:t>
        <w:br w:clear="none"/>
        <w:t xml:space="preserve"> </w:t>
        <w:br w:clear="none"/>
        <w:t xml:space="preserve">inputData</w:t>
        <w:br w:clear="none"/>
        <w:t xml:space="preserve">.</w:t>
        <w:br w:clear="none"/>
        <w:t xml:space="preserve">status</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实体编号，需保证全局唯一性，必传</w:t>
        <w:br w:clear="none"/>
        <w:t xml:space="preserve"/>
        <w:br w:clear="none"/>
        <w:t xml:space="preserve">         * @returns {string} return.deviceSecret - 实体签名（不传时将系统匹配），非必传</w:t>
        <w:br w:clear="none"/>
        <w:t xml:space="preserve"/>
        <w:br w:clear="none"/>
        <w:t xml:space="preserve">         * @returns {string} return.deviceName - 实体名称（最大长度255），非必传</w:t>
        <w:br w:clear="none"/>
        <w:t xml:space="preserve"/>
        <w:br w:clear="none"/>
        <w:t xml:space="preserve">         * @returns {number} return.deviceStatus - 实体状态， 0=禁用，1=启用（默认），非必传</w:t>
        <w:br w:clear="none"/>
        <w:t xml:space="preserve"/>
        <w:br w:clear="none"/>
        <w:t xml:space="preserve">         * @returns {string} return.location - 实体位置（默认0 0 0），格式：纬度 经度 高程，非必传</w:t>
        <w:br w:clear="none"/>
        <w:t xml:space="preserve"/>
        <w:br w:clear="none"/>
        <w:t xml:space="preserve">         * @returns {string} return.identifier - 事件的唯一标识符，必传</w:t>
        <w:br w:clear="none"/>
        <w:t xml:space="preserve"/>
        <w:br w:clear="none"/>
        <w:t xml:space="preserve">         * @returns {number} return.timestamp - 上行数据传输时间戳。格式为数值，值为从UTC 1970-01-01 00:00:00开始到当前时刻的毫秒数，非必传</w:t>
        <w:br w:clear="none"/>
        <w:t xml:space="preserve"/>
        <w:br w:clear="none"/>
        <w:t xml:space="preserve">         * @returns {string} return.version - 版本号（默认default），非必传</w:t>
        <w:br w:clear="none"/>
        <w:t xml:space="preserve"/>
        <w:br w:clear="none"/>
        <w:t xml:space="preserve">         * @returns {JSONObject} return.payload - 扩展数据，事件的输出参数，数据基于产品 Profile 定义的事件输出参数过滤（已定义输出参数对应的数据保留，未定义输出参数对应的数据弃用），非必传</w:t>
        <w:br w:clear="none"/>
        <w:t xml:space="preserve"/>
        <w:br w:clear="none"/>
        <w:t xml:space="preserve">         */</w:t>
        <w:br w:clear="none"/>
        <w:t xml:space="preserve"/>
        <w:br w:clear="none"/>
        <w:t xml:space="preserve">        </w:t>
        <w:br w:clear="none"/>
        <w:t xml:space="preserve">jsonObj</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guid</w:t>
        <w:br w:clear="none"/>
        <w:t xml:space="preserve">;</w:t>
        <w:br w:clear="none"/>
        <w:t xml:space="preserve"/>
        <w:br w:clear="none"/>
        <w:t xml:space="preserve">          </w:t>
        <w:br w:clear="none"/>
        <w:t xml:space="preserve">jsonObj</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notificationType</w:t>
        <w:br w:clear="none"/>
        <w:t xml:space="preserve">;</w:t>
        <w:br w:clear="none"/>
        <w:t xml:space="preserve"/>
        <w:br w:clear="none"/>
        <w:t xml:space="preserve">        </w:t>
        <w:br w:clear="none"/>
        <w:t xml:space="preserve">jsonObj</w:t>
        <w:br w:clear="none"/>
        <w:t xml:space="preserve">[</w:t>
        <w:br w:clear="none"/>
        <w:t xml:space="preserve">'payload'</w:t>
        <w:br w:clear="none"/>
        <w:t xml:space="preserve">]</w:t>
        <w:br w:clear="none"/>
        <w:t xml:space="preserve"> </w:t>
        <w:br w:clear="none"/>
        <w:t xml:space="preserve">=</w:t>
        <w:br w:clear="none"/>
        <w:t xml:space="preserve"> </w:t>
        <w:br w:clear="none"/>
        <w:t xml:space="preserve">inputData</w:t>
        <w:br w:clear="none"/>
        <w:t xml:space="preserve">.</w:t>
        <w:br w:clear="none"/>
        <w:t xml:space="preserve">content</w:t>
        <w:br w:clear="none"/>
        <w:t xml:space="preserve">;</w:t>
        <w:br w:clear="none"/>
        <w:t xml:space="preserve"/>
        <w:br w:clear="none"/>
        <w:t xml:space="preserve">          </w:t>
        <w:br w:clear="none"/>
        <w:t xml:space="preserve">jsonObj</w:t>
        <w:br w:clear="none"/>
        <w:t xml:space="preserve">[</w:t>
        <w:br w:clear="none"/>
        <w:t xml:space="preserve">'timestamp'</w:t>
        <w:br w:clear="none"/>
        <w:t xml:space="preserve">]</w:t>
        <w:br w:clear="none"/>
        <w:t xml:space="preserve"> </w:t>
        <w:br w:clear="none"/>
        <w:t xml:space="preserve">=</w:t>
        <w:br w:clear="none"/>
        <w:t xml:space="preserve"> </w:t>
        <w:br w:clear="none"/>
        <w:t xml:space="preserve">inputData</w:t>
        <w:br w:clear="none"/>
        <w:t xml:space="preserve">.</w:t>
        <w:br w:clear="none"/>
        <w:t xml:space="preserve">timestamp</w:t>
        <w:br w:clear="none"/>
        <w:t xml:space="preserve">;</w:t>
        <w:br w:clear="none"/>
        <w:t xml:space="preserve"/>
        <w:br w:clear="none"/>
        <w:t xml:space="preserve">        </w:t>
        <w:br w:clear="none"/>
        <w:t xml:space="preserve">return</w:t>
        <w:br w:clear="none"/>
        <w:t xml:space="preserve"> </w:t>
        <w:br w:clear="none"/>
        <w:t xml:space="preserve">jsonObj</w:t>
        <w:br w:clear="none"/>
        <w:t xml:space="preserve">;</w:t>
        <w:br w:clear="none"/>
        <w:t xml:space="preserve"/>
        <w:br w:clear="none"/>
        <w:t xml:space="preserve">    </w:t>
        <w:br w:clear="none"/>
        <w:t xml:space="preserve">}</w:t>
        <w:br w:clear="none"/>
        <w:t xml:space="preserve"/>
        <w:br w:clear="none"/>
        <w:t xml:space="preserve"/>
        <w:br w:clear="none"/>
        <w:t xml:space="preserve">}</w:t>
        <w:br w:clear="none"/>
        <w:t xml:space="preserve"/>
        <w:br w:clear="none"/>
      </w:r>
    </w:p>
    <w:p>
      <w:pPr>
        <w:pStyle w:val="Heading 2"/>
      </w:pPr>
      <w:r>
        <w:t>建立WebSocket连接（调试步骤，若已有真实设备客户端可跳过）</w:t>
      </w:r>
    </w:p>
    <w:p>
      <w:pPr>
        <w:pStyle w:val="Para 01"/>
      </w:pPr>
      <w:r>
        <w:t>使用APIFox模拟WebSocket客户端，模拟接收实体反向控制的服务“温度调节服务”的通知。模拟接收设置某个冰箱设备的温度调节指令。</w:t>
      </w:r>
    </w:p>
    <w:p>
      <w:pPr>
        <w:numPr>
          <w:ilvl w:val="0"/>
          <w:numId w:val="47"/>
        </w:numPr>
        <w:pStyle w:val="Para 02"/>
      </w:pPr>
      <w:r>
        <w:t>点击新建一个WebSocket接口，命名为“温湿度传感器”。</w:t>
      </w:r>
    </w:p>
    <w:p>
      <w:pPr>
        <w:numPr>
          <w:ilvl w:val="0"/>
          <w:numId w:val="47"/>
        </w:numPr>
        <w:pStyle w:val="Para 02"/>
      </w:pPr>
      <w:r>
        <w:t xml:space="preserve">在连接地址中输入完整的ws地址。如ws地址为“ws://192.168.100.37:44050/Re8agKekkXw8Oczi/resetDeviceWS” 。 </w:t>
      </w:r>
      <w:r>
        <w:rPr>
          <w:rStyle w:val="Text0"/>
        </w:rPr>
        <w:t>注意</w:t>
      </w:r>
      <w:r>
        <w:t xml:space="preserve">：“/{productid}/{identifier}”需使用正确的产品ID </w:t>
      </w:r>
      <w:r>
        <w:rPr>
          <w:rStyle w:val="Text1"/>
        </w:rPr>
        <w:t>productid</w:t>
      </w:r>
      <w:r>
        <w:t xml:space="preserve"> 服务标识符 </w:t>
      </w:r>
      <w:r>
        <w:rPr>
          <w:rStyle w:val="Text1"/>
        </w:rPr>
        <w:t>identifier</w:t>
      </w:r>
      <w:r>
        <w:t>替换。</w:t>
      </w:r>
    </w:p>
    <w:p>
      <w:pPr>
        <w:numPr>
          <w:ilvl w:val="0"/>
          <w:numId w:val="47"/>
        </w:numPr>
        <w:pStyle w:val="Para 02"/>
      </w:pPr>
      <w:r>
        <w:t>点击“连接”，查看是否能正确连接到DTS内置的WebSocket服务端。</w:t>
      </w:r>
    </w:p>
    <w:p>
      <w:pPr>
        <w:numPr>
          <w:ilvl w:val="0"/>
          <w:numId w:val="47"/>
        </w:numPr>
        <w:pStyle w:val="Para 02"/>
      </w:pPr>
      <w:r>
        <w:t>连接成功，等待DTS发送需执行服务的通知。</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603500"/>
            <wp:effectExtent l="0" r="0" t="0" b="0"/>
            <wp:wrapTopAndBottom/>
            <wp:docPr id="79" name="m_133f427acd8660399f484ffbdaae4c0a_r.png" descr="null"/>
            <wp:cNvGraphicFramePr>
              <a:graphicFrameLocks noChangeAspect="1"/>
            </wp:cNvGraphicFramePr>
            <a:graphic>
              <a:graphicData uri="http://schemas.openxmlformats.org/drawingml/2006/picture">
                <pic:pic>
                  <pic:nvPicPr>
                    <pic:cNvPr id="0" name="m_133f427acd8660399f484ffbdaae4c0a_r.png" descr="null"/>
                    <pic:cNvPicPr/>
                  </pic:nvPicPr>
                  <pic:blipFill>
                    <a:blip r:embed="rId79"/>
                    <a:stretch>
                      <a:fillRect/>
                    </a:stretch>
                  </pic:blipFill>
                  <pic:spPr>
                    <a:xfrm>
                      <a:off x="0" y="0"/>
                      <a:ext cx="5727700" cy="2603500"/>
                    </a:xfrm>
                    <a:prstGeom prst="rect">
                      <a:avLst/>
                    </a:prstGeom>
                  </pic:spPr>
                </pic:pic>
              </a:graphicData>
            </a:graphic>
          </wp:anchor>
        </w:drawing>
      </w:r>
    </w:p>
    <w:p>
      <w:pPr>
        <w:pStyle w:val="Heading 2"/>
      </w:pPr>
      <w:r>
        <w:t>创建任务</w:t>
      </w:r>
    </w:p>
    <w:p>
      <w:pPr>
        <w:numPr>
          <w:ilvl w:val="0"/>
          <w:numId w:val="48"/>
        </w:numPr>
        <w:pStyle w:val="Para 02"/>
      </w:pPr>
      <w:r>
        <w:t>在任务管理页面，创建一个任务名为“温度调节服务“的场景。</w:t>
      </w:r>
    </w:p>
    <w:p>
      <w:pPr>
        <w:pStyle w:val="Para 11"/>
      </w:pPr>
      <w:r>
        <w:t>任务逻辑</w:t>
      </w:r>
    </w:p>
    <w:p>
      <w:pPr>
        <w:pStyle w:val="Para 06"/>
      </w:pPr>
      <w:r>
        <w:t>每个工作日晚上18点 触发 执行任务 重启复位服务</w:t>
      </w:r>
    </w:p>
    <w:p>
      <w:pPr>
        <w:numPr>
          <w:ilvl w:val="0"/>
          <w:numId w:val="49"/>
        </w:numPr>
        <w:pStyle w:val="Para 02"/>
      </w:pPr>
      <w:r>
        <w:t>创建完成后，进入编辑页面。根据任务逻辑编辑对应的规则。设定触发条件为每个工作日18点，添加执行任务类型为”服务调用“，选择温度传感器产品下的某一实体或全部实体，执行服务”重启复位服务”。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03800"/>
            <wp:effectExtent l="0" r="0" t="0" b="0"/>
            <wp:wrapTopAndBottom/>
            <wp:docPr id="80" name="m_18ccafe77572b67a77923ffe3e0d6060_r.png" descr="null"/>
            <wp:cNvGraphicFramePr>
              <a:graphicFrameLocks noChangeAspect="1"/>
            </wp:cNvGraphicFramePr>
            <a:graphic>
              <a:graphicData uri="http://schemas.openxmlformats.org/drawingml/2006/picture">
                <pic:pic>
                  <pic:nvPicPr>
                    <pic:cNvPr id="0" name="m_18ccafe77572b67a77923ffe3e0d6060_r.png" descr="null"/>
                    <pic:cNvPicPr/>
                  </pic:nvPicPr>
                  <pic:blipFill>
                    <a:blip r:embed="rId72"/>
                    <a:stretch>
                      <a:fillRect/>
                    </a:stretch>
                  </pic:blipFill>
                  <pic:spPr>
                    <a:xfrm>
                      <a:off x="0" y="0"/>
                      <a:ext cx="5727700" cy="5003800"/>
                    </a:xfrm>
                    <a:prstGeom prst="rect">
                      <a:avLst/>
                    </a:prstGeom>
                  </pic:spPr>
                </pic:pic>
              </a:graphicData>
            </a:graphic>
          </wp:anchor>
        </w:drawing>
      </w:r>
    </w:p>
    <w:p>
      <w:pPr>
        <w:pStyle w:val="Heading 3"/>
      </w:pPr>
      <w:r>
        <w:t>设置服务调用的参数</w:t>
      </w:r>
    </w:p>
    <w:p>
      <w:pPr>
        <w:numPr>
          <w:ilvl w:val="0"/>
          <w:numId w:val="50"/>
        </w:numPr>
        <w:pStyle w:val="Para 02"/>
      </w:pPr>
      <w:r>
        <w:t>设置服务调用的参数，</w:t>
      </w:r>
      <w:r>
        <w:rPr>
          <w:rStyle w:val="Text1"/>
        </w:rPr>
        <w:t>deviceid</w:t>
      </w:r>
      <w:r>
        <w:t>使用插入变量的方式，设置其值为温湿度传感器下的当前实体（执行此任务的实体）。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997200"/>
            <wp:effectExtent l="0" r="0" t="0" b="0"/>
            <wp:wrapTopAndBottom/>
            <wp:docPr id="81" name="m_7bee248d07c3ccccd92124bbe3fc6356_r.png" descr="null"/>
            <wp:cNvGraphicFramePr>
              <a:graphicFrameLocks noChangeAspect="1"/>
            </wp:cNvGraphicFramePr>
            <a:graphic>
              <a:graphicData uri="http://schemas.openxmlformats.org/drawingml/2006/picture">
                <pic:pic>
                  <pic:nvPicPr>
                    <pic:cNvPr id="0" name="m_7bee248d07c3ccccd92124bbe3fc6356_r.png" descr="null"/>
                    <pic:cNvPicPr/>
                  </pic:nvPicPr>
                  <pic:blipFill>
                    <a:blip r:embed="rId73"/>
                    <a:stretch>
                      <a:fillRect/>
                    </a:stretch>
                  </pic:blipFill>
                  <pic:spPr>
                    <a:xfrm>
                      <a:off x="0" y="0"/>
                      <a:ext cx="5727700" cy="2997200"/>
                    </a:xfrm>
                    <a:prstGeom prst="rect">
                      <a:avLst/>
                    </a:prstGeom>
                  </pic:spPr>
                </pic:pic>
              </a:graphicData>
            </a:graphic>
          </wp:anchor>
        </w:drawing>
      </w:r>
    </w:p>
    <w:p>
      <w:pPr>
        <w:numPr>
          <w:ilvl w:val="0"/>
          <w:numId w:val="51"/>
        </w:numPr>
        <w:pStyle w:val="Para 02"/>
      </w:pPr>
      <w:r>
        <w:t>保存任务，启动任务。手动执行任务，进行任务的检查。</w:t>
      </w:r>
    </w:p>
    <w:p>
      <w:pPr>
        <w:numPr>
          <w:ilvl w:val="0"/>
          <w:numId w:val="51"/>
        </w:numPr>
        <w:pStyle w:val="Para 02"/>
      </w:pPr>
      <w:r>
        <w:t>前往任务-执行日志，查看任务的执行情况。</w:t>
      </w:r>
    </w:p>
    <w:p>
      <w:pPr>
        <w:pStyle w:val="Heading 3"/>
      </w:pPr>
      <w:r>
        <w:t>APIFox查看请求</w:t>
      </w:r>
    </w:p>
    <w:p>
      <w:pPr>
        <w:pStyle w:val="Para 01"/>
      </w:pPr>
      <w:r>
        <w:t>在APIFox的“智能冰箱”WebSocket中查看是否接收到来自DTS的请求执行服务的数据。</w:t>
      </w:r>
      <w:r>
        <w:rPr>
          <w:rStyle w:val="Text1"/>
        </w:rPr>
        <w:t>_bv_callback_message</w:t>
      </w:r>
      <w:r>
        <w:t xml:space="preserve">发送的回执参数。从中可获取到结果返回的方式 </w:t>
      </w:r>
      <w:r>
        <w:rPr>
          <w:rStyle w:val="Text1"/>
        </w:rPr>
        <w:t>_bv_callback_method</w:t>
      </w:r>
      <w:r>
        <w:t xml:space="preserve">以及结果返回地址 </w:t>
      </w:r>
      <w:r>
        <w:rPr>
          <w:rStyle w:val="Text1"/>
        </w:rPr>
        <w:t>_bv_callback_url</w:t>
      </w:r>
      <w:r>
        <w:t>。请求体中还有执行此次服务的输入参数。</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384800" cy="5842000"/>
            <wp:effectExtent l="0" r="0" t="0" b="0"/>
            <wp:wrapTopAndBottom/>
            <wp:docPr id="82" name="m_2ab305e120ea2d164a41138bd9232e0a_r.png" descr="null"/>
            <wp:cNvGraphicFramePr>
              <a:graphicFrameLocks noChangeAspect="1"/>
            </wp:cNvGraphicFramePr>
            <a:graphic>
              <a:graphicData uri="http://schemas.openxmlformats.org/drawingml/2006/picture">
                <pic:pic>
                  <pic:nvPicPr>
                    <pic:cNvPr id="0" name="m_2ab305e120ea2d164a41138bd9232e0a_r.png" descr="null"/>
                    <pic:cNvPicPr/>
                  </pic:nvPicPr>
                  <pic:blipFill>
                    <a:blip r:embed="rId80"/>
                    <a:stretch>
                      <a:fillRect/>
                    </a:stretch>
                  </pic:blipFill>
                  <pic:spPr>
                    <a:xfrm>
                      <a:off x="0" y="0"/>
                      <a:ext cx="5384800" cy="5842000"/>
                    </a:xfrm>
                    <a:prstGeom prst="rect">
                      <a:avLst/>
                    </a:prstGeom>
                  </pic:spPr>
                </pic:pic>
              </a:graphicData>
            </a:graphic>
          </wp:anchor>
        </w:drawing>
      </w:r>
    </w:p>
    <w:p>
      <w:pPr>
        <w:pStyle w:val="Para 06"/>
      </w:pPr>
      <w:r>
        <w:t>若服务端并未收到来自DTS的服务请求，请检查服务定义以及目标服务与DTS之间的网络是否通畅。</w:t>
      </w:r>
    </w:p>
    <w:p>
      <w:pPr>
        <w:pStyle w:val="Heading 3"/>
      </w:pPr>
      <w:r>
        <w:t>APIFox模拟设备端上报</w:t>
      </w:r>
    </w:p>
    <w:p>
      <w:pPr>
        <w:numPr>
          <w:ilvl w:val="0"/>
          <w:numId w:val="52"/>
        </w:numPr>
        <w:pStyle w:val="Para 29"/>
      </w:pPr>
      <w:r>
        <w:rPr>
          <w:rStyle w:val="Text7"/>
        </w:rPr>
        <w:t>根据HTTP协议的</w:t>
      </w:r>
      <w:hyperlink r:id="rId163">
        <w:r>
          <w:t>HTTP协议实体接入(BV JSON数据格式)-属性上报接口</w:t>
        </w:r>
      </w:hyperlink>
      <w:r>
        <w:rPr>
          <w:rStyle w:val="Text7"/>
        </w:rPr>
        <w:t>、</w:t>
      </w:r>
      <w:hyperlink r:id="rId163">
        <w:r>
          <w:t>HTTP协议实体接入(BV JSON数据格式)-事件上报接口</w:t>
        </w:r>
      </w:hyperlink>
      <w:r>
        <w:rPr>
          <w:rStyle w:val="Text7"/>
        </w:rPr>
        <w:t>，在APIFox中编写返回结果。</w:t>
      </w:r>
    </w:p>
    <w:p>
      <w:pPr>
        <w:numPr>
          <w:ilvl w:val="0"/>
          <w:numId w:val="52"/>
        </w:numPr>
        <w:pStyle w:val="Para 18"/>
      </w:pPr>
      <w:r>
        <w:rPr>
          <w:rStyle w:val="Text5"/>
        </w:rPr>
        <w:t>接口地址填写</w:t>
      </w:r>
      <w:r>
        <w:t>_bv_callback_url</w:t>
      </w:r>
      <w:r>
        <w:rPr>
          <w:rStyle w:val="Text5"/>
        </w:rPr>
        <w:t>的值，请求体中</w:t>
      </w:r>
      <w:r>
        <w:t>productId</w:t>
      </w:r>
      <w:r>
        <w:rPr>
          <w:rStyle w:val="Text5"/>
        </w:rPr>
        <w:t xml:space="preserve"> </w:t>
      </w:r>
      <w:r>
        <w:t>identifier</w:t>
      </w:r>
      <w:r>
        <w:rPr>
          <w:rStyle w:val="Text5"/>
        </w:rPr>
        <w:t xml:space="preserve"> </w:t>
      </w:r>
      <w:r>
        <w:t>deviceId</w:t>
      </w:r>
      <w:r>
        <w:rPr>
          <w:rStyle w:val="Text5"/>
        </w:rPr>
        <w:t>均来自</w:t>
      </w:r>
      <w:r>
        <w:t>_bv_callback_message</w:t>
      </w:r>
      <w:r>
        <w:rPr>
          <w:rStyle w:val="Text5"/>
        </w:rPr>
        <w:t>。</w:t>
      </w:r>
    </w:p>
    <w:p>
      <w:pPr>
        <w:numPr>
          <w:ilvl w:val="0"/>
          <w:numId w:val="52"/>
        </w:numPr>
        <w:pStyle w:val="Para 02"/>
      </w:pPr>
      <w:r>
        <w:t>接口准备完毕，点击发送。</w:t>
      </w:r>
    </w:p>
    <w:p>
      <w:pPr>
        <w:pStyle w:val="Para 11"/>
      </w:pPr>
      <w:r>
        <w:t>属性上报发送请求体示例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0</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"407ddc2c-1860-4afe-a26a-cfb06228016c"</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w:t>
        <w:br w:clear="none"/>
        <w:t xml:space="preserve"/>
        <w:br w:clear="none"/>
      </w:r>
    </w:p>
    <w:p>
      <w:pPr>
        <w:pStyle w:val="Para 11"/>
      </w:pPr>
      <w:r>
        <w:t>事件上报发送请求体示例</w:t>
      </w:r>
    </w:p>
    <w:p>
      <w:pPr>
        <w:pStyle w:val="Para 09"/>
      </w:pPr>
      <w:r>
        <w:t xml:space="preserve">{</w:t>
        <w:br w:clear="none"/>
        <w:t xml:space="preserve"/>
        <w:br w:clear="none"/>
        <w:t xml:space="preserve">    </w:t>
        <w:br w:clear="none"/>
        <w:t xml:space="preserve">"method"</w:t>
        <w:br w:clear="none"/>
        <w:t xml:space="preserve">:</w:t>
        <w:br w:clear="none"/>
        <w:t xml:space="preserve"> </w:t>
        <w:br w:clear="none"/>
        <w:t xml:space="preserve">1</w:t>
        <w:br w:clear="none"/>
        <w:t xml:space="preserve">,</w:t>
        <w:br w:clear="none"/>
        <w:t xml:space="preserve"/>
        <w:br w:clear="none"/>
        <w:t xml:space="preserve">    </w:t>
        <w:br w:clear="none"/>
        <w:t xml:space="preserve">"productId"</w:t>
        <w:br w:clear="none"/>
        <w:t xml:space="preserve">:</w:t>
        <w:br w:clear="none"/>
        <w:t xml:space="preserve"> </w:t>
        <w:br w:clear="none"/>
        <w:t xml:space="preserve">"MNGRcylFFmLxxvJh"</w:t>
        <w:br w:clear="none"/>
        <w:t xml:space="preserve">,</w:t>
        <w:br w:clear="none"/>
        <w:t xml:space="preserve"/>
        <w:br w:clear="none"/>
        <w:t xml:space="preserve">    </w:t>
        <w:br w:clear="none"/>
        <w:t xml:space="preserve">"deviceId"</w:t>
        <w:br w:clear="none"/>
        <w:t xml:space="preserve">:</w:t>
        <w:br w:clear="none"/>
        <w:t xml:space="preserve"> </w:t>
        <w:br w:clear="none"/>
        <w:t xml:space="preserve">"407ddc2c-1860-4afe-a26a-cfb06228016c"</w:t>
        <w:br w:clear="none"/>
        <w:t xml:space="preserve">,</w:t>
        <w:br w:clear="none"/>
        <w:t xml:space="preserve"/>
        <w:br w:clear="none"/>
        <w:t xml:space="preserve">    </w:t>
        <w:br w:clear="none"/>
        <w:t xml:space="preserve">"identifier"</w:t>
        <w:br w:clear="none"/>
        <w:t xml:space="preserve">:</w:t>
        <w:br w:clear="none"/>
        <w:t xml:space="preserve"> </w:t>
        <w:br w:clear="none"/>
        <w:t xml:space="preserve">"getResult"</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w:t>
        <w:br w:clear="none"/>
        <w:t xml:space="preserve"/>
        <w:br w:clear="none"/>
      </w:r>
    </w:p>
    <w:p>
      <w:pPr>
        <w:pStyle w:val="Para 23"/>
      </w:pPr>
      <w:r>
        <w:rPr>
          <w:rStyle w:val="Text7"/>
        </w:rPr>
        <w:t>若数据格式为透传/自定义，则需根据</w:t>
      </w:r>
      <w:hyperlink r:id="rId164">
        <w:r>
          <w:t>HTTP协议实体接入(透传/自定义)-属性上报接口</w:t>
        </w:r>
      </w:hyperlink>
      <w:r>
        <w:rPr>
          <w:rStyle w:val="Text7"/>
        </w:rPr>
        <w:t>、</w:t>
      </w:r>
      <w:hyperlink r:id="rId164">
        <w:r>
          <w:t>HTTP协议实体接入(透传/自定义)-事件上报接口</w:t>
        </w:r>
      </w:hyperlink>
      <w:r>
        <w:rPr>
          <w:rStyle w:val="Text7"/>
        </w:rPr>
        <w:t>，在APIFox中编写返回结果。</w:t>
      </w:r>
    </w:p>
    <w:p>
      <w:pPr>
        <w:pStyle w:val="Para 06"/>
      </w:pPr>
      <w:r>
        <w:t>返回服务结果时，尽量携带回执参数。在透传/自定义数据格式下，可根据回执参数进行特殊的处理逻辑。</w:t>
      </w:r>
    </w:p>
    <w:p>
      <w:pPr>
        <w:pStyle w:val="Para 11"/>
      </w:pPr>
      <w:r>
        <w:t>属性上报发送请求体示例</w:t>
      </w:r>
    </w:p>
    <w:p>
      <w:pPr>
        <w:pStyle w:val="Para 09"/>
      </w:pPr>
      <w:r>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"status"</w:t>
        <w:br w:clear="none"/>
        <w:t xml:space="preserve">:</w:t>
        <w:br w:clear="none"/>
        <w:t xml:space="preserve"> </w:t>
        <w:br w:clear="none"/>
        <w:t xml:space="preserve">0</w:t>
        <w:br w:clear="none"/>
        <w:t xml:space="preserve">,</w:t>
        <w:br w:clear="none"/>
        <w:t xml:space="preserve"/>
        <w:br w:clear="none"/>
        <w:t xml:space="preserve">        </w:t>
        <w:br w:clear="none"/>
        <w:t xml:space="preserve">"resetStatus"</w:t>
        <w:br w:clear="none"/>
        <w:t xml:space="preserve">:</w:t>
        <w:br w:clear="none"/>
        <w:t xml:space="preserve"> </w:t>
        <w:br w:clear="none"/>
        <w:t xml:space="preserve">true</w:t>
        <w:br w:clear="none"/>
        <w:t xml:space="preserve">,</w:t>
        <w:br w:clear="none"/>
        <w:t xml:space="preserve"/>
        <w:br w:clear="none"/>
        <w:t xml:space="preserve">        </w:t>
        <w:br w:clear="none"/>
        <w:t xml:space="preserve">"_bv_callback_message"</w:t>
        <w:br w:clear="none"/>
        <w:t xml:space="preserve">:</w:t>
        <w:br w:clear="none"/>
        <w:t xml:space="preserve"> </w:t>
        <w:br w:clear="none"/>
        <w:t xml:space="preserve">{</w:t>
        <w:br w:clear="none"/>
        <w:t xml:space="preserve"/>
        <w:br w:clear="none"/>
        <w:t xml:space="preserve">                </w:t>
        <w:br w:clear="none"/>
        <w:t xml:space="preserve">"_bv_service_callback"</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"resetDevice"</w:t>
        <w:br w:clear="none"/>
        <w:t xml:space="preserve">,</w:t>
        <w:br w:clear="none"/>
        <w:t xml:space="preserve"/>
        <w:br w:clear="none"/>
        <w:t xml:space="preserve">                        </w:t>
        <w:br w:clear="none"/>
        <w:t xml:space="preserve">"requestId"</w:t>
        <w:br w:clear="none"/>
        <w:t xml:space="preserve">:</w:t>
        <w:br w:clear="none"/>
        <w:t xml:space="preserve"> </w:t>
        <w:br w:clear="none"/>
        <w:t xml:space="preserve">"0d6b56b5fafd4510bf1c4339a137e91c"</w:t>
        <w:br w:clear="none"/>
        <w:t xml:space="preserve">,</w:t>
        <w:br w:clear="none"/>
        <w:t xml:space="preserve"/>
        <w:br w:clear="none"/>
        <w:t xml:space="preserve">                        </w:t>
        <w:br w:clear="none"/>
        <w:t xml:space="preserve">"version"</w:t>
        <w:br w:clear="none"/>
        <w:t xml:space="preserve">:</w:t>
        <w:br w:clear="none"/>
        <w:t xml:space="preserve"> </w:t>
        <w:br w:clear="none"/>
        <w:t xml:space="preserve">"default"</w:t>
        <w:br w:clear="none"/>
        <w:t xml:space="preserve">,</w:t>
        <w:br w:clear="none"/>
        <w:t xml:space="preserve"/>
        <w:br w:clear="none"/>
        <w:t xml:space="preserve">                        </w:t>
        <w:br w:clear="none"/>
        <w:t xml:space="preserve">"timestamp"</w:t>
        <w:br w:clear="none"/>
        <w:t xml:space="preserve">:</w:t>
        <w:br w:clear="none"/>
        <w:t xml:space="preserve"> </w:t>
        <w:br w:clear="none"/>
        <w:t xml:space="preserve">1752051738967</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
        <w:br w:clear="none"/>
        <w:t xml:space="preserve">        </w:t>
        <w:br w:clear="none"/>
        <w:t xml:space="preserve">}</w:t>
        <w:br w:clear="none"/>
        <w:t xml:space="preserve"/>
        <w:br w:clear="none"/>
        <w:t xml:space="preserve">}</w:t>
        <w:br w:clear="none"/>
        <w:t xml:space="preserve"/>
        <w:br w:clear="none"/>
      </w:r>
    </w:p>
    <w:p>
      <w:pPr>
        <w:pStyle w:val="Para 11"/>
      </w:pPr>
      <w:r>
        <w:t>事件上报发送请求体示例</w:t>
      </w:r>
    </w:p>
    <w:p>
      <w:pPr>
        <w:pStyle w:val="Para 09"/>
      </w:pPr>
      <w:r>
        <w:t xml:space="preserve">{</w:t>
        <w:br w:clear="none"/>
        <w:t xml:space="preserve"/>
        <w:br w:clear="none"/>
        <w:t xml:space="preserve">    </w:t>
        <w:br w:clear="none"/>
        <w:t xml:space="preserve">"deviceType"</w:t>
        <w:br w:clear="none"/>
        <w:t xml:space="preserve">:</w:t>
        <w:br w:clear="none"/>
        <w:t xml:space="preserve"> </w:t>
        <w:br w:clear="none"/>
        <w:t xml:space="preserve">"SmartRefrigerator"</w:t>
        <w:br w:clear="none"/>
        <w:t xml:space="preserve">,</w:t>
        <w:br w:clear="none"/>
        <w:t xml:space="preserve"/>
        <w:br w:clear="none"/>
        <w:t xml:space="preserve">    </w:t>
        <w:br w:clear="none"/>
        <w:t xml:space="preserve">"guid"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"notificationType"</w:t>
        <w:br w:clear="none"/>
        <w:t xml:space="preserve">:</w:t>
        <w:br w:clear="none"/>
        <w:t xml:space="preserve"> </w:t>
        <w:br w:clear="none"/>
        <w:t xml:space="preserve">"getResult"</w:t>
        <w:br w:clear="none"/>
        <w:t xml:space="preserve">,</w:t>
        <w:br w:clear="none"/>
        <w:t xml:space="preserve"/>
        <w:br w:clear="none"/>
        <w:t xml:space="preserve">    </w:t>
        <w:br w:clear="none"/>
        <w:t xml:space="preserve">"content"</w:t>
        <w:br w:clear="none"/>
        <w:t xml:space="preserve">:</w:t>
        <w:br w:clear="none"/>
        <w:t xml:space="preserve"> </w:t>
        <w:br w:clear="none"/>
        <w:t xml:space="preserve">{</w:t>
        <w:br w:clear="none"/>
        <w:t xml:space="preserve"/>
        <w:br w:clear="none"/>
        <w:t xml:space="preserve">        </w:t>
        <w:br w:clear="none"/>
        <w:t xml:space="preserve">"status"</w:t>
        <w:br w:clear="none"/>
        <w:t xml:space="preserve">:</w:t>
        <w:br w:clear="none"/>
        <w:t xml:space="preserve"> </w:t>
        <w:br w:clear="none"/>
        <w:t xml:space="preserve">true</w:t>
        <w:br w:clear="none"/>
        <w:t xml:space="preserve"/>
        <w:br w:clear="none"/>
        <w:t xml:space="preserve">    </w:t>
        <w:br w:clear="none"/>
        <w:t xml:space="preserve">},</w:t>
        <w:br w:clear="none"/>
        <w:t xml:space="preserve"/>
        <w:br w:clear="none"/>
        <w:t xml:space="preserve">    </w:t>
        <w:br w:clear="none"/>
        <w:t xml:space="preserve">"timestamp"</w:t>
        <w:br w:clear="none"/>
        <w:t xml:space="preserve">:</w:t>
        <w:br w:clear="none"/>
        <w:t xml:space="preserve"> </w:t>
        <w:br w:clear="none"/>
        <w:t xml:space="preserve">1752053423202</w:t>
        <w:br w:clear="none"/>
        <w:t xml:space="preserve">,</w:t>
        <w:br w:clear="none"/>
        <w:t xml:space="preserve"/>
        <w:br w:clear="none"/>
        <w:t xml:space="preserve">    </w:t>
        <w:br w:clear="none"/>
        <w:t xml:space="preserve">"_bv_callback_message"</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"getResult"</w:t>
        <w:br w:clear="none"/>
        <w:t xml:space="preserve">,</w:t>
        <w:br w:clear="none"/>
        <w:t xml:space="preserve"/>
        <w:br w:clear="none"/>
        <w:t xml:space="preserve">        </w:t>
        <w:br w:clear="none"/>
        <w:t xml:space="preserve">"_bv_service_callback"</w:t>
        <w:br w:clear="none"/>
        <w:t xml:space="preserve">:</w:t>
        <w:br w:clear="none"/>
        <w:t xml:space="preserve"> </w:t>
        <w:br w:clear="none"/>
        <w:t xml:space="preserve">{</w:t>
        <w:br w:clear="none"/>
        <w:t xml:space="preserve"/>
        <w:br w:clear="none"/>
        <w:t xml:space="preserve">            </w:t>
        <w:br w:clear="none"/>
        <w:t xml:space="preserve">"identifier"</w:t>
        <w:br w:clear="none"/>
        <w:t xml:space="preserve">:</w:t>
        <w:br w:clear="none"/>
        <w:t xml:space="preserve"> </w:t>
        <w:br w:clear="none"/>
        <w:t xml:space="preserve">"resetDevice"</w:t>
        <w:br w:clear="none"/>
        <w:t xml:space="preserve">,</w:t>
        <w:br w:clear="none"/>
        <w:t xml:space="preserve"/>
        <w:br w:clear="none"/>
        <w:t xml:space="preserve">            </w:t>
        <w:br w:clear="none"/>
        <w:t xml:space="preserve">"requestId"</w:t>
        <w:br w:clear="none"/>
        <w:t xml:space="preserve">:</w:t>
        <w:br w:clear="none"/>
        <w:t xml:space="preserve"> </w:t>
        <w:br w:clear="none"/>
        <w:t xml:space="preserve">"662f7c9a02084672ad02d3e650776cca"</w:t>
        <w:br w:clear="none"/>
        <w:t xml:space="preserve">,</w:t>
        <w:br w:clear="none"/>
        <w:t xml:space="preserve"/>
        <w:br w:clear="none"/>
        <w:t xml:space="preserve">            </w:t>
        <w:br w:clear="none"/>
        <w:t xml:space="preserve">"version"</w:t>
        <w:br w:clear="none"/>
        <w:t xml:space="preserve">:</w:t>
        <w:br w:clear="none"/>
        <w:t xml:space="preserve"> </w:t>
        <w:br w:clear="none"/>
        <w:t xml:space="preserve">"default"</w:t>
        <w:br w:clear="none"/>
        <w:t xml:space="preserve">,</w:t>
        <w:br w:clear="none"/>
        <w:t xml:space="preserve"/>
        <w:br w:clear="none"/>
        <w:t xml:space="preserve">            </w:t>
        <w:br w:clear="none"/>
        <w:t xml:space="preserve">"timestamp"</w:t>
        <w:br w:clear="none"/>
        <w:t xml:space="preserve">:</w:t>
        <w:br w:clear="none"/>
        <w:t xml:space="preserve"> </w:t>
        <w:br w:clear="none"/>
        <w:t xml:space="preserve">1752053377098</w:t>
        <w:br w:clear="none"/>
        <w:t xml:space="preserve"/>
        <w:br w:clear="none"/>
        <w:t xml:space="preserve">        </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
        <w:br w:clear="none"/>
        <w:t xml:space="preserve">    </w:t>
        <w:br w:clear="none"/>
        <w:t xml:space="preserve">}</w:t>
        <w:br w:clear="none"/>
        <w:t xml:space="preserve"/>
        <w:br w:clear="none"/>
        <w:t xml:space="preserve">}</w:t>
        <w:br w:clear="none"/>
        <w:t xml:space="preserve"/>
        <w:br w:clear="none"/>
      </w:r>
    </w:p>
    <w:p>
      <w:pPr>
        <w:pStyle w:val="Heading 2"/>
      </w:pPr>
      <w:r>
        <w:t>结果验证</w:t>
      </w:r>
    </w:p>
    <w:p>
      <w:pPr>
        <w:pStyle w:val="Para 01"/>
      </w:pPr>
      <w:r>
        <w:t>属性上报的结果可以在实体状态中直接查看，也可以经过</w:t>
      </w:r>
      <w:r>
        <w:rPr>
          <w:rStyle w:val="Text2"/>
        </w:rPr>
        <w:t>订阅管理</w:t>
      </w:r>
      <w:r>
        <w:t>将向DTS订阅实体的属性变化 and 事件发生的数据，订阅端收到数据之后进行可视化处理便能对设备进行实时数据监控。DTS数据孪生架构提供快速接入查看DTS设备数据的平台功能</w:t>
      </w:r>
      <w:hyperlink r:id="rId166">
        <w:r>
          <w:rPr>
            <w:rStyle w:val="Text2"/>
          </w:rPr>
          <w:t>低代码设计器</w:t>
        </w:r>
      </w:hyperlink>
      <w:r>
        <w:t>（无需订阅），详细可视化功能可查看</w:t>
      </w:r>
      <w:hyperlink r:id="rId167">
        <w:r>
          <w:rPr>
            <w:rStyle w:val="Text2"/>
          </w:rPr>
          <w:t>《BigView低代码设计器教程》</w:t>
        </w:r>
      </w:hyperlink>
    </w:p>
    <w:p>
      <w:bookmarkStart w:id="151" w:name="Top_of_492_html"/>
      <w:pPr>
        <w:pStyle w:val="Para 14"/>
        <w:pageBreakBefore w:val="on"/>
      </w:pPr>
      <w:r>
        <w:t>组合实体</w:t>
      </w:r>
      <w:bookmarkEnd w:id="151"/>
    </w:p>
    <w:p>
      <w:bookmarkStart w:id="152" w:name="Zu_He_Shi_Ti_Chuang_Jian_Zu_He_S"/>
      <w:pPr>
        <w:pStyle w:val="Heading 1"/>
      </w:pPr>
      <w:r>
        <w:t>组合实体</w:t>
      </w:r>
      <w:bookmarkEnd w:id="152"/>
    </w:p>
    <w:p>
      <w:pPr>
        <w:pStyle w:val="Heading 3"/>
      </w:pPr>
      <w:r>
        <w:t>创建组合实体</w:t>
      </w:r>
    </w:p>
    <w:p>
      <w:pPr>
        <w:pStyle w:val="Para 01"/>
      </w:pPr>
      <w:r>
        <w:t>组合实体是一种特殊的虚拟实体，通常用于将多个不同实体的属性、事件、服务组合成一个统一的数据接口，且无需为每一个组合重新定义产品Profile。其上级关联到系统预置的 Dumb 网关。</w:t>
      </w:r>
    </w:p>
    <w:p>
      <w:pPr>
        <w:pStyle w:val="Para 06"/>
      </w:pPr>
      <w:r>
        <w:t>[!NOTE] 关于组合实体的概念机制及使用限制，请参考</w:t>
      </w:r>
      <w:r>
        <w:rPr>
          <w:rStyle w:val="Text2"/>
        </w:rPr>
        <w:t>概念定义 - 组合实体</w:t>
      </w:r>
      <w:r>
        <w:t>。</w:t>
      </w:r>
    </w:p>
    <w:p>
      <w:pPr>
        <w:pStyle w:val="Para 01"/>
      </w:pPr>
      <w:r>
        <w:t>选择【添加组合实体】，输入组合实体devicelD以及实体名称。系统会默认生成deviceSecret。组合实体的创建的要点在于从各个产品和已有实体下选择所需的属性、事件、服务组合成一个新的虚拟实体。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13800"/>
            <wp:effectExtent l="0" r="0" t="0" b="0"/>
            <wp:wrapTopAndBottom/>
            <wp:docPr id="83" name="m_615035db94332a29af32c94ebe9b1954_r.png" descr="null"/>
            <wp:cNvGraphicFramePr>
              <a:graphicFrameLocks noChangeAspect="1"/>
            </wp:cNvGraphicFramePr>
            <a:graphic>
              <a:graphicData uri="http://schemas.openxmlformats.org/drawingml/2006/picture">
                <pic:pic>
                  <pic:nvPicPr>
                    <pic:cNvPr id="0" name="m_615035db94332a29af32c94ebe9b1954_r.png" descr="null"/>
                    <pic:cNvPicPr/>
                  </pic:nvPicPr>
                  <pic:blipFill>
                    <a:blip r:embed="rId81"/>
                    <a:stretch>
                      <a:fillRect/>
                    </a:stretch>
                  </pic:blipFill>
                  <pic:spPr>
                    <a:xfrm>
                      <a:off x="0" y="0"/>
                      <a:ext cx="5727700" cy="8813800"/>
                    </a:xfrm>
                    <a:prstGeom prst="rect">
                      <a:avLst/>
                    </a:prstGeom>
                  </pic:spPr>
                </pic:pic>
              </a:graphicData>
            </a:graphic>
          </wp:anchor>
        </w:drawing>
      </w:r>
    </w:p>
    <w:p>
      <w:pPr>
        <w:pStyle w:val="Para 01"/>
      </w:pPr>
      <w:r>
        <w:rPr>
          <w:rStyle w:val="Text0"/>
        </w:rPr>
        <w:t>说明：</w:t>
      </w:r>
      <w:r>
        <w:t xml:space="preserve"> 1.属性，选择需要的属性字段；属性上报将默认使用组合上报的方式。 2.事件，选择需要的事件进行组合。 3.</w:t>
      </w:r>
      <w:r>
        <w:rPr>
          <w:rStyle w:val="Text0"/>
        </w:rPr>
        <w:t>服务</w:t>
      </w:r>
      <w:r>
        <w:t>将按照成员实体的服务进行管理与调用。</w:t>
      </w:r>
    </w:p>
    <w:p>
      <w:pPr>
        <w:pStyle w:val="Heading 2"/>
      </w:pPr>
      <w:r>
        <w:t>编辑组合实体</w:t>
      </w:r>
    </w:p>
    <w:p>
      <w:pPr>
        <w:pStyle w:val="Para 01"/>
      </w:pPr>
      <w:r>
        <w:t>在组合实体页面选择需要编辑查看的组合实体，点击”编辑”进入组合实体详情页面。</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406900"/>
            <wp:effectExtent l="0" r="0" t="0" b="0"/>
            <wp:wrapTopAndBottom/>
            <wp:docPr id="84" name="m_b785a795bf1744c57b40028f5b9a0b52_r.png" descr="null"/>
            <wp:cNvGraphicFramePr>
              <a:graphicFrameLocks noChangeAspect="1"/>
            </wp:cNvGraphicFramePr>
            <a:graphic>
              <a:graphicData uri="http://schemas.openxmlformats.org/drawingml/2006/picture">
                <pic:pic>
                  <pic:nvPicPr>
                    <pic:cNvPr id="0" name="m_b785a795bf1744c57b40028f5b9a0b52_r.png" descr="null"/>
                    <pic:cNvPicPr/>
                  </pic:nvPicPr>
                  <pic:blipFill>
                    <a:blip r:embed="rId82"/>
                    <a:stretch>
                      <a:fillRect/>
                    </a:stretch>
                  </pic:blipFill>
                  <pic:spPr>
                    <a:xfrm>
                      <a:off x="0" y="0"/>
                      <a:ext cx="5727700" cy="4406900"/>
                    </a:xfrm>
                    <a:prstGeom prst="rect">
                      <a:avLst/>
                    </a:prstGeom>
                  </pic:spPr>
                </pic:pic>
              </a:graphicData>
            </a:graphic>
          </wp:anchor>
        </w:drawing>
      </w:r>
    </w:p>
    <w:p>
      <w:pPr>
        <w:pStyle w:val="Heading 3"/>
      </w:pPr>
      <w:r>
        <w:t>组合实体信息</w:t>
      </w:r>
    </w:p>
    <w:p>
      <w:pPr>
        <w:pStyle w:val="Para 01"/>
      </w:pPr>
      <w:r>
        <w:t>查看组合实体的基本信息包含组合实体基本信息和组合实体的成员实体的信息。组合实体基本信息仅可修改名称，成员实体的信息不可更改也不可修改组合成员。</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57600"/>
            <wp:effectExtent l="0" r="0" t="0" b="0"/>
            <wp:wrapTopAndBottom/>
            <wp:docPr id="85" name="m_8f0dbf6636601cdcf2113530593f9c93_r.png" descr="null"/>
            <wp:cNvGraphicFramePr>
              <a:graphicFrameLocks noChangeAspect="1"/>
            </wp:cNvGraphicFramePr>
            <a:graphic>
              <a:graphicData uri="http://schemas.openxmlformats.org/drawingml/2006/picture">
                <pic:pic>
                  <pic:nvPicPr>
                    <pic:cNvPr id="0" name="m_8f0dbf6636601cdcf2113530593f9c93_r.png" descr="null"/>
                    <pic:cNvPicPr/>
                  </pic:nvPicPr>
                  <pic:blipFill>
                    <a:blip r:embed="rId83"/>
                    <a:stretch>
                      <a:fillRect/>
                    </a:stretch>
                  </pic:blipFill>
                  <pic:spPr>
                    <a:xfrm>
                      <a:off x="0" y="0"/>
                      <a:ext cx="5727700" cy="3657600"/>
                    </a:xfrm>
                    <a:prstGeom prst="rect">
                      <a:avLst/>
                    </a:prstGeom>
                  </pic:spPr>
                </pic:pic>
              </a:graphicData>
            </a:graphic>
          </wp:anchor>
        </w:drawing>
      </w:r>
    </w:p>
    <w:p>
      <w:pPr>
        <w:pStyle w:val="Heading 4"/>
      </w:pPr>
      <w:r>
        <w:t>组合实体标签</w:t>
      </w:r>
    </w:p>
    <w:p>
      <w:pPr>
        <w:pStyle w:val="Para 01"/>
      </w:pPr>
      <w:r>
        <w:t>通常根据组合实体的特性为其添加特有标记。组合实体标签信息会跟随组合实体在系统内部流转。该功能支持“可选择 + 可输入”的组合模式，支持两级标签管理，既可以从下拉列表中快速选择已有的分组或标签，也允许自定义输入新标签。</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标签的类别或属性组，支持快速选择已有分组或自定义输入创建（如 </w:t>
            </w:r>
            <w:r>
              <w:rPr>
                <w:rStyle w:val="Text1"/>
              </w:rPr>
              <w:t>Cluster</w:t>
            </w:r>
            <w:r>
              <w:t>、</w:t>
            </w:r>
            <w:r>
              <w:rPr>
                <w:rStyle w:val="Text1"/>
              </w:rPr>
              <w:t>Dept</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具体标签值，支持快速选择已有标签或自定义输入创建（如 </w:t>
            </w:r>
            <w:r>
              <w:rPr>
                <w:rStyle w:val="Text1"/>
              </w:rPr>
              <w:t>ServerRoom-A</w:t>
            </w:r>
            <w:r>
              <w:t>、</w:t>
            </w:r>
            <w:r>
              <w:rPr>
                <w:rStyle w:val="Text1"/>
              </w:rPr>
              <w:t>R&amp;D</w:t>
            </w:r>
            <w:r>
              <w:t>）。</w:t>
            </w:r>
          </w:p>
        </w:tc>
      </w:tr>
    </w:tbl>
    <w:p>
      <w:pPr>
        <w:pStyle w:val="Heading 2"/>
      </w:pPr>
      <w:r>
        <w:t>实体组合</w:t>
      </w:r>
    </w:p>
    <w:p>
      <w:pPr>
        <w:pStyle w:val="Para 01"/>
      </w:pPr>
      <w:r>
        <w:t>实体的产品Profile不可编辑和修改。所有实体的产品profile都与产品一致。</w:t>
      </w:r>
    </w:p>
    <w:p>
      <w:pPr>
        <w:pStyle w:val="Heading 3"/>
      </w:pPr>
      <w:r>
        <w:t>组合属性</w:t>
      </w:r>
    </w:p>
    <w:p>
      <w:pPr>
        <w:pStyle w:val="Para 01"/>
      </w:pPr>
      <w:r>
        <w:t>查看组合实体属性的最新值，可设置实时刷新。属性上报将默认使用组合上报的方式</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45200"/>
            <wp:effectExtent l="0" r="0" t="0" b="0"/>
            <wp:wrapTopAndBottom/>
            <wp:docPr id="86" name="m_63178d16805d8d67984b63a3c313f567_r.png" descr="null"/>
            <wp:cNvGraphicFramePr>
              <a:graphicFrameLocks noChangeAspect="1"/>
            </wp:cNvGraphicFramePr>
            <a:graphic>
              <a:graphicData uri="http://schemas.openxmlformats.org/drawingml/2006/picture">
                <pic:pic>
                  <pic:nvPicPr>
                    <pic:cNvPr id="0" name="m_63178d16805d8d67984b63a3c313f567_r.png" descr="null"/>
                    <pic:cNvPicPr/>
                  </pic:nvPicPr>
                  <pic:blipFill>
                    <a:blip r:embed="rId61"/>
                    <a:stretch>
                      <a:fillRect/>
                    </a:stretch>
                  </pic:blipFill>
                  <pic:spPr>
                    <a:xfrm>
                      <a:off x="0" y="0"/>
                      <a:ext cx="5727700" cy="6045200"/>
                    </a:xfrm>
                    <a:prstGeom prst="rect">
                      <a:avLst/>
                    </a:prstGeom>
                  </pic:spPr>
                </pic:pic>
              </a:graphicData>
            </a:graphic>
          </wp:anchor>
        </w:drawing>
      </w:r>
    </w:p>
    <w:p>
      <w:pPr>
        <w:pStyle w:val="Heading 3"/>
      </w:pPr>
      <w:r>
        <w:t>组合事件</w:t>
      </w:r>
    </w:p>
    <w:p>
      <w:pPr>
        <w:pStyle w:val="Para 01"/>
      </w:pPr>
      <w:r>
        <w:t>即便在组合实体时选择了不同产品下实体的事件，初始进入组合事件时也是空的。需要将选择的实体事件重新组合成新的组合事件。</w:t>
      </w:r>
    </w:p>
    <w:p>
      <w:pPr>
        <w:pStyle w:val="Para 11"/>
      </w:pPr>
      <w:r>
        <w:t>步骤：</w:t>
      </w:r>
    </w:p>
    <w:p>
      <w:pPr>
        <w:numPr>
          <w:ilvl w:val="0"/>
          <w:numId w:val="53"/>
        </w:numPr>
        <w:pStyle w:val="Para 02"/>
      </w:pPr>
      <w:r>
        <w:t>选择【添加组合事件】；</w:t>
      </w:r>
    </w:p>
    <w:p>
      <w:pPr>
        <w:numPr>
          <w:ilvl w:val="0"/>
          <w:numId w:val="53"/>
        </w:numPr>
        <w:pStyle w:val="Para 02"/>
      </w:pPr>
      <w:r>
        <w:t>在已有成员实体的事件列表中，选择需要单一个或多个事件组合成为一个新的组合事件；</w:t>
      </w:r>
    </w:p>
    <w:p>
      <w:pPr>
        <w:numPr>
          <w:ilvl w:val="0"/>
          <w:numId w:val="53"/>
        </w:numPr>
        <w:pStyle w:val="Para 02"/>
      </w:pPr>
      <w:r>
        <w:t>定义组合事件的名称、标识符、上报类型等内容。</w:t>
      </w:r>
    </w:p>
    <w:p>
      <w:pPr>
        <w:numPr>
          <w:ilvl w:val="0"/>
          <w:numId w:val="53"/>
        </w:numPr>
        <w:pStyle w:val="Para 02"/>
      </w:pPr>
      <w:r>
        <w:t>不需要的事件输出参数可以删除，但不支持新增。</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87" name="m_72d0b89f1dbbb38af18da6be3dc9ff3f_r.png" descr="null"/>
            <wp:cNvGraphicFramePr>
              <a:graphicFrameLocks noChangeAspect="1"/>
            </wp:cNvGraphicFramePr>
            <a:graphic>
              <a:graphicData uri="http://schemas.openxmlformats.org/drawingml/2006/picture">
                <pic:pic>
                  <pic:nvPicPr>
                    <pic:cNvPr id="0" name="m_72d0b89f1dbbb38af18da6be3dc9ff3f_r.png" descr="null"/>
                    <pic:cNvPicPr/>
                  </pic:nvPicPr>
                  <pic:blipFill>
                    <a:blip r:embed="rId84"/>
                    <a:stretch>
                      <a:fillRect/>
                    </a:stretch>
                  </pic:blipFill>
                  <pic:spPr>
                    <a:xfrm>
                      <a:off x="0" y="0"/>
                      <a:ext cx="5727700" cy="87376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功能名称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组合事件的名称。符合系统命名规范。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标识符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组合事件在实体维度的唯一标识符（</w:t>
            </w:r>
            <w:r>
              <w:rPr>
                <w:rStyle w:val="Text1"/>
              </w:rPr>
              <w:t>identifier</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事件级别，分为“信息”与“告警”。详细释义请参考</w:t>
            </w:r>
            <w:r>
              <w:rPr>
                <w:rStyle w:val="Text2"/>
              </w:rPr>
              <w:t>概念定义 - 事件</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消息传递的服务质量级别（QoS，支持0或2）。</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上报方式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组合事件专属的上报类型：</w:t>
              <w:br w:clear="none"/>
              <w:t xml:space="preserve">• </w:t>
            </w:r>
            <w:r>
              <w:rPr>
                <w:rStyle w:val="Text0"/>
              </w:rPr>
              <w:t>成员上报</w:t>
            </w:r>
            <w:r>
              <w:t>：当任一成员实体触发事件时，仅上报该成员实体的输出参数；</w:t>
              <w:br w:clear="none"/>
              <w:t xml:space="preserve">• </w:t>
            </w:r>
            <w:r>
              <w:rPr>
                <w:rStyle w:val="Text0"/>
              </w:rPr>
              <w:t>组合上报</w:t>
            </w:r>
            <w:r>
              <w:t>：成员触发事件时合并上报所有参数，未触发的参数使用最新的系统缓存数据。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输出参数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组合事件的出参，由关联的各成员实体的事件输出参数组合而成（不可修改成员参数）。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描述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对该组合事件的补充说明或备注，限100字。</w:t>
            </w:r>
          </w:p>
        </w:tc>
      </w:tr>
    </w:tbl>
    <w:p>
      <w:pPr>
        <w:pStyle w:val="Heading 5"/>
      </w:pPr>
      <w:r>
        <w:t>事件模板</w:t>
      </w:r>
    </w:p>
    <w:p>
      <w:pPr>
        <w:pStyle w:val="Para 01"/>
      </w:pPr>
      <w:r>
        <w:t>事件模板是展示</w:t>
      </w:r>
      <w:r>
        <w:rPr>
          <w:rStyle w:val="Text0"/>
        </w:rPr>
        <w:t>事件</w:t>
      </w:r>
      <w:r>
        <w:t xml:space="preserve">数据的一个可视化页面，可以展示以及渲染到第三方平台，进行静态页面展示。选择看板作为事件展示时的模板样式，可通过低代码设计器绘制看板。将选择的看板保存后就成为该事件的模板。 </w:t>
      </w:r>
      <w:r>
        <w:rPr>
          <w:rStyle w:val="Text0"/>
        </w:rPr>
        <w:t>说明</w:t>
      </w:r>
      <w:r>
        <w:t>：将用来实时渲染展示，请确保输出参数</w:t>
      </w:r>
      <w:r>
        <w:rPr>
          <w:rStyle w:val="Text0"/>
        </w:rPr>
        <w:t>identifier</w:t>
      </w:r>
      <w:r>
        <w:t>与看板使用的数据集</w:t>
      </w:r>
      <w:r>
        <w:rPr>
          <w:rStyle w:val="Text0"/>
        </w:rPr>
        <w:t>identifier</w:t>
      </w:r>
      <w:r>
        <w:t>参数一致。不添加模板则不会进行页面渲染直接发送Json数据，默认发送模板链接以及json数据；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88" name="m_d7440e2035e52c554261f4b4be61d341_r.png" descr="null"/>
            <wp:cNvGraphicFramePr>
              <a:graphicFrameLocks noChangeAspect="1"/>
            </wp:cNvGraphicFramePr>
            <a:graphic>
              <a:graphicData uri="http://schemas.openxmlformats.org/drawingml/2006/picture">
                <pic:pic>
                  <pic:nvPicPr>
                    <pic:cNvPr id="0" name="m_d7440e2035e52c554261f4b4be61d341_r.png" descr="null"/>
                    <pic:cNvPicPr/>
                  </pic:nvPicPr>
                  <pic:blipFill>
                    <a:blip r:embed="rId39"/>
                    <a:stretch>
                      <a:fillRect/>
                    </a:stretch>
                  </pic:blipFill>
                  <pic:spPr>
                    <a:xfrm>
                      <a:off x="0" y="0"/>
                      <a:ext cx="5727700" cy="8737600"/>
                    </a:xfrm>
                    <a:prstGeom prst="rect">
                      <a:avLst/>
                    </a:prstGeom>
                  </pic:spPr>
                </pic:pic>
              </a:graphicData>
            </a:graphic>
          </wp:anchor>
        </w:drawing>
      </w:r>
    </w:p>
    <w:p>
      <w:pPr>
        <w:pStyle w:val="Heading 4"/>
      </w:pPr>
      <w:r>
        <w:t>事件摘要</w:t>
      </w:r>
    </w:p>
    <w:p>
      <w:pPr>
        <w:pStyle w:val="Para 01"/>
      </w:pPr>
      <w:r>
        <w:t>事件摘要是通过文本的形式简要明了的描述发生的事件。可以自行输入文本内容，也可以通过事件输出参数拼装组成。在发送事件摘要到通知中心时，会将数据值装载到摘要中。</w:t>
      </w:r>
    </w:p>
    <w:p>
      <w:pPr>
        <w:pStyle w:val="Para 06"/>
      </w:pPr>
      <w:r>
        <w:t>组合上报时采用组合事件摘要，成员上报时使用成员事件摘要。</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28000"/>
            <wp:effectExtent l="0" r="0" t="0" b="0"/>
            <wp:wrapTopAndBottom/>
            <wp:docPr id="89" name="m_57c98b62e002da4d538771dc9afe0163_r.png" descr="null"/>
            <wp:cNvGraphicFramePr>
              <a:graphicFrameLocks noChangeAspect="1"/>
            </wp:cNvGraphicFramePr>
            <a:graphic>
              <a:graphicData uri="http://schemas.openxmlformats.org/drawingml/2006/picture">
                <pic:pic>
                  <pic:nvPicPr>
                    <pic:cNvPr id="0" name="m_57c98b62e002da4d538771dc9afe0163_r.png" descr="null"/>
                    <pic:cNvPicPr/>
                  </pic:nvPicPr>
                  <pic:blipFill>
                    <a:blip r:embed="rId85"/>
                    <a:stretch>
                      <a:fillRect/>
                    </a:stretch>
                  </pic:blipFill>
                  <pic:spPr>
                    <a:xfrm>
                      <a:off x="0" y="0"/>
                      <a:ext cx="5727700" cy="8128000"/>
                    </a:xfrm>
                    <a:prstGeom prst="rect">
                      <a:avLst/>
                    </a:prstGeom>
                  </pic:spPr>
                </pic:pic>
              </a:graphicData>
            </a:graphic>
          </wp:anchor>
        </w:drawing>
      </w:r>
    </w:p>
    <w:p>
      <w:pPr>
        <w:pStyle w:val="Heading 2"/>
      </w:pPr>
      <w:r>
        <w:t>订阅关系</w:t>
      </w:r>
    </w:p>
    <w:p>
      <w:pPr>
        <w:pStyle w:val="Para 01"/>
      </w:pPr>
      <w:r>
        <w:t>当前组合实体存在订阅时，可查看到所有订阅的信息。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60700"/>
            <wp:effectExtent l="0" r="0" t="0" b="0"/>
            <wp:wrapTopAndBottom/>
            <wp:docPr id="90" name="m_92a38e59ca29dabd8b2c769472a48343_r.png" descr="null"/>
            <wp:cNvGraphicFramePr>
              <a:graphicFrameLocks noChangeAspect="1"/>
            </wp:cNvGraphicFramePr>
            <a:graphic>
              <a:graphicData uri="http://schemas.openxmlformats.org/drawingml/2006/picture">
                <pic:pic>
                  <pic:nvPicPr>
                    <pic:cNvPr id="0" name="m_92a38e59ca29dabd8b2c769472a48343_r.png" descr="null"/>
                    <pic:cNvPicPr/>
                  </pic:nvPicPr>
                  <pic:blipFill>
                    <a:blip r:embed="rId86"/>
                    <a:stretch>
                      <a:fillRect/>
                    </a:stretch>
                  </pic:blipFill>
                  <pic:spPr>
                    <a:xfrm>
                      <a:off x="0" y="0"/>
                      <a:ext cx="5727700" cy="3060700"/>
                    </a:xfrm>
                    <a:prstGeom prst="rect">
                      <a:avLst/>
                    </a:prstGeom>
                  </pic:spPr>
                </pic:pic>
              </a:graphicData>
            </a:graphic>
          </wp:anchor>
        </w:drawing>
      </w:r>
    </w:p>
    <w:p>
      <w:bookmarkStart w:id="153" w:name="Top_of_487_html"/>
      <w:pPr>
        <w:pStyle w:val="Para 14"/>
        <w:pageBreakBefore w:val="on"/>
      </w:pPr>
      <w:r>
        <w:t>分组管理</w:t>
      </w:r>
      <w:bookmarkEnd w:id="153"/>
    </w:p>
    <w:p>
      <w:bookmarkStart w:id="154" w:name="Fen_Zu_Guan_Li_DTSTi_Gong_Shi_Ti"/>
      <w:pPr>
        <w:pStyle w:val="Heading 1"/>
      </w:pPr>
      <w:r>
        <w:t>分组管理</w:t>
      </w:r>
      <w:bookmarkEnd w:id="154"/>
    </w:p>
    <w:p>
      <w:pPr>
        <w:pStyle w:val="Para 01"/>
      </w:pPr>
      <w:r>
        <w:t>DTS提供实体分组功能支持跨产品分类实体，您可以将实体按照一定的规则或特性（例如功能、地理位置等）进行划分为不同的资源。不同的资源又可以分组形成不同的资源组。分组管理以便进行统一管理和控制，提高管理的效率和实体的利用率。本文介绍实体分组应用场景，以及如何创建和管理分组及分组下设备。</w:t>
      </w:r>
    </w:p>
    <w:p>
      <w:pPr>
        <w:pStyle w:val="Heading 2"/>
      </w:pPr>
      <w:r>
        <w:t>应用场景</w:t>
      </w:r>
    </w:p>
    <w:p>
      <w:pPr>
        <w:pStyle w:val="Para 01"/>
      </w:pPr>
      <w:r>
        <w:t>实体分组可以按照不同的维度进行划分，例如：</w:t>
      </w:r>
    </w:p>
    <w:p>
      <w:pPr>
        <w:pStyle w:val="Para 01"/>
      </w:pPr>
      <w:r>
        <w:rPr>
          <w:rStyle w:val="Text0"/>
        </w:rPr>
        <w:t>功能</w:t>
      </w:r>
      <w:r>
        <w:t xml:space="preserve"> 将实体按照其功能特性进行分组，例如将所有摄像设备分为一个资源，将所有传感器设备分为一个资源等。再将实体按照应用领域特性进行分组，例如将摄像设备的资源、传感器的资源分为一个消防资源组。</w:t>
      </w:r>
    </w:p>
    <w:p>
      <w:pPr>
        <w:pStyle w:val="Para 01"/>
      </w:pPr>
      <w:r>
        <w:rPr>
          <w:rStyle w:val="Text0"/>
        </w:rPr>
        <w:t>地理位置</w:t>
      </w:r>
      <w:r>
        <w:t xml:space="preserve"> 将实体按照其地理位置进行分组，例如将同一地区或者同一建筑物内的实体分为一个资源，方便对该地区或者建筑物进行管理和监控。再将同一省份不同地区的资源分为一个资源组。</w:t>
      </w:r>
    </w:p>
    <w:p>
      <w:pPr>
        <w:pStyle w:val="Para 01"/>
      </w:pPr>
      <w:r>
        <w:rPr>
          <w:rStyle w:val="Text0"/>
        </w:rPr>
        <w:t>用途</w:t>
      </w:r>
      <w:r>
        <w:t xml:space="preserve"> 将实体按照其业务用途进行分组，例如将所有安全设备分为一个资源，将所有生产设备分为一个资源等。再按照实体分管的部门，将安全设备的资源、生产设备的资源分为一个安全生产资源组。</w:t>
      </w:r>
    </w:p>
    <w:p>
      <w:pPr>
        <w:pStyle w:val="Para 11"/>
      </w:pPr>
      <w:r>
        <w:t>业务流程</w:t>
      </w:r>
    </w:p>
    <w:p>
      <w:pPr>
        <w:pStyle w:val="Para 01"/>
      </w:pPr>
      <w:r>
        <w:t>将实体按照其在业务流程中的角色进行分组，例如将所有输入实体分为一个资源，将所有输出实体分为一个资源等。还可以将输入实体资源、输出实体资源、辅助材料资源分为一个业务流程组。</w:t>
      </w:r>
    </w:p>
    <w:p>
      <w:pPr>
        <w:pStyle w:val="Para 11"/>
      </w:pPr>
      <w:r>
        <w:t>设备分组后，可在DTS服务中应用：</w:t>
      </w:r>
    </w:p>
    <w:p>
      <w:pPr>
        <w:pStyle w:val="Para 01"/>
      </w:pPr>
      <w:r>
        <w:t>数据订阅：订阅者创建订阅时，可以选择按照设备分组进行订阅。</w:t>
      </w:r>
    </w:p>
    <w:p>
      <w:pPr>
        <w:pStyle w:val="Heading 2"/>
      </w:pPr>
      <w:r>
        <w:t>创建资源</w:t>
      </w:r>
    </w:p>
    <w:p>
      <w:pPr>
        <w:pStyle w:val="Para 01"/>
      </w:pPr>
      <w:r>
        <w:t>进入分组管理选择资源页面，点击【创建资源】。输入资源名称和资源描述便可快速创建一个资源。</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91" name="m_b0207ee9f8a9f55d42ae19a1c9db1a5c_r.png" descr="null"/>
            <wp:cNvGraphicFramePr>
              <a:graphicFrameLocks noChangeAspect="1"/>
            </wp:cNvGraphicFramePr>
            <a:graphic>
              <a:graphicData uri="http://schemas.openxmlformats.org/drawingml/2006/picture">
                <pic:pic>
                  <pic:nvPicPr>
                    <pic:cNvPr id="0" name="m_b0207ee9f8a9f55d42ae19a1c9db1a5c_r.png" descr="null"/>
                    <pic:cNvPicPr/>
                  </pic:nvPicPr>
                  <pic:blipFill>
                    <a:blip r:embed="rId87"/>
                    <a:stretch>
                      <a:fillRect/>
                    </a:stretch>
                  </pic:blipFill>
                  <pic:spPr>
                    <a:xfrm>
                      <a:off x="0" y="0"/>
                      <a:ext cx="5727700" cy="8737600"/>
                    </a:xfrm>
                    <a:prstGeom prst="rect">
                      <a:avLst/>
                    </a:prstGeom>
                  </pic:spPr>
                </pic:pic>
              </a:graphicData>
            </a:graphic>
          </wp:anchor>
        </w:drawing>
      </w:r>
    </w:p>
    <w:p>
      <w:pPr>
        <w:pStyle w:val="Heading 2"/>
      </w:pPr>
      <w:r>
        <w:t>编辑资源</w:t>
      </w:r>
    </w:p>
    <w:p>
      <w:pPr>
        <w:pStyle w:val="Para 01"/>
      </w:pPr>
      <w:r>
        <w:t>选择资源进入资源详情页，可查看资源的基本信息、资源列表、订阅关系的信息。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572000"/>
            <wp:effectExtent l="0" r="0" t="0" b="0"/>
            <wp:wrapTopAndBottom/>
            <wp:docPr id="92" name="m_509d4769ff1635b341f8a50719dd8ccd_r.png" descr="null"/>
            <wp:cNvGraphicFramePr>
              <a:graphicFrameLocks noChangeAspect="1"/>
            </wp:cNvGraphicFramePr>
            <a:graphic>
              <a:graphicData uri="http://schemas.openxmlformats.org/drawingml/2006/picture">
                <pic:pic>
                  <pic:nvPicPr>
                    <pic:cNvPr id="0" name="m_509d4769ff1635b341f8a50719dd8ccd_r.png" descr="null"/>
                    <pic:cNvPicPr/>
                  </pic:nvPicPr>
                  <pic:blipFill>
                    <a:blip r:embed="rId88"/>
                    <a:stretch>
                      <a:fillRect/>
                    </a:stretch>
                  </pic:blipFill>
                  <pic:spPr>
                    <a:xfrm>
                      <a:off x="0" y="0"/>
                      <a:ext cx="5727700" cy="4572000"/>
                    </a:xfrm>
                    <a:prstGeom prst="rect">
                      <a:avLst/>
                    </a:prstGeom>
                  </pic:spPr>
                </pic:pic>
              </a:graphicData>
            </a:graphic>
          </wp:anchor>
        </w:drawing>
      </w:r>
    </w:p>
    <w:p>
      <w:pPr>
        <w:pStyle w:val="Heading 3"/>
      </w:pPr>
      <w:r>
        <w:t>资源基本信息</w:t>
      </w:r>
    </w:p>
    <w:p>
      <w:pPr>
        <w:pStyle w:val="Para 01"/>
      </w:pPr>
      <w:r>
        <w:t>查看和编辑的资源基本信息，资源包含的实体数量、产品数量等内容。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94200"/>
            <wp:effectExtent l="0" r="0" t="0" b="0"/>
            <wp:wrapTopAndBottom/>
            <wp:docPr id="93" name="m_c4c69f8a988dd0b4d449ee95c44fa933_r.png" descr="null"/>
            <wp:cNvGraphicFramePr>
              <a:graphicFrameLocks noChangeAspect="1"/>
            </wp:cNvGraphicFramePr>
            <a:graphic>
              <a:graphicData uri="http://schemas.openxmlformats.org/drawingml/2006/picture">
                <pic:pic>
                  <pic:nvPicPr>
                    <pic:cNvPr id="0" name="m_c4c69f8a988dd0b4d449ee95c44fa933_r.png" descr="null"/>
                    <pic:cNvPicPr/>
                  </pic:nvPicPr>
                  <pic:blipFill>
                    <a:blip r:embed="rId89"/>
                    <a:stretch>
                      <a:fillRect/>
                    </a:stretch>
                  </pic:blipFill>
                  <pic:spPr>
                    <a:xfrm>
                      <a:off x="0" y="0"/>
                      <a:ext cx="5727700" cy="4394200"/>
                    </a:xfrm>
                    <a:prstGeom prst="rect">
                      <a:avLst/>
                    </a:prstGeom>
                  </pic:spPr>
                </pic:pic>
              </a:graphicData>
            </a:graphic>
          </wp:anchor>
        </w:drawing>
      </w:r>
    </w:p>
    <w:p>
      <w:pPr>
        <w:pStyle w:val="Heading 4"/>
      </w:pPr>
      <w:r>
        <w:t>资源标签</w:t>
      </w:r>
    </w:p>
    <w:p>
      <w:pPr>
        <w:pStyle w:val="Para 01"/>
      </w:pPr>
      <w:r>
        <w:t>资源标签用于对资源进行分类检索。资源标签支持“可选择 + 可输入”的组合模式，支持两级标签管理，既可以从下拉列表中快速选择已有的分组或标签，也允许自定义输入新标签。</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标签的类别或属性组，支持快速选择已有分组或自定义输入创建（如 </w:t>
            </w:r>
            <w:r>
              <w:rPr>
                <w:rStyle w:val="Text1"/>
              </w:rPr>
              <w:t>Project</w:t>
            </w:r>
            <w:r>
              <w:t>、</w:t>
            </w:r>
            <w:r>
              <w:rPr>
                <w:rStyle w:val="Text1"/>
              </w:rPr>
              <w:t>Usage</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具体标签值，支持快速选择已有标签或自定义输入创建（如 </w:t>
            </w:r>
            <w:r>
              <w:rPr>
                <w:rStyle w:val="Text1"/>
              </w:rPr>
              <w:t>SmartFactory</w:t>
            </w:r>
            <w:r>
              <w:t>、</w:t>
            </w:r>
            <w:r>
              <w:rPr>
                <w:rStyle w:val="Text1"/>
              </w:rPr>
              <w:t>Monitoring</w:t>
            </w:r>
            <w:r>
              <w:t>）。</w:t>
            </w:r>
          </w:p>
        </w:tc>
      </w:tr>
    </w:tbl>
    <w:p>
      <w:pPr>
        <w:pStyle w:val="Heading 3"/>
      </w:pPr>
      <w:r>
        <w:t>资源列表</w:t>
      </w:r>
    </w:p>
    <w:p>
      <w:pPr>
        <w:pStyle w:val="Para 01"/>
      </w:pPr>
      <w:r>
        <w:t>查看资源下的实体列表，可将实体划分进行已分组的资源中进行管理。</w:t>
      </w:r>
    </w:p>
    <w:p>
      <w:pPr>
        <w:pStyle w:val="Heading 4"/>
      </w:pPr>
      <w:r>
        <w:t>添加实体到资源下</w:t>
      </w:r>
    </w:p>
    <w:p>
      <w:pPr>
        <w:pStyle w:val="Para 01"/>
      </w:pPr>
      <w:r>
        <w:rPr>
          <w:rStyle w:val="Text0"/>
        </w:rPr>
        <w:t>步骤：</w:t>
      </w:r>
      <w:r>
        <w:t xml:space="preserve"> 1.选择【添加实体】，进入实体选择页面； 2.选择需要加入到资源下的实体，选择【确定】； 3.实体成功加入到资源列表中。</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94" name="m_2da2b863098e3c51bed492d4a2f60269_r.png" descr="null"/>
            <wp:cNvGraphicFramePr>
              <a:graphicFrameLocks noChangeAspect="1"/>
            </wp:cNvGraphicFramePr>
            <a:graphic>
              <a:graphicData uri="http://schemas.openxmlformats.org/drawingml/2006/picture">
                <pic:pic>
                  <pic:nvPicPr>
                    <pic:cNvPr id="0" name="m_2da2b863098e3c51bed492d4a2f60269_r.png" descr="null"/>
                    <pic:cNvPicPr/>
                  </pic:nvPicPr>
                  <pic:blipFill>
                    <a:blip r:embed="rId90"/>
                    <a:stretch>
                      <a:fillRect/>
                    </a:stretch>
                  </pic:blipFill>
                  <pic:spPr>
                    <a:xfrm>
                      <a:off x="0" y="0"/>
                      <a:ext cx="5727700" cy="8737600"/>
                    </a:xfrm>
                    <a:prstGeom prst="rect">
                      <a:avLst/>
                    </a:prstGeom>
                  </pic:spPr>
                </pic:pic>
              </a:graphicData>
            </a:graphic>
          </wp:anchor>
        </w:drawing>
      </w:r>
    </w:p>
    <w:p>
      <w:pPr>
        <w:pStyle w:val="Heading 4"/>
      </w:pPr>
      <w:r>
        <w:t>删除资源中的实体</w:t>
      </w:r>
    </w:p>
    <w:p>
      <w:pPr>
        <w:pStyle w:val="Para 01"/>
      </w:pPr>
      <w:r>
        <w:t>在资源列表中选中实体，点击【删除】，在删除提示中选择确认既可以删除实体。</w:t>
      </w:r>
    </w:p>
    <w:p>
      <w:pPr>
        <w:pStyle w:val="Para 06"/>
      </w:pPr>
      <w:r>
        <w:t>从资源中删除实体并不会真正的从DTS中删除实体。</w:t>
      </w:r>
    </w:p>
    <w:p>
      <w:pPr>
        <w:pStyle w:val="Heading 3"/>
      </w:pPr>
      <w:r>
        <w:t>订阅关系</w:t>
      </w:r>
    </w:p>
    <w:p>
      <w:pPr>
        <w:pStyle w:val="Para 01"/>
      </w:pPr>
      <w:r>
        <w:t>当前资源存在订阅时，可查看到所有订阅的信息。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78100"/>
            <wp:effectExtent l="0" r="0" t="0" b="0"/>
            <wp:wrapTopAndBottom/>
            <wp:docPr id="95" name="m_e65e902ca7f880317cd2a9c2e675b2ca_r.png" descr="null"/>
            <wp:cNvGraphicFramePr>
              <a:graphicFrameLocks noChangeAspect="1"/>
            </wp:cNvGraphicFramePr>
            <a:graphic>
              <a:graphicData uri="http://schemas.openxmlformats.org/drawingml/2006/picture">
                <pic:pic>
                  <pic:nvPicPr>
                    <pic:cNvPr id="0" name="m_e65e902ca7f880317cd2a9c2e675b2ca_r.png" descr="null"/>
                    <pic:cNvPicPr/>
                  </pic:nvPicPr>
                  <pic:blipFill>
                    <a:blip r:embed="rId91"/>
                    <a:stretch>
                      <a:fillRect/>
                    </a:stretch>
                  </pic:blipFill>
                  <pic:spPr>
                    <a:xfrm>
                      <a:off x="0" y="0"/>
                      <a:ext cx="5727700" cy="2578100"/>
                    </a:xfrm>
                    <a:prstGeom prst="rect">
                      <a:avLst/>
                    </a:prstGeom>
                  </pic:spPr>
                </pic:pic>
              </a:graphicData>
            </a:graphic>
          </wp:anchor>
        </w:drawing>
      </w:r>
    </w:p>
    <w:p>
      <w:pPr>
        <w:pStyle w:val="Heading 2"/>
      </w:pPr>
      <w:r>
        <w:t>创建资源组</w:t>
      </w:r>
    </w:p>
    <w:p>
      <w:pPr>
        <w:pStyle w:val="Para 01"/>
      </w:pPr>
      <w:r>
        <w:t>资源组是将资源按照一定的规则进行再次分组。进入分组管理选择资源页面，点击【创建资源组】。输入资源组名称和资源组描述便可快速创建一个资源组。</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96" name="m_607e7c4f693f0e63c3d3a5ef084a8c01_r.png" descr="null"/>
            <wp:cNvGraphicFramePr>
              <a:graphicFrameLocks noChangeAspect="1"/>
            </wp:cNvGraphicFramePr>
            <a:graphic>
              <a:graphicData uri="http://schemas.openxmlformats.org/drawingml/2006/picture">
                <pic:pic>
                  <pic:nvPicPr>
                    <pic:cNvPr id="0" name="m_607e7c4f693f0e63c3d3a5ef084a8c01_r.png" descr="null"/>
                    <pic:cNvPicPr/>
                  </pic:nvPicPr>
                  <pic:blipFill>
                    <a:blip r:embed="rId92"/>
                    <a:stretch>
                      <a:fillRect/>
                    </a:stretch>
                  </pic:blipFill>
                  <pic:spPr>
                    <a:xfrm>
                      <a:off x="0" y="0"/>
                      <a:ext cx="5727700" cy="8737600"/>
                    </a:xfrm>
                    <a:prstGeom prst="rect">
                      <a:avLst/>
                    </a:prstGeom>
                  </pic:spPr>
                </pic:pic>
              </a:graphicData>
            </a:graphic>
          </wp:anchor>
        </w:drawing>
      </w:r>
    </w:p>
    <w:p>
      <w:pPr>
        <w:pStyle w:val="Heading 2"/>
      </w:pPr>
      <w:r>
        <w:t>编辑资源组</w:t>
      </w:r>
    </w:p>
    <w:p>
      <w:pPr>
        <w:pStyle w:val="Para 01"/>
      </w:pPr>
      <w:r>
        <w:t>选择资源组进入资源组详情页，可查看资源组的基本信息、资源列表、订阅关系的信息。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330700"/>
            <wp:effectExtent l="0" r="0" t="0" b="0"/>
            <wp:wrapTopAndBottom/>
            <wp:docPr id="97" name="m_35a5ba79d147b5a1152652a31fdb991a_r.png" descr="null"/>
            <wp:cNvGraphicFramePr>
              <a:graphicFrameLocks noChangeAspect="1"/>
            </wp:cNvGraphicFramePr>
            <a:graphic>
              <a:graphicData uri="http://schemas.openxmlformats.org/drawingml/2006/picture">
                <pic:pic>
                  <pic:nvPicPr>
                    <pic:cNvPr id="0" name="m_35a5ba79d147b5a1152652a31fdb991a_r.png" descr="null"/>
                    <pic:cNvPicPr/>
                  </pic:nvPicPr>
                  <pic:blipFill>
                    <a:blip r:embed="rId93"/>
                    <a:stretch>
                      <a:fillRect/>
                    </a:stretch>
                  </pic:blipFill>
                  <pic:spPr>
                    <a:xfrm>
                      <a:off x="0" y="0"/>
                      <a:ext cx="5727700" cy="4330700"/>
                    </a:xfrm>
                    <a:prstGeom prst="rect">
                      <a:avLst/>
                    </a:prstGeom>
                  </pic:spPr>
                </pic:pic>
              </a:graphicData>
            </a:graphic>
          </wp:anchor>
        </w:drawing>
      </w:r>
    </w:p>
    <w:p>
      <w:pPr>
        <w:pStyle w:val="Heading 3"/>
      </w:pPr>
      <w:r>
        <w:t>资源组基本信息</w:t>
      </w:r>
    </w:p>
    <w:p>
      <w:pPr>
        <w:pStyle w:val="Para 01"/>
      </w:pPr>
      <w:r>
        <w:t>查看和编辑的资源组基本信息，资源组包含的实体数量、产品数量、资源数等内容。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279900"/>
            <wp:effectExtent l="0" r="0" t="0" b="0"/>
            <wp:wrapTopAndBottom/>
            <wp:docPr id="98" name="m_c1c8cbb42c1654567d5286d0110a84d8_r.png" descr="null"/>
            <wp:cNvGraphicFramePr>
              <a:graphicFrameLocks noChangeAspect="1"/>
            </wp:cNvGraphicFramePr>
            <a:graphic>
              <a:graphicData uri="http://schemas.openxmlformats.org/drawingml/2006/picture">
                <pic:pic>
                  <pic:nvPicPr>
                    <pic:cNvPr id="0" name="m_c1c8cbb42c1654567d5286d0110a84d8_r.png" descr="null"/>
                    <pic:cNvPicPr/>
                  </pic:nvPicPr>
                  <pic:blipFill>
                    <a:blip r:embed="rId94"/>
                    <a:stretch>
                      <a:fillRect/>
                    </a:stretch>
                  </pic:blipFill>
                  <pic:spPr>
                    <a:xfrm>
                      <a:off x="0" y="0"/>
                      <a:ext cx="5727700" cy="4279900"/>
                    </a:xfrm>
                    <a:prstGeom prst="rect">
                      <a:avLst/>
                    </a:prstGeom>
                  </pic:spPr>
                </pic:pic>
              </a:graphicData>
            </a:graphic>
          </wp:anchor>
        </w:drawing>
      </w:r>
    </w:p>
    <w:p>
      <w:pPr>
        <w:pStyle w:val="Heading 4"/>
      </w:pPr>
      <w:r>
        <w:t>资源组标签</w:t>
      </w:r>
    </w:p>
    <w:p>
      <w:pPr>
        <w:pStyle w:val="Para 01"/>
      </w:pPr>
      <w:r>
        <w:t>资源组标签用于对资源组进行分类检索。资源组标签同样支持“可选择 + 可输入”的组合模式与二级标签管理，既可以从下拉列表中快速选择，也允许自定义输入。</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标签的类别或属性组，支持快速选择已有分组或自定义输入创建（如 </w:t>
            </w:r>
            <w:r>
              <w:rPr>
                <w:rStyle w:val="Text1"/>
              </w:rPr>
              <w:t>Org</w:t>
            </w:r>
            <w:r>
              <w:t>、</w:t>
            </w:r>
            <w:r>
              <w:rPr>
                <w:rStyle w:val="Text1"/>
              </w:rPr>
              <w:t>Environment</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具体标签值，支持快速选择已有标签或自定义输入创建（如 </w:t>
            </w:r>
            <w:r>
              <w:rPr>
                <w:rStyle w:val="Text1"/>
              </w:rPr>
              <w:t>Division-A</w:t>
            </w:r>
            <w:r>
              <w:t>、</w:t>
            </w:r>
            <w:r>
              <w:rPr>
                <w:rStyle w:val="Text1"/>
              </w:rPr>
              <w:t>Testing</w:t>
            </w:r>
            <w:r>
              <w:t>）。</w:t>
            </w:r>
          </w:p>
        </w:tc>
      </w:tr>
    </w:tbl>
    <w:p>
      <w:pPr>
        <w:pStyle w:val="Heading 3"/>
      </w:pPr>
      <w:r>
        <w:t>资源列表</w:t>
      </w:r>
    </w:p>
    <w:p>
      <w:pPr>
        <w:pStyle w:val="Para 01"/>
      </w:pPr>
      <w:r>
        <w:t>查看资源组下的实体列表，可将资源划分进行已分组的资源组中进行管理。</w:t>
      </w:r>
    </w:p>
    <w:p>
      <w:pPr>
        <w:pStyle w:val="Heading 4"/>
      </w:pPr>
      <w:r>
        <w:t>添加实体到资源下</w:t>
      </w:r>
    </w:p>
    <w:p>
      <w:pPr>
        <w:pStyle w:val="Para 01"/>
      </w:pPr>
      <w:r>
        <w:rPr>
          <w:rStyle w:val="Text0"/>
        </w:rPr>
        <w:t>步骤：</w:t>
      </w:r>
      <w:r>
        <w:t xml:space="preserve"> 1.选择【添加资源】，进入资源选择页面； 2.选择需要加入到资源下的资源组，选择【确定】； 3.资源成功加入到资源列表中。</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975100"/>
            <wp:effectExtent l="0" r="0" t="0" b="0"/>
            <wp:wrapTopAndBottom/>
            <wp:docPr id="99" name="m_25a7f88afb976b9b0959ae3ee3ac5a86_r.png" descr="null"/>
            <wp:cNvGraphicFramePr>
              <a:graphicFrameLocks noChangeAspect="1"/>
            </wp:cNvGraphicFramePr>
            <a:graphic>
              <a:graphicData uri="http://schemas.openxmlformats.org/drawingml/2006/picture">
                <pic:pic>
                  <pic:nvPicPr>
                    <pic:cNvPr id="0" name="m_25a7f88afb976b9b0959ae3ee3ac5a86_r.png" descr="null"/>
                    <pic:cNvPicPr/>
                  </pic:nvPicPr>
                  <pic:blipFill>
                    <a:blip r:embed="rId95"/>
                    <a:stretch>
                      <a:fillRect/>
                    </a:stretch>
                  </pic:blipFill>
                  <pic:spPr>
                    <a:xfrm>
                      <a:off x="0" y="0"/>
                      <a:ext cx="5727700" cy="3975100"/>
                    </a:xfrm>
                    <a:prstGeom prst="rect">
                      <a:avLst/>
                    </a:prstGeom>
                  </pic:spPr>
                </pic:pic>
              </a:graphicData>
            </a:graphic>
          </wp:anchor>
        </w:drawing>
      </w:r>
    </w:p>
    <w:p>
      <w:pPr>
        <w:pStyle w:val="Heading 4"/>
      </w:pPr>
      <w:r>
        <w:t>删除资源中的资源</w:t>
      </w:r>
    </w:p>
    <w:p>
      <w:pPr>
        <w:pStyle w:val="Para 01"/>
      </w:pPr>
      <w:r>
        <w:t>在资源列表中选中资源，点击【删除】。</w:t>
      </w:r>
    </w:p>
    <w:p>
      <w:pPr>
        <w:pStyle w:val="Para 06"/>
      </w:pPr>
      <w:r>
        <w:t>从资源中删除实体并不会真正的从DTS中删除实体。</w:t>
      </w:r>
    </w:p>
    <w:p>
      <w:pPr>
        <w:pStyle w:val="Heading 3"/>
      </w:pPr>
      <w:r>
        <w:t>订阅关系</w:t>
      </w:r>
    </w:p>
    <w:p>
      <w:pPr>
        <w:pStyle w:val="Para 01"/>
      </w:pPr>
      <w:r>
        <w:t>当前资源组存在订阅时，可查看到所有订阅的信息。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578100"/>
            <wp:effectExtent l="0" r="0" t="0" b="0"/>
            <wp:wrapTopAndBottom/>
            <wp:docPr id="100" name="m_e65e902ca7f880317cd2a9c2e675b2ca_r.png" descr="null"/>
            <wp:cNvGraphicFramePr>
              <a:graphicFrameLocks noChangeAspect="1"/>
            </wp:cNvGraphicFramePr>
            <a:graphic>
              <a:graphicData uri="http://schemas.openxmlformats.org/drawingml/2006/picture">
                <pic:pic>
                  <pic:nvPicPr>
                    <pic:cNvPr id="0" name="m_e65e902ca7f880317cd2a9c2e675b2ca_r.png" descr="null"/>
                    <pic:cNvPicPr/>
                  </pic:nvPicPr>
                  <pic:blipFill>
                    <a:blip r:embed="rId91"/>
                    <a:stretch>
                      <a:fillRect/>
                    </a:stretch>
                  </pic:blipFill>
                  <pic:spPr>
                    <a:xfrm>
                      <a:off x="0" y="0"/>
                      <a:ext cx="5727700" cy="2578100"/>
                    </a:xfrm>
                    <a:prstGeom prst="rect">
                      <a:avLst/>
                    </a:prstGeom>
                  </pic:spPr>
                </pic:pic>
              </a:graphicData>
            </a:graphic>
          </wp:anchor>
        </w:drawing>
      </w:r>
    </w:p>
    <w:p>
      <w:bookmarkStart w:id="155" w:name="Top_of_376_html"/>
      <w:pPr>
        <w:pStyle w:val="Para 14"/>
        <w:pageBreakBefore w:val="on"/>
      </w:pPr>
      <w:r>
        <w:t>组织结构</w:t>
      </w:r>
      <w:bookmarkEnd w:id="155"/>
    </w:p>
    <w:p>
      <w:bookmarkStart w:id="156" w:name="Zu_Zhi_Jie_Gou_Zu_Zhi_Jie_Gou_Sh"/>
      <w:pPr>
        <w:pStyle w:val="Heading 1"/>
      </w:pPr>
      <w:r>
        <w:t>组织结构</w:t>
      </w:r>
      <w:bookmarkEnd w:id="156"/>
    </w:p>
    <w:p>
      <w:pPr>
        <w:pStyle w:val="Para 01"/>
      </w:pPr>
      <w:r>
        <w:t xml:space="preserve">组织结构是以孪生体虚拟组织的形式组织实体，同时支持多种维度对实体进行管理。即可描述用户自己的组织结构，也可以描述用户自定义的空间组织关系。最终会形成一张孪生图，这张孪生图会整个数字孪生系统中应用。 </w:t>
        <w:drawing>
          <wp:inline>
            <wp:extent cx="5727700" cy="8737600"/>
            <wp:effectExtent l="0" r="0" t="0" b="0"/>
            <wp:docPr id="101" name="m_c8615980d736e8f9b1ad6c651fe0b707_r.png" descr="null"/>
            <wp:cNvGraphicFramePr>
              <a:graphicFrameLocks noChangeAspect="1"/>
            </wp:cNvGraphicFramePr>
            <a:graphic>
              <a:graphicData uri="http://schemas.openxmlformats.org/drawingml/2006/picture">
                <pic:pic>
                  <pic:nvPicPr>
                    <pic:cNvPr id="0" name="m_c8615980d736e8f9b1ad6c651fe0b707_r.png" descr="null"/>
                    <pic:cNvPicPr/>
                  </pic:nvPicPr>
                  <pic:blipFill>
                    <a:blip r:embed="rId96"/>
                    <a:stretch>
                      <a:fillRect/>
                    </a:stretch>
                  </pic:blipFill>
                  <pic:spPr>
                    <a:xfrm>
                      <a:off x="0" y="0"/>
                      <a:ext cx="5727700" cy="8737600"/>
                    </a:xfrm>
                    <a:prstGeom prst="rect">
                      <a:avLst/>
                    </a:prstGeom>
                  </pic:spPr>
                </pic:pic>
              </a:graphicData>
            </a:graphic>
          </wp:inline>
        </w:drawing>
      </w:r>
    </w:p>
    <w:p>
      <w:pPr>
        <w:pStyle w:val="Heading 1"/>
      </w:pPr>
      <w:r>
        <w:t>创建孪生体</w:t>
      </w:r>
    </w:p>
    <w:p>
      <w:pPr>
        <w:pStyle w:val="Para 11"/>
      </w:pPr>
      <w:r>
        <w:t>步骤：</w:t>
      </w:r>
    </w:p>
    <w:p>
      <w:pPr>
        <w:numPr>
          <w:ilvl w:val="0"/>
          <w:numId w:val="54"/>
        </w:numPr>
        <w:pStyle w:val="Para 02"/>
      </w:pPr>
      <w:r>
        <w:t>选中需要添加下级孪生体的孪生体；</w:t>
      </w:r>
    </w:p>
    <w:p>
      <w:pPr>
        <w:numPr>
          <w:ilvl w:val="0"/>
          <w:numId w:val="54"/>
        </w:numPr>
        <w:pStyle w:val="Para 02"/>
      </w:pPr>
      <w:r>
        <w:t>点击【创建孪生体】，进入创建孪生体页面</w:t>
      </w:r>
    </w:p>
    <w:p>
      <w:pPr>
        <w:numPr>
          <w:ilvl w:val="0"/>
          <w:numId w:val="54"/>
        </w:numPr>
        <w:pStyle w:val="Para 02"/>
      </w:pPr>
      <w:r>
        <w:t>输入孪生体名称；</w:t>
      </w:r>
    </w:p>
    <w:p>
      <w:pPr>
        <w:numPr>
          <w:ilvl w:val="0"/>
          <w:numId w:val="54"/>
        </w:numPr>
        <w:pStyle w:val="Para 02"/>
      </w:pPr>
      <w:r>
        <w:t>可以修改上级孪生体；</w:t>
      </w:r>
    </w:p>
    <w:p>
      <w:pPr>
        <w:numPr>
          <w:ilvl w:val="0"/>
          <w:numId w:val="54"/>
        </w:numPr>
        <w:pStyle w:val="Para 02"/>
      </w:pPr>
      <w:r>
        <w:t>输入完成，点击确定。</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102" name="m_9c2132cb500ac29d0561e94ecd276c2d_r.png" descr="null"/>
            <wp:cNvGraphicFramePr>
              <a:graphicFrameLocks noChangeAspect="1"/>
            </wp:cNvGraphicFramePr>
            <a:graphic>
              <a:graphicData uri="http://schemas.openxmlformats.org/drawingml/2006/picture">
                <pic:pic>
                  <pic:nvPicPr>
                    <pic:cNvPr id="0" name="m_9c2132cb500ac29d0561e94ecd276c2d_r.png" descr="null"/>
                    <pic:cNvPicPr/>
                  </pic:nvPicPr>
                  <pic:blipFill>
                    <a:blip r:embed="rId97"/>
                    <a:stretch>
                      <a:fillRect/>
                    </a:stretch>
                  </pic:blipFill>
                  <pic:spPr>
                    <a:xfrm>
                      <a:off x="0" y="0"/>
                      <a:ext cx="5727700" cy="8737600"/>
                    </a:xfrm>
                    <a:prstGeom prst="rect">
                      <a:avLst/>
                    </a:prstGeom>
                  </pic:spPr>
                </pic:pic>
              </a:graphicData>
            </a:graphic>
          </wp:anchor>
        </w:drawing>
      </w:r>
    </w:p>
    <w:p>
      <w:pPr>
        <w:pStyle w:val="Heading 3"/>
      </w:pPr>
      <w:r>
        <w:t>批量创建孪生体</w:t>
      </w:r>
    </w:p>
    <w:p>
      <w:pPr>
        <w:pStyle w:val="Para 01"/>
      </w:pPr>
      <w:r>
        <w:t>通过前缀+范围+后缀的形式批量生成孪生体名称。</w:t>
      </w:r>
    </w:p>
    <w:p>
      <w:pPr>
        <w:pStyle w:val="Para 11"/>
      </w:pPr>
      <w:r>
        <w:t>步骤：</w:t>
      </w:r>
    </w:p>
    <w:p>
      <w:pPr>
        <w:numPr>
          <w:ilvl w:val="0"/>
          <w:numId w:val="55"/>
        </w:numPr>
        <w:pStyle w:val="Para 02"/>
      </w:pPr>
      <w:r>
        <w:t>选中需要添加下级孪生体的孪生体；</w:t>
      </w:r>
    </w:p>
    <w:p>
      <w:pPr>
        <w:numPr>
          <w:ilvl w:val="0"/>
          <w:numId w:val="55"/>
        </w:numPr>
        <w:pStyle w:val="Para 02"/>
      </w:pPr>
      <w:r>
        <w:t>点击【创建孪生体】，进入创建孪生体页面</w:t>
      </w:r>
    </w:p>
    <w:p>
      <w:pPr>
        <w:numPr>
          <w:ilvl w:val="0"/>
          <w:numId w:val="55"/>
        </w:numPr>
        <w:pStyle w:val="Para 02"/>
      </w:pPr>
      <w:r>
        <w:t>点击【批量添加】，进入批量添加孪生体名称页面；</w:t>
      </w:r>
    </w:p>
    <w:p>
      <w:pPr>
        <w:numPr>
          <w:ilvl w:val="0"/>
          <w:numId w:val="55"/>
        </w:numPr>
        <w:pStyle w:val="Para 02"/>
      </w:pPr>
      <w:r>
        <w:t>可以修改上级孪生体；</w:t>
      </w:r>
    </w:p>
    <w:p>
      <w:pPr>
        <w:numPr>
          <w:ilvl w:val="0"/>
          <w:numId w:val="55"/>
        </w:numPr>
        <w:pStyle w:val="Para 02"/>
      </w:pPr>
      <w:r>
        <w:t>输入完成，点击确定。</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73700" cy="3886200"/>
            <wp:effectExtent l="0" r="0" t="0" b="0"/>
            <wp:wrapTopAndBottom/>
            <wp:docPr id="103" name="m_a04e139f6e21a8795a95969c2d975a3c_r.png" descr="null"/>
            <wp:cNvGraphicFramePr>
              <a:graphicFrameLocks noChangeAspect="1"/>
            </wp:cNvGraphicFramePr>
            <a:graphic>
              <a:graphicData uri="http://schemas.openxmlformats.org/drawingml/2006/picture">
                <pic:pic>
                  <pic:nvPicPr>
                    <pic:cNvPr id="0" name="m_a04e139f6e21a8795a95969c2d975a3c_r.png" descr="null"/>
                    <pic:cNvPicPr/>
                  </pic:nvPicPr>
                  <pic:blipFill>
                    <a:blip r:embed="rId98"/>
                    <a:stretch>
                      <a:fillRect/>
                    </a:stretch>
                  </pic:blipFill>
                  <pic:spPr>
                    <a:xfrm>
                      <a:off x="0" y="0"/>
                      <a:ext cx="5473700" cy="3886200"/>
                    </a:xfrm>
                    <a:prstGeom prst="rect">
                      <a:avLst/>
                    </a:prstGeom>
                  </pic:spPr>
                </pic:pic>
              </a:graphicData>
            </a:graphic>
          </wp:anchor>
        </w:drawing>
      </w:r>
    </w:p>
    <w:p>
      <w:pPr>
        <w:pStyle w:val="Heading 1"/>
      </w:pPr>
      <w:r>
        <w:t>编辑孪生体</w:t>
      </w:r>
    </w:p>
    <w:p>
      <w:pPr>
        <w:pStyle w:val="Para 01"/>
      </w:pPr>
      <w:r>
        <w:t>编辑孪生体的基本信息，将需要此孪生体管理的实体添加到孪生体下。已在孪生体下的实体可以调整到其他孪生体下。</w:t>
      </w:r>
    </w:p>
    <w:p>
      <w:pPr>
        <w:pStyle w:val="Heading 2"/>
      </w:pPr>
      <w:r>
        <w:t>孪生体基本信息</w:t>
      </w:r>
    </w:p>
    <w:p>
      <w:pPr>
        <w:pStyle w:val="Para 01"/>
      </w:pPr>
      <w:r>
        <w:t>进入孪生体基本信息页面，可以编辑修改孪生体名称、上级孪生体等信息。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699500"/>
            <wp:effectExtent l="0" r="0" t="0" b="0"/>
            <wp:wrapTopAndBottom/>
            <wp:docPr id="104" name="m_a16242ef160edb99c9039bcc190b25b0_r.png" descr="null"/>
            <wp:cNvGraphicFramePr>
              <a:graphicFrameLocks noChangeAspect="1"/>
            </wp:cNvGraphicFramePr>
            <a:graphic>
              <a:graphicData uri="http://schemas.openxmlformats.org/drawingml/2006/picture">
                <pic:pic>
                  <pic:nvPicPr>
                    <pic:cNvPr id="0" name="m_a16242ef160edb99c9039bcc190b25b0_r.png" descr="null"/>
                    <pic:cNvPicPr/>
                  </pic:nvPicPr>
                  <pic:blipFill>
                    <a:blip r:embed="rId99"/>
                    <a:stretch>
                      <a:fillRect/>
                    </a:stretch>
                  </pic:blipFill>
                  <pic:spPr>
                    <a:xfrm>
                      <a:off x="0" y="0"/>
                      <a:ext cx="5727700" cy="8699500"/>
                    </a:xfrm>
                    <a:prstGeom prst="rect">
                      <a:avLst/>
                    </a:prstGeom>
                  </pic:spPr>
                </pic:pic>
              </a:graphicData>
            </a:graphic>
          </wp:anchor>
        </w:drawing>
      </w:r>
    </w:p>
    <w:p>
      <w:pPr>
        <w:pStyle w:val="Heading 2"/>
      </w:pPr>
      <w:r>
        <w:t>添加实体</w:t>
      </w:r>
    </w:p>
    <w:p>
      <w:pPr>
        <w:pStyle w:val="Para 11"/>
      </w:pPr>
      <w:r>
        <w:t>步骤：</w:t>
      </w:r>
    </w:p>
    <w:p>
      <w:pPr>
        <w:numPr>
          <w:ilvl w:val="0"/>
          <w:numId w:val="56"/>
        </w:numPr>
        <w:pStyle w:val="Para 02"/>
      </w:pPr>
      <w:r>
        <w:t>选中需要添加实体的孪生体；</w:t>
      </w:r>
    </w:p>
    <w:p>
      <w:pPr>
        <w:numPr>
          <w:ilvl w:val="0"/>
          <w:numId w:val="56"/>
        </w:numPr>
        <w:pStyle w:val="Para 02"/>
      </w:pPr>
      <w:r>
        <w:t>点击【添加实体】，进入实体选择页面。可以从不同的产品下添加实体。</w:t>
      </w:r>
    </w:p>
    <w:p>
      <w:pPr>
        <w:numPr>
          <w:ilvl w:val="0"/>
          <w:numId w:val="56"/>
        </w:numPr>
        <w:pStyle w:val="Para 02"/>
      </w:pPr>
      <w:r>
        <w:t>选择完成后，点击【确定】；</w:t>
      </w:r>
    </w:p>
    <w:p>
      <w:pPr>
        <w:numPr>
          <w:ilvl w:val="0"/>
          <w:numId w:val="56"/>
        </w:numPr>
        <w:pStyle w:val="Para 02"/>
      </w:pPr>
      <w:r>
        <w:t>可以查看到添加的实体在孪生体下展示；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94300"/>
            <wp:effectExtent l="0" r="0" t="0" b="0"/>
            <wp:wrapTopAndBottom/>
            <wp:docPr id="105" name="m_bd3b16daf68e5d7f688dd30317723119_r.png" descr="null"/>
            <wp:cNvGraphicFramePr>
              <a:graphicFrameLocks noChangeAspect="1"/>
            </wp:cNvGraphicFramePr>
            <a:graphic>
              <a:graphicData uri="http://schemas.openxmlformats.org/drawingml/2006/picture">
                <pic:pic>
                  <pic:nvPicPr>
                    <pic:cNvPr id="0" name="m_bd3b16daf68e5d7f688dd30317723119_r.png" descr="null"/>
                    <pic:cNvPicPr/>
                  </pic:nvPicPr>
                  <pic:blipFill>
                    <a:blip r:embed="rId100"/>
                    <a:stretch>
                      <a:fillRect/>
                    </a:stretch>
                  </pic:blipFill>
                  <pic:spPr>
                    <a:xfrm>
                      <a:off x="0" y="0"/>
                      <a:ext cx="5727700" cy="5194300"/>
                    </a:xfrm>
                    <a:prstGeom prst="rect">
                      <a:avLst/>
                    </a:prstGeom>
                  </pic:spPr>
                </pic:pic>
              </a:graphicData>
            </a:graphic>
          </wp:anchor>
        </w:drawing>
      </w:r>
    </w:p>
    <w:p>
      <w:pPr>
        <w:pStyle w:val="Heading 2"/>
      </w:pPr>
      <w:r>
        <w:t>调整实体</w:t>
      </w:r>
    </w:p>
    <w:p>
      <w:pPr>
        <w:pStyle w:val="Para 11"/>
      </w:pPr>
      <w:r>
        <w:t>步骤：</w:t>
      </w:r>
    </w:p>
    <w:p>
      <w:pPr>
        <w:numPr>
          <w:ilvl w:val="0"/>
          <w:numId w:val="57"/>
        </w:numPr>
        <w:pStyle w:val="Para 02"/>
      </w:pPr>
      <w:r>
        <w:t>选中孪生体；</w:t>
      </w:r>
    </w:p>
    <w:p>
      <w:pPr>
        <w:numPr>
          <w:ilvl w:val="0"/>
          <w:numId w:val="57"/>
        </w:numPr>
        <w:pStyle w:val="Para 02"/>
      </w:pPr>
      <w:r>
        <w:t>勾选选中需要调整的实体；</w:t>
      </w:r>
    </w:p>
    <w:p>
      <w:pPr>
        <w:numPr>
          <w:ilvl w:val="0"/>
          <w:numId w:val="57"/>
        </w:numPr>
        <w:pStyle w:val="Para 02"/>
      </w:pPr>
      <w:r>
        <w:t>点击【调整】，进入选择孪生体页面；</w:t>
      </w:r>
    </w:p>
    <w:p>
      <w:pPr>
        <w:numPr>
          <w:ilvl w:val="0"/>
          <w:numId w:val="57"/>
        </w:numPr>
        <w:pStyle w:val="Para 02"/>
      </w:pPr>
      <w:r>
        <w:t>选择需要将实体移动到其下级的目标孪生体；</w:t>
      </w:r>
    </w:p>
    <w:p>
      <w:pPr>
        <w:numPr>
          <w:ilvl w:val="0"/>
          <w:numId w:val="57"/>
        </w:numPr>
        <w:pStyle w:val="Para 02"/>
      </w:pPr>
      <w:r>
        <w:t>选择完成后，点击【确定】；</w:t>
      </w:r>
    </w:p>
    <w:p>
      <w:pPr>
        <w:numPr>
          <w:ilvl w:val="0"/>
          <w:numId w:val="57"/>
        </w:numPr>
        <w:pStyle w:val="Para 02"/>
      </w:pPr>
      <w:r>
        <w:t>提示操作成功或失败。</w:t>
      </w:r>
    </w:p>
    <w:p>
      <w:pPr>
        <w:pStyle w:val="Heading 2"/>
      </w:pPr>
      <w:r>
        <w:t>删除实体</w:t>
      </w:r>
    </w:p>
    <w:p>
      <w:pPr>
        <w:pStyle w:val="Para 01"/>
      </w:pPr>
      <w:r>
        <w:t>选中实体删除即可。删除并不会从DTS中删除此实体，只是该实体不在此孪生体下管理。</w:t>
      </w:r>
    </w:p>
    <w:p>
      <w:bookmarkStart w:id="157" w:name="Top_of_378_html"/>
      <w:pPr>
        <w:pStyle w:val="Para 14"/>
        <w:pageBreakBefore w:val="on"/>
      </w:pPr>
      <w:r>
        <w:t>任务管理</w:t>
      </w:r>
      <w:bookmarkEnd w:id="157"/>
    </w:p>
    <w:p>
      <w:bookmarkStart w:id="158" w:name="Ren_Wu_Guan_Li_Tong_Guo_Ren_Wu"/>
      <w:pPr>
        <w:pStyle w:val="Heading 1"/>
      </w:pPr>
      <w:r>
        <w:t>任务管理</w:t>
      </w:r>
      <w:bookmarkEnd w:id="158"/>
    </w:p>
    <w:p>
      <w:pPr>
        <w:pStyle w:val="Para 11"/>
      </w:pPr>
      <w:r>
        <w:t>通过任务，您可以：</w:t>
      </w:r>
    </w:p>
    <w:p>
      <w:pPr>
        <w:numPr>
          <w:ilvl w:val="0"/>
          <w:numId w:val="58"/>
        </w:numPr>
        <w:pStyle w:val="Para 03"/>
      </w:pPr>
      <w:r>
        <w:t>创建一个自动执行的任务；</w:t>
      </w:r>
    </w:p>
    <w:p>
      <w:pPr>
        <w:numPr>
          <w:ilvl w:val="0"/>
          <w:numId w:val="58"/>
        </w:numPr>
        <w:pStyle w:val="Para 03"/>
      </w:pPr>
      <w:r>
        <w:t>利用数据推送函数扩展执行任务的内容；</w:t>
      </w:r>
    </w:p>
    <w:p>
      <w:pPr>
        <w:numPr>
          <w:ilvl w:val="0"/>
          <w:numId w:val="58"/>
        </w:numPr>
        <w:pStyle w:val="Para 03"/>
      </w:pPr>
      <w:r>
        <w:t>创建一个可以对外提供时序数据记录的接口；</w:t>
      </w:r>
    </w:p>
    <w:p>
      <w:bookmarkStart w:id="159" w:name="Top_of_493_html"/>
      <w:pPr>
        <w:pStyle w:val="Para 14"/>
        <w:pageBreakBefore w:val="on"/>
      </w:pPr>
      <w:r>
        <w:t>任务</w:t>
      </w:r>
      <w:bookmarkEnd w:id="159"/>
    </w:p>
    <w:p>
      <w:bookmarkStart w:id="160" w:name="Ren_Wu_Ren_Wu_Gai_Shu_Ren_Wu_Shi"/>
      <w:pPr>
        <w:pStyle w:val="Heading 1"/>
      </w:pPr>
      <w:r>
        <w:t>任务</w:t>
      </w:r>
      <w:bookmarkEnd w:id="160"/>
    </w:p>
    <w:p>
      <w:pPr>
        <w:pStyle w:val="Heading 2"/>
      </w:pPr>
      <w:r>
        <w:t>任务概述</w:t>
      </w:r>
    </w:p>
    <w:p>
      <w:pPr>
        <w:pStyle w:val="Para 01"/>
      </w:pPr>
      <w:r>
        <w:t>任务是云端自动化的业务规则逻辑。当特定的触发条件满足且生效条件成立时，系统会自动执行预设的动作列表，实现实体联动。</w:t>
      </w:r>
    </w:p>
    <w:p>
      <w:pPr>
        <w:pStyle w:val="Para 06"/>
      </w:pPr>
      <w:r>
        <w:t>[!NOTE] 关于任务定义、触发条件与执行动作的分类释义，请参考</w:t>
      </w:r>
      <w:r>
        <w:rPr>
          <w:rStyle w:val="Text2"/>
        </w:rPr>
        <w:t>概念定义 - 任务管理</w:t>
      </w:r>
      <w:r>
        <w:t>。</w:t>
      </w:r>
    </w:p>
    <w:p>
      <w:pPr>
        <w:pStyle w:val="Heading 3"/>
      </w:pPr>
      <w:r>
        <w:t>应用场景</w:t>
      </w:r>
    </w:p>
    <w:p>
      <w:pPr>
        <w:pStyle w:val="Heading 4"/>
      </w:pPr>
      <w:r>
        <w:t>工业场景</w:t>
      </w:r>
    </w:p>
    <w:p>
      <w:pPr>
        <w:pStyle w:val="Para 01"/>
      </w:pPr>
      <w:r>
        <w:t>可根据多个设备的温度、震动、噪声、转速等多维度数据，综合判断生产设备组的健康状态。当设备健康状态出现异常时，及时通知车间运维工程师进行及时检查修复，避免因设备故障造成的生产中断、产品不良、设备损坏等问题影响产能。</w:t>
      </w:r>
    </w:p>
    <w:p>
      <w:pPr>
        <w:pStyle w:val="Heading 4"/>
      </w:pPr>
      <w:r>
        <w:t>医疗健康</w:t>
      </w:r>
    </w:p>
    <w:p>
      <w:pPr>
        <w:pStyle w:val="Para 01"/>
      </w:pPr>
      <w:r>
        <w:t>可通过监控一个患者的血压、心率、运动状态，结合地域、海拔、时间、温度等因素，准确判断患者是否需要医护人员介入做进一步检查，减轻患者医疗负担的同时保障个人安全。</w:t>
      </w:r>
    </w:p>
    <w:p>
      <w:pPr>
        <w:pStyle w:val="Heading 3"/>
      </w:pPr>
      <w:r>
        <w:t>创建流程</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1320800"/>
            <wp:effectExtent l="0" r="0" t="0" b="0"/>
            <wp:wrapTopAndBottom/>
            <wp:docPr id="106" name="m_61b84c85f701c288277d0fc72dcae023_r.png" descr="null"/>
            <wp:cNvGraphicFramePr>
              <a:graphicFrameLocks noChangeAspect="1"/>
            </wp:cNvGraphicFramePr>
            <a:graphic>
              <a:graphicData uri="http://schemas.openxmlformats.org/drawingml/2006/picture">
                <pic:pic>
                  <pic:nvPicPr>
                    <pic:cNvPr id="0" name="m_61b84c85f701c288277d0fc72dcae023_r.png" descr="null"/>
                    <pic:cNvPicPr/>
                  </pic:nvPicPr>
                  <pic:blipFill>
                    <a:blip r:embed="rId101"/>
                    <a:stretch>
                      <a:fillRect/>
                    </a:stretch>
                  </pic:blipFill>
                  <pic:spPr>
                    <a:xfrm>
                      <a:off x="0" y="0"/>
                      <a:ext cx="5727700" cy="1320800"/>
                    </a:xfrm>
                    <a:prstGeom prst="rect">
                      <a:avLst/>
                    </a:prstGeom>
                  </pic:spPr>
                </pic:pic>
              </a:graphicData>
            </a:graphic>
          </wp:anchor>
        </w:drawing>
      </w:r>
    </w:p>
    <w:p>
      <w:pPr>
        <w:pStyle w:val="Heading 2"/>
      </w:pPr>
      <w:r>
        <w:t>定义任务</w:t>
      </w:r>
    </w:p>
    <w:p>
      <w:pPr>
        <w:pStyle w:val="Heading 3"/>
      </w:pPr>
      <w:r>
        <w:t>创建任务</w:t>
      </w:r>
    </w:p>
    <w:p>
      <w:pPr>
        <w:pStyle w:val="Para 01"/>
      </w:pPr>
      <w:r>
        <w:t>输入任务名称以及任务描述就可快速创建一个内容为空的任务。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7213600"/>
            <wp:effectExtent l="0" r="0" t="0" b="0"/>
            <wp:wrapTopAndBottom/>
            <wp:docPr id="107" name="m_d18d65a0012f0127b99f69a1fa5d22d6_r.png" descr="null"/>
            <wp:cNvGraphicFramePr>
              <a:graphicFrameLocks noChangeAspect="1"/>
            </wp:cNvGraphicFramePr>
            <a:graphic>
              <a:graphicData uri="http://schemas.openxmlformats.org/drawingml/2006/picture">
                <pic:pic>
                  <pic:nvPicPr>
                    <pic:cNvPr id="0" name="m_d18d65a0012f0127b99f69a1fa5d22d6_r.png" descr="null"/>
                    <pic:cNvPicPr/>
                  </pic:nvPicPr>
                  <pic:blipFill>
                    <a:blip r:embed="rId102"/>
                    <a:stretch>
                      <a:fillRect/>
                    </a:stretch>
                  </pic:blipFill>
                  <pic:spPr>
                    <a:xfrm>
                      <a:off x="0" y="0"/>
                      <a:ext cx="5727700" cy="7213600"/>
                    </a:xfrm>
                    <a:prstGeom prst="rect">
                      <a:avLst/>
                    </a:prstGeom>
                  </pic:spPr>
                </pic:pic>
              </a:graphicData>
            </a:graphic>
          </wp:anchor>
        </w:drawing>
      </w:r>
    </w:p>
    <w:p>
      <w:pPr>
        <w:pStyle w:val="Heading 4"/>
      </w:pPr>
      <w:r>
        <w:t>任务标签</w:t>
      </w:r>
    </w:p>
    <w:p>
      <w:pPr>
        <w:pStyle w:val="Para 01"/>
      </w:pPr>
      <w:r>
        <w:t>在创建或编辑任务时，可以设置任务标签用于对任务进行分类与筛选。任务标签支持“可选择 + 可输入”的组合模式与两级标签管理，既可以从下拉列表中快速选择已有的分组或标签，也允许自定义输入新标签。</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标签的类别或分组名称，支持快速选择已有分组或自定义输入创建（如 </w:t>
            </w:r>
            <w:r>
              <w:rPr>
                <w:rStyle w:val="Text1"/>
              </w:rPr>
              <w:t>BusinessLine</w:t>
            </w:r>
            <w:r>
              <w:t>、</w:t>
            </w:r>
            <w:r>
              <w:rPr>
                <w:rStyle w:val="Text1"/>
              </w:rPr>
              <w:t>Priority</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具体的标签值，支持快速选择已有标签或自定义输入创建（如 </w:t>
            </w:r>
            <w:r>
              <w:rPr>
                <w:rStyle w:val="Text1"/>
              </w:rPr>
              <w:t>Factory-A</w:t>
            </w:r>
            <w:r>
              <w:t>、</w:t>
            </w:r>
            <w:r>
              <w:rPr>
                <w:rStyle w:val="Text1"/>
              </w:rPr>
              <w:t>Critical</w:t>
            </w:r>
            <w:r>
              <w:t>）。</w:t>
            </w:r>
          </w:p>
        </w:tc>
      </w:tr>
    </w:tbl>
    <w:p>
      <w:pPr>
        <w:pStyle w:val="Heading 3"/>
      </w:pPr>
      <w:r>
        <w:t>编辑任务</w:t>
      </w:r>
    </w:p>
    <w:p>
      <w:pPr>
        <w:pStyle w:val="Para 01"/>
      </w:pPr>
      <w:r>
        <w:t>任务需配置触发条件、生效条件、执行任务，执行任务为必须配置。任务触发后，会检查是否满足生效条件，在满足条件的前提下会逐一执行任务动作。例如调用智能照明实体的开灯。</w:t>
      </w:r>
    </w:p>
    <w:p>
      <w:pPr>
        <w:pStyle w:val="Para 11"/>
      </w:pPr>
      <w:r>
        <w:t>步骤：</w:t>
      </w:r>
    </w:p>
    <w:p>
      <w:pPr>
        <w:pStyle w:val="Para 01"/>
      </w:pPr>
      <w:r>
        <w:t>选择【添加触发条件】，根据需要选择时间触发、属性触发、事件触发； 选择【添加生效条件】，根据需要选择设备状态、时间范围； 选择【添加执行任务】，选择一个或多个需要执行的任务动作；</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13800"/>
            <wp:effectExtent l="0" r="0" t="0" b="0"/>
            <wp:wrapTopAndBottom/>
            <wp:docPr id="108" name="m_2930aa47dd81cd8b6d4528b531daa298_r.png" descr="null"/>
            <wp:cNvGraphicFramePr>
              <a:graphicFrameLocks noChangeAspect="1"/>
            </wp:cNvGraphicFramePr>
            <a:graphic>
              <a:graphicData uri="http://schemas.openxmlformats.org/drawingml/2006/picture">
                <pic:pic>
                  <pic:nvPicPr>
                    <pic:cNvPr id="0" name="m_2930aa47dd81cd8b6d4528b531daa298_r.png" descr="null"/>
                    <pic:cNvPicPr/>
                  </pic:nvPicPr>
                  <pic:blipFill>
                    <a:blip r:embed="rId103"/>
                    <a:stretch>
                      <a:fillRect/>
                    </a:stretch>
                  </pic:blipFill>
                  <pic:spPr>
                    <a:xfrm>
                      <a:off x="0" y="0"/>
                      <a:ext cx="5727700" cy="8813800"/>
                    </a:xfrm>
                    <a:prstGeom prst="rect">
                      <a:avLst/>
                    </a:prstGeom>
                  </pic:spPr>
                </pic:pic>
              </a:graphicData>
            </a:graphic>
          </wp:anchor>
        </w:drawing>
      </w:r>
    </w:p>
    <w:p>
      <w:pPr>
        <w:pStyle w:val="Para 06"/>
      </w:pPr>
      <w:r>
        <w:t>1.上报告警只有在触发条件含有事件触发时才可被选择。 2.执行任务相关任务时，不允许任务之间存在嵌套关系。如任务A存在执行任务B的任务，任务B又存在执行任务A的任务。 3.执行数据推送函数时，需要与数据推送函数的内容匹配。否则可能会存在由于缺少数据导致函数执行失败，如使用定时/手动触发执行属性数据或事件数据的时序数据记录。</w:t>
      </w:r>
    </w:p>
    <w:p>
      <w:pPr>
        <w:pStyle w:val="Heading 3"/>
      </w:pPr>
      <w:r>
        <w:t>运行任务</w:t>
      </w:r>
    </w:p>
    <w:p>
      <w:pPr>
        <w:pStyle w:val="Para 01"/>
      </w:pPr>
      <w:r>
        <w:t>启动任务规则，使其生效。满足条件后任务即可被触发执行，任务下可查看最新执行事件触发，详细的执行结果可前往执行日志查看。</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813800"/>
            <wp:effectExtent l="0" r="0" t="0" b="0"/>
            <wp:wrapTopAndBottom/>
            <wp:docPr id="109" name="m_5dfbdbd170e3aed9413f45ba08449b84_r.png" descr="null"/>
            <wp:cNvGraphicFramePr>
              <a:graphicFrameLocks noChangeAspect="1"/>
            </wp:cNvGraphicFramePr>
            <a:graphic>
              <a:graphicData uri="http://schemas.openxmlformats.org/drawingml/2006/picture">
                <pic:pic>
                  <pic:nvPicPr>
                    <pic:cNvPr id="0" name="m_5dfbdbd170e3aed9413f45ba08449b84_r.png" descr="null"/>
                    <pic:cNvPicPr/>
                  </pic:nvPicPr>
                  <pic:blipFill>
                    <a:blip r:embed="rId104"/>
                    <a:stretch>
                      <a:fillRect/>
                    </a:stretch>
                  </pic:blipFill>
                  <pic:spPr>
                    <a:xfrm>
                      <a:off x="0" y="0"/>
                      <a:ext cx="5727700" cy="8813800"/>
                    </a:xfrm>
                    <a:prstGeom prst="rect">
                      <a:avLst/>
                    </a:prstGeom>
                  </pic:spPr>
                </pic:pic>
              </a:graphicData>
            </a:graphic>
          </wp:anchor>
        </w:drawing>
      </w:r>
    </w:p>
    <w:p>
      <w:pPr>
        <w:pStyle w:val="Heading 3"/>
      </w:pPr>
      <w:r>
        <w:t>执行日志</w:t>
      </w:r>
    </w:p>
    <w:p>
      <w:pPr>
        <w:pStyle w:val="Para 01"/>
      </w:pPr>
      <w:r>
        <w:t>执行日志用于记录任务每次触发运行的详细过程和结果。用户可以在任务列表页，点击对应任务的“执行日志”按钮，查看每次执行的开始时间、结束时间、执行状态以及每个任务动作（如服务调用或属性修改）的成功/失败详情及返回报文。如果执行失败，可结合系统管理中的“日志服务”进行详细的排查调试。</w:t>
      </w:r>
    </w:p>
    <w:p>
      <w:bookmarkStart w:id="161" w:name="Top_of_494_html"/>
      <w:pPr>
        <w:pStyle w:val="Para 14"/>
        <w:pageBreakBefore w:val="on"/>
      </w:pPr>
      <w:r>
        <w:t>数据推送函数</w:t>
      </w:r>
      <w:bookmarkEnd w:id="161"/>
    </w:p>
    <w:p>
      <w:bookmarkStart w:id="162" w:name="Shu_Ju_Tui_Song_Han_Shu_Shu_Ju_T"/>
      <w:pPr>
        <w:pStyle w:val="Heading 1"/>
      </w:pPr>
      <w:r>
        <w:t>数据推送函数</w:t>
      </w:r>
      <w:bookmarkEnd w:id="162"/>
    </w:p>
    <w:p>
      <w:pPr>
        <w:pStyle w:val="Para 01"/>
      </w:pPr>
      <w:r>
        <w:t>数据推送函数是在安全沙箱中执行的自定义逻辑脚本。它提供了一种灵活的数据交互转发模式，支持将上行数据分发至 RedisMQ、第三方 HTTP 回调或写入时序存储。</w:t>
      </w:r>
    </w:p>
    <w:p>
      <w:pPr>
        <w:pStyle w:val="Para 06"/>
      </w:pPr>
      <w:r>
        <w:t>[!NOTE] 关于数据推送函数和时序记录的核心概念，请参考</w:t>
      </w:r>
      <w:r>
        <w:rPr>
          <w:rStyle w:val="Text2"/>
        </w:rPr>
        <w:t>概念定义 - 数据推送函数</w:t>
      </w:r>
      <w:r>
        <w:t>。 示例应用包括：</w:t>
      </w:r>
    </w:p>
    <w:p>
      <w:pPr>
        <w:numPr>
          <w:ilvl w:val="0"/>
          <w:numId w:val="59"/>
        </w:numPr>
        <w:pStyle w:val="Para 02"/>
      </w:pPr>
      <w:r>
        <w:t>将产生的变化推送到内容推送到第三方平台（钉钉）中进行通知展示。如设备行为满足任务中事件和条件，将设备信息和事件内容推送到第三方平台（钉钉）中进行通知展示。</w:t>
      </w:r>
    </w:p>
    <w:p>
      <w:pPr>
        <w:numPr>
          <w:ilvl w:val="0"/>
          <w:numId w:val="59"/>
        </w:numPr>
        <w:pStyle w:val="Para 02"/>
      </w:pPr>
      <w:r>
        <w:t>在设备属性发生变化或事件发生时，将所需要的设备属性或事件输出参数记录或经过计算后记录下来</w:t>
      </w:r>
    </w:p>
    <w:p>
      <w:pPr>
        <w:pStyle w:val="Heading 3"/>
      </w:pPr>
      <w:r>
        <w:t>创建函数</w:t>
      </w:r>
    </w:p>
    <w:p>
      <w:pPr>
        <w:pStyle w:val="Para 01"/>
      </w:pPr>
      <w:r>
        <w:t>定义函数的名称和函数类型。根据不同的请求类型，可以选择Redis或Http请求。时序数据记录（属性）和时序数据记录（事件）为系统提供将属性和事件信息进行永久存储的方式。数据推送函数处于</w:t>
      </w:r>
      <w:r>
        <w:rPr>
          <w:rStyle w:val="Text0"/>
        </w:rPr>
        <w:t>启用状态</w:t>
      </w:r>
      <w:r>
        <w:t>时，才能作为任务的执行任务被选择。</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110" name="m_7e696c94a9bb28cad2224a14720f23ed_r.png" descr="null"/>
            <wp:cNvGraphicFramePr>
              <a:graphicFrameLocks noChangeAspect="1"/>
            </wp:cNvGraphicFramePr>
            <a:graphic>
              <a:graphicData uri="http://schemas.openxmlformats.org/drawingml/2006/picture">
                <pic:pic>
                  <pic:nvPicPr>
                    <pic:cNvPr id="0" name="m_7e696c94a9bb28cad2224a14720f23ed_r.png" descr="null"/>
                    <pic:cNvPicPr/>
                  </pic:nvPicPr>
                  <pic:blipFill>
                    <a:blip r:embed="rId105"/>
                    <a:stretch>
                      <a:fillRect/>
                    </a:stretch>
                  </pic:blipFill>
                  <pic:spPr>
                    <a:xfrm>
                      <a:off x="0" y="0"/>
                      <a:ext cx="5727700" cy="8737600"/>
                    </a:xfrm>
                    <a:prstGeom prst="rect">
                      <a:avLst/>
                    </a:prstGeom>
                  </pic:spPr>
                </pic:pic>
              </a:graphicData>
            </a:graphic>
          </wp:anchor>
        </w:drawing>
      </w:r>
    </w:p>
    <w:p>
      <w:pPr>
        <w:pStyle w:val="Heading 4"/>
      </w:pPr>
      <w:r>
        <w:t>推送函数与时序记录标签</w:t>
      </w:r>
    </w:p>
    <w:p>
      <w:pPr>
        <w:pStyle w:val="Para 01"/>
      </w:pPr>
      <w:r>
        <w:t>在创建或编辑数据推送函数（包含属性/事件时序数据记录）时，可以设置标签用于对推送函数进行分类与筛选。该功能支持“可选择 + 可输入”的组合模式与两级标签管理，既可以从下拉列表中快速选择已有的分组或标签，也允许自定义输入新标签。</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标签的类别或分组名称，支持快速选择已有分组或自定义输入创建（如 </w:t>
            </w:r>
            <w:r>
              <w:rPr>
                <w:rStyle w:val="Text1"/>
              </w:rPr>
              <w:t>FunctionType</w:t>
            </w:r>
            <w:r>
              <w:t>、</w:t>
            </w:r>
            <w:r>
              <w:rPr>
                <w:rStyle w:val="Text1"/>
              </w:rPr>
              <w:t>Storage</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具体的标签值，支持快速选择已有标签或自定义输入创建（如 </w:t>
            </w:r>
            <w:r>
              <w:rPr>
                <w:rStyle w:val="Text1"/>
              </w:rPr>
              <w:t>Notification</w:t>
            </w:r>
            <w:r>
              <w:t>、</w:t>
            </w:r>
            <w:r>
              <w:rPr>
                <w:rStyle w:val="Text1"/>
              </w:rPr>
              <w:t>TimescaleDB</w:t>
            </w:r>
            <w:r>
              <w:t>）。</w:t>
            </w:r>
          </w:p>
        </w:tc>
      </w:tr>
    </w:tbl>
    <w:p>
      <w:pPr>
        <w:pStyle w:val="Heading 3"/>
      </w:pPr>
      <w:r>
        <w:t>编写函数</w:t>
      </w:r>
    </w:p>
    <w:p>
      <w:pPr>
        <w:pStyle w:val="Para 01"/>
      </w:pPr>
      <w:r>
        <w:t>使用JavaScript编写脚本函数，定义函数需要做的内容。时序数据记录（属性）和时序数据记录（事件）需指定要存储的内容。</w:t>
      </w:r>
      <w:r>
        <w:rPr>
          <w:rStyle w:val="Text0"/>
        </w:rPr>
        <w:t>此功能具有一定难度，需要使用者具有一定的开发能力。</w:t>
      </w:r>
    </w:p>
    <w:p>
      <w:bookmarkStart w:id="163" w:name="Top_of_495_html"/>
      <w:pPr>
        <w:pStyle w:val="Para 14"/>
        <w:pageBreakBefore w:val="on"/>
      </w:pPr>
      <w:r>
        <w:t>时序数据查询接口</w:t>
      </w:r>
      <w:bookmarkEnd w:id="163"/>
    </w:p>
    <w:p>
      <w:bookmarkStart w:id="164" w:name="Shi_Xu_Shu_Ju_Cha_Xun_Jie_Kou_Sh"/>
      <w:pPr>
        <w:pStyle w:val="Heading 1"/>
      </w:pPr>
      <w:r>
        <w:t>时序数据查询接口</w:t>
      </w:r>
      <w:bookmarkEnd w:id="164"/>
    </w:p>
    <w:p>
      <w:pPr>
        <w:pStyle w:val="Para 01"/>
      </w:pPr>
      <w:r>
        <w:t>时序数据查询接口，是将通过时序数据记录下的数据对外提供访问的途径。通过接口请求到对应的数据结果集。可用于图表等内容的数据渲染。</w:t>
      </w:r>
    </w:p>
    <w:p>
      <w:pPr>
        <w:pStyle w:val="Heading 3"/>
      </w:pPr>
      <w:r>
        <w:t>创建接口</w:t>
      </w:r>
    </w:p>
    <w:p>
      <w:pPr>
        <w:pStyle w:val="Para 01"/>
      </w:pPr>
      <w:r>
        <w:t>配置接口可以查询到的数据内容。以组织结构划分实体所属，设定实体可查询的时序数据记录，查询范围以及输出规则。</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75700"/>
            <wp:effectExtent l="0" r="0" t="0" b="0"/>
            <wp:wrapTopAndBottom/>
            <wp:docPr id="111" name="m_34a4d998c0948207fb865e0b2b88cf63_r.png" descr="null"/>
            <wp:cNvGraphicFramePr>
              <a:graphicFrameLocks noChangeAspect="1"/>
            </wp:cNvGraphicFramePr>
            <a:graphic>
              <a:graphicData uri="http://schemas.openxmlformats.org/drawingml/2006/picture">
                <pic:pic>
                  <pic:nvPicPr>
                    <pic:cNvPr id="0" name="m_34a4d998c0948207fb865e0b2b88cf63_r.png" descr="null"/>
                    <pic:cNvPicPr/>
                  </pic:nvPicPr>
                  <pic:blipFill>
                    <a:blip r:embed="rId106"/>
                    <a:stretch>
                      <a:fillRect/>
                    </a:stretch>
                  </pic:blipFill>
                  <pic:spPr>
                    <a:xfrm>
                      <a:off x="0" y="0"/>
                      <a:ext cx="5727700" cy="87757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功能名称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含义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查询指定孪生体下实体产生的时序数据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时序数据名称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查询指定的时间范围内的时序数据记录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查询的时序数据记录内容。 统计查询：统计时序数据记录的数量； 条件查询：查询满足条件的时序数据记录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使用不同的查询方法对请求数据进行处理，提取出所需数据。 分组查询：对查询结果进行分组处理，支持按时序、产品、实体进行分组； 按时间排序：对查询结果按照时间的正序或逆序排列； 分页查询：查询指定页码的指定条目数的结果。</w:t>
            </w:r>
          </w:p>
        </w:tc>
      </w:tr>
    </w:tbl>
    <w:p>
      <w:pPr>
        <w:pStyle w:val="Heading 3"/>
      </w:pPr>
      <w:r>
        <w:t>启用接口</w:t>
      </w:r>
    </w:p>
    <w:p>
      <w:pPr>
        <w:pStyle w:val="Para 01"/>
      </w:pPr>
      <w:r>
        <w:t>启用接口，保持接口的可访问状态。访问接口，请参考《对接开发指南》—</w:t>
      </w:r>
      <w:hyperlink r:id="rId170">
        <w:r>
          <w:rPr>
            <w:rStyle w:val="Text2"/>
          </w:rPr>
          <w:t>时序数据查询接口</w:t>
        </w:r>
      </w:hyperlink>
    </w:p>
    <w:p>
      <w:pPr>
        <w:pStyle w:val="Heading 3"/>
      </w:pPr>
      <w:r>
        <w:t>应用流程说明</w:t>
      </w:r>
    </w:p>
    <w:p>
      <w:pPr>
        <w:pStyle w:val="Para 01"/>
      </w:pPr>
      <w:r>
        <w:t xml:space="preserve">建立和使用一个时序查询接口的完整引用流程。 </w:t>
        <w:drawing>
          <wp:inline>
            <wp:extent cx="5727700" cy="5753100"/>
            <wp:effectExtent l="0" r="0" t="0" b="0"/>
            <wp:docPr id="112" name="m_833680461dcba22032473600ae43f865_r.png" descr="null"/>
            <wp:cNvGraphicFramePr>
              <a:graphicFrameLocks noChangeAspect="1"/>
            </wp:cNvGraphicFramePr>
            <a:graphic>
              <a:graphicData uri="http://schemas.openxmlformats.org/drawingml/2006/picture">
                <pic:pic>
                  <pic:nvPicPr>
                    <pic:cNvPr id="0" name="m_833680461dcba22032473600ae43f865_r.png" descr="null"/>
                    <pic:cNvPicPr/>
                  </pic:nvPicPr>
                  <pic:blipFill>
                    <a:blip r:embed="rId107"/>
                    <a:stretch>
                      <a:fillRect/>
                    </a:stretch>
                  </pic:blipFill>
                  <pic:spPr>
                    <a:xfrm>
                      <a:off x="0" y="0"/>
                      <a:ext cx="5727700" cy="5753100"/>
                    </a:xfrm>
                    <a:prstGeom prst="rect">
                      <a:avLst/>
                    </a:prstGeom>
                  </pic:spPr>
                </pic:pic>
              </a:graphicData>
            </a:graphic>
          </wp:inline>
        </w:drawing>
      </w:r>
    </w:p>
    <w:p>
      <w:pPr>
        <w:pStyle w:val="Heading 3"/>
      </w:pPr>
      <w:r>
        <w:t>结果集范例</w:t>
      </w:r>
    </w:p>
    <w:p>
      <w:pPr>
        <w:pStyle w:val="Para 01"/>
      </w:pPr>
      <w:r>
        <w:t>结果集范例中包含请求接口地址、请求参数以及响应结果示例。可根据请求参数格式在请求时调整接口，修改可查询到的数据内容。可根据响应结果进行前端界面的开发。若查询到的时序记录为空可先检查执行数据推送函数的任务是否有成功执行。</w:t>
      </w:r>
    </w:p>
    <w:p>
      <w:bookmarkStart w:id="165" w:name="Top_of_473_html"/>
      <w:pPr>
        <w:pStyle w:val="Para 14"/>
        <w:pageBreakBefore w:val="on"/>
      </w:pPr>
      <w:r>
        <w:t>实体历史属性数据</w:t>
      </w:r>
      <w:bookmarkEnd w:id="165"/>
    </w:p>
    <w:p>
      <w:bookmarkStart w:id="166" w:name="Li_Shi_Shi_Ti_Shu_Xing_Shu_Ju_Be"/>
      <w:pPr>
        <w:pStyle w:val="Heading 1"/>
      </w:pPr>
      <w:r>
        <w:t>历史实体属性数据</w:t>
      </w:r>
      <w:bookmarkEnd w:id="166"/>
    </w:p>
    <w:p>
      <w:pPr>
        <w:pStyle w:val="Para 01"/>
      </w:pPr>
      <w:r>
        <w:t>本文将为你介绍使用DTS进行时序数据记录（属性），利用时序数据制作看板的流程。时序数据记录（事件）可参考此流程。包含以下几个流程： 创建数据推送函数、创建任务、创建时序数据接口、数据应用。</w:t>
      </w:r>
    </w:p>
    <w:p>
      <w:pPr>
        <w:pStyle w:val="Heading 3"/>
      </w:pPr>
      <w:r>
        <w:t>准备事项</w:t>
      </w:r>
    </w:p>
    <w:p>
      <w:pPr>
        <w:pStyle w:val="Para 06"/>
      </w:pPr>
      <w:r>
        <w:t>1.注册数字孪生服务DTService（以下简称DTS）账户 2.准备APIFox，用于模拟设备属性、事件上报。 3.已成功创建产品”温湿度传感器“。请参考</w:t>
      </w:r>
      <w:hyperlink r:id="rId159">
        <w:r>
          <w:rPr>
            <w:rStyle w:val="Text2"/>
          </w:rPr>
          <w:t>HTTP协议实体接入(透传/自定义)</w:t>
        </w:r>
      </w:hyperlink>
    </w:p>
    <w:p>
      <w:pPr>
        <w:pStyle w:val="Heading 1"/>
      </w:pPr>
      <w:r>
        <w:t>示例</w:t>
      </w:r>
    </w:p>
    <w:p>
      <w:pPr>
        <w:pStyle w:val="Heading 2"/>
      </w:pPr>
      <w:r>
        <w:t>创建数据推送函数（时序数据记录）</w:t>
      </w:r>
    </w:p>
    <w:p>
      <w:pPr>
        <w:pStyle w:val="Para 01"/>
      </w:pPr>
      <w:r>
        <w:t>在任务管理-数据推送函数下，创建一个名为”温湿度属性记录“的函数，请求类型需设置为</w:t>
      </w:r>
      <w:r>
        <w:rPr>
          <w:rStyle w:val="Text0"/>
        </w:rPr>
        <w:t>时序数据记录(属性)</w:t>
      </w:r>
      <w:r>
        <w:t>。时序数据名称可自定义，用于标识时序数据,请按照函数真实含义命名。创建完成后，进入编辑脚本页面。</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613400" cy="8851900"/>
            <wp:effectExtent l="0" r="0" t="0" b="0"/>
            <wp:wrapTopAndBottom/>
            <wp:docPr id="113" name="m_0a25b8bb53071a436098d9eaedff3b70_r.png" descr="null"/>
            <wp:cNvGraphicFramePr>
              <a:graphicFrameLocks noChangeAspect="1"/>
            </wp:cNvGraphicFramePr>
            <a:graphic>
              <a:graphicData uri="http://schemas.openxmlformats.org/drawingml/2006/picture">
                <pic:pic>
                  <pic:nvPicPr>
                    <pic:cNvPr id="0" name="m_0a25b8bb53071a436098d9eaedff3b70_r.png" descr="null"/>
                    <pic:cNvPicPr/>
                  </pic:nvPicPr>
                  <pic:blipFill>
                    <a:blip r:embed="rId108"/>
                    <a:stretch>
                      <a:fillRect/>
                    </a:stretch>
                  </pic:blipFill>
                  <pic:spPr>
                    <a:xfrm>
                      <a:off x="0" y="0"/>
                      <a:ext cx="5613400" cy="8851900"/>
                    </a:xfrm>
                    <a:prstGeom prst="rect">
                      <a:avLst/>
                    </a:prstGeom>
                  </pic:spPr>
                </pic:pic>
              </a:graphicData>
            </a:graphic>
          </wp:anchor>
        </w:drawing>
      </w:r>
    </w:p>
    <w:p>
      <w:pPr>
        <w:pStyle w:val="Heading 3"/>
      </w:pPr>
      <w:r>
        <w:t>编辑脚本</w:t>
      </w:r>
    </w:p>
    <w:p>
      <w:pPr>
        <w:pStyle w:val="Para 01"/>
      </w:pPr>
      <w:r>
        <w:t>在脚本内编辑，需要被记录下来的温湿度传感器的属性。选择记录温湿度传感器的</w:t>
      </w:r>
      <w:r>
        <w:rPr>
          <w:rStyle w:val="Text1"/>
        </w:rPr>
        <w:t>temperature</w:t>
      </w:r>
      <w:r>
        <w:t xml:space="preserve"> </w:t>
      </w:r>
      <w:r>
        <w:rPr>
          <w:rStyle w:val="Text1"/>
        </w:rPr>
        <w:t>humidity</w:t>
      </w:r>
      <w:r>
        <w:t xml:space="preserve"> </w:t>
      </w:r>
      <w:r>
        <w:rPr>
          <w:rStyle w:val="Text1"/>
        </w:rPr>
        <w:t>batteryLevel</w:t>
      </w:r>
      <w:r>
        <w:t>。记录多个属性时，使用</w:t>
      </w:r>
      <w:r>
        <w:rPr>
          <w:rStyle w:val="Text1"/>
        </w:rPr>
        <w:t>,</w:t>
      </w:r>
      <w:r>
        <w:t>逗号进行分割即可。如果需要对记录内容进行逻辑处理计算，可在sequenceAbstractCalculate函数中编写具体的逻辑。</w:t>
      </w:r>
    </w:p>
    <w:p>
      <w:pPr>
        <w:pStyle w:val="Para 09"/>
      </w:pPr>
      <w:r>
        <w:t xml:space="preserve">/**</w:t>
        <w:br w:clear="none"/>
        <w:t xml:space="preserve"/>
        <w:br w:clear="none"/>
        <w:t xml:space="preserve"> * 时序数据记录，定义需要记录的摘要参数，从当前上行结构化数据中取值。</w:t>
        <w:br w:clear="none"/>
        <w:t xml:space="preserve"/>
        <w:br w:clear="none"/>
        <w:t xml:space="preserve"> * @param {Array&lt;string&gt;} abstractParam - 摘要参数集合，当为属性上报时摘要参数标识为产品属性标识符，当为事件上报时摘要参数标识为事件输出参数标识符（在计算过程中，如果需要记录新增摘要数据，可直接返回摘要对象并在abstractParam中声明变量）</w:t>
        <w:br w:clear="none"/>
        <w:t xml:space="preserve"/>
        <w:br w:clear="none"/>
        <w:t xml:space="preserve"> */</w:t>
        <w:br w:clear="none"/>
        <w:t xml:space="preserve"/>
        <w:br w:clear="none"/>
        <w:t xml:space="preserve">var</w:t>
        <w:br w:clear="none"/>
        <w:t xml:space="preserve"> </w:t>
        <w:br w:clear="none"/>
        <w:t xml:space="preserve">abstractParam</w:t>
        <w:br w:clear="none"/>
        <w:t xml:space="preserve"> </w:t>
        <w:br w:clear="none"/>
        <w:t xml:space="preserve">=</w:t>
        <w:br w:clear="none"/>
        <w:t xml:space="preserve"> </w:t>
        <w:br w:clear="none"/>
        <w:t xml:space="preserve">[</w:t>
        <w:br w:clear="none"/>
        <w:t xml:space="preserve">"temperature"</w:t>
        <w:br w:clear="none"/>
        <w:t xml:space="preserve">,</w:t>
        <w:br w:clear="none"/>
        <w:t xml:space="preserve">"humidity"</w:t>
        <w:br w:clear="none"/>
        <w:t xml:space="preserve">,</w:t>
        <w:br w:clear="none"/>
        <w:t xml:space="preserve">"batteryLevel"</w:t>
        <w:br w:clear="none"/>
        <w:t xml:space="preserve">];</w:t>
        <w:br w:clear="none"/>
        <w:t xml:space="preserve"/>
        <w:br w:clear="none"/>
        <w:t xml:space="preserve"/>
        <w:br w:clear="none"/>
        <w:t xml:space="preserve">/**</w:t>
        <w:br w:clear="none"/>
        <w:t xml:space="preserve"/>
        <w:br w:clear="none"/>
        <w:t xml:space="preserve"> * 将摘要数据进行二次计算</w:t>
        <w:br w:clear="none"/>
        <w:t xml:space="preserve"/>
        <w:br w:clear="none"/>
        <w:t xml:space="preserve"> * @param {object} body - 入参 eg：{"sourceParam": {},"abstractParam":{}}</w:t>
        <w:br w:clear="none"/>
        <w:t xml:space="preserve"/>
        <w:br w:clear="none"/>
        <w:t xml:space="preserve"> * @param {object} body.sourceParam - 上行数据的固定属性，可用于摘要赋值计算等。</w:t>
        <w:br w:clear="none"/>
        <w:t xml:space="preserve"/>
        <w:br w:clear="none"/>
        <w:t xml:space="preserve"> * @param {string} body.sourceParam.messageId - 消息编号</w:t>
        <w:br w:clear="none"/>
        <w:t xml:space="preserve"/>
        <w:br w:clear="none"/>
        <w:t xml:space="preserve"> * @param {string} body.sourceParam.productId - 产品唯一标识</w:t>
        <w:br w:clear="none"/>
        <w:t xml:space="preserve"/>
        <w:br w:clear="none"/>
        <w:t xml:space="preserve"> * @param {string} body.sourceParam.productName - 产品名称</w:t>
        <w:br w:clear="none"/>
        <w:t xml:space="preserve"/>
        <w:br w:clear="none"/>
        <w:t xml:space="preserve"> * @param {string} body.sourceParam.sourceType - 资源类型 0 动态资源 1 静态资源</w:t>
        <w:br w:clear="none"/>
        <w:t xml:space="preserve"/>
        <w:br w:clear="none"/>
        <w:t xml:space="preserve"> * @param {string} body.sourceParam.deviceId - 设备编号</w:t>
        <w:br w:clear="none"/>
        <w:t xml:space="preserve"/>
        <w:br w:clear="none"/>
        <w:t xml:space="preserve"> * @param {string} body.sourceParam.deviceSecret - 设备密钥，与deviceId同时存在</w:t>
        <w:br w:clear="none"/>
        <w:t xml:space="preserve"/>
        <w:br w:clear="none"/>
        <w:t xml:space="preserve"> * @param {string} body.sourceParam.deviceName - 设备名称</w:t>
        <w:br w:clear="none"/>
        <w:t xml:space="preserve"/>
        <w:br w:clear="none"/>
        <w:t xml:space="preserve"> * @param {string} body.sourceParam.deviceStatus - 设备状态 0 未启用 1 已启用</w:t>
        <w:br w:clear="none"/>
        <w:t xml:space="preserve"/>
        <w:br w:clear="none"/>
        <w:t xml:space="preserve"> * @param {string} body.sourceParam.location - 设备位置纬经度（默认0 0 0 = latitude longitude elevation）</w:t>
        <w:br w:clear="none"/>
        <w:t xml:space="preserve"/>
        <w:br w:clear="none"/>
        <w:t xml:space="preserve"> * @param {string} body.sourceParam.identifier - 事件标识符，事件上报时存在，否则Val为空</w:t>
        <w:br w:clear="none"/>
        <w:t xml:space="preserve"/>
        <w:br w:clear="none"/>
        <w:t xml:space="preserve"> * @param {string} body.sourceParam.name - 功能名称，事件上报时存在，否则Val为空</w:t>
        <w:br w:clear="none"/>
        <w:t xml:space="preserve"/>
        <w:br w:clear="none"/>
        <w:t xml:space="preserve"> * @param {string} body.sourceParam.type - 事件类型 0 信息 1 告警，事件上报时存在，否则Val为空</w:t>
        <w:br w:clear="none"/>
        <w:t xml:space="preserve"/>
        <w:br w:clear="none"/>
        <w:t xml:space="preserve"> * @param {string} body.sourceParam.description - 事件描述，事件上报时存在，否则Val为空</w:t>
        <w:br w:clear="none"/>
        <w:t xml:space="preserve"/>
        <w:br w:clear="none"/>
        <w:t xml:space="preserve"> * @param {string} body.sourceParam.timestamp - 上行数据传输时间。时间戳格式为数值，值为自GMT 1970年1月1日0时0分到当前时间点所经过的毫秒数</w:t>
        <w:br w:clear="none"/>
        <w:t xml:space="preserve"/>
        <w:br w:clear="none"/>
        <w:t xml:space="preserve"> * @param {string} body.sourceParam.templateId - 消息（事件、属性详情）模板唯一标识符</w:t>
        <w:br w:clear="none"/>
        <w:t xml:space="preserve"/>
        <w:br w:clear="none"/>
        <w:t xml:space="preserve"> * @param {string} body.sourceParam.templateURL - 消息（事件、属性详情）模板访问链接</w:t>
        <w:br w:clear="none"/>
        <w:t xml:space="preserve"/>
        <w:br w:clear="none"/>
        <w:t xml:space="preserve"> * @param {string} body.sourceParam.version - 版本号。若不传入此参数，则默认default</w:t>
        <w:br w:clear="none"/>
        <w:t xml:space="preserve"/>
        <w:br w:clear="none"/>
        <w:t xml:space="preserve"> * @param {object} body.sourceParam.payload - 验证解析后的上行数据</w:t>
        <w:br w:clear="none"/>
        <w:t xml:space="preserve"/>
        <w:br w:clear="none"/>
        <w:t xml:space="preserve"> * @param {object} body.abstractParam - 摘要对象，已根据上行数据赋值</w:t>
        <w:br w:clear="none"/>
        <w:t xml:space="preserve"/>
        <w:br w:clear="none"/>
        <w:t xml:space="preserve"> * @returns {object} abstractParam - 摘要对象</w:t>
        <w:br w:clear="none"/>
        <w:t xml:space="preserve"/>
        <w:br w:clear="none"/>
        <w:t xml:space="preserve"> */</w:t>
        <w:br w:clear="none"/>
        <w:t xml:space="preserve"/>
        <w:br w:clear="none"/>
        <w:t xml:space="preserve">function</w:t>
        <w:br w:clear="none"/>
        <w:t xml:space="preserve"> </w:t>
        <w:br w:clear="none"/>
        <w:t xml:space="preserve">sequenceAbstractCalculate</w:t>
        <w:br w:clear="none"/>
        <w:t xml:space="preserve">(</w:t>
        <w:br w:clear="none"/>
        <w:t xml:space="preserve">body</w:t>
        <w:br w:clear="none"/>
        <w:t xml:space="preserve">)</w:t>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abstractParam</w:t>
        <w:br w:clear="none"/>
        <w:t xml:space="preserve">;</w:t>
        <w:br w:clear="none"/>
        <w:t xml:space="preserve"/>
        <w:br w:clear="none"/>
        <w:t xml:space="preserve">}</w:t>
        <w:br w:clear="none"/>
        <w:t xml:space="preserve"/>
        <w:br w:clear="none"/>
      </w:r>
    </w:p>
    <w:p>
      <w:pPr>
        <w:pStyle w:val="Para 01"/>
      </w:pPr>
      <w:r>
        <w:t>编写完成后，保存脚本。可以使用模拟输入检查脚本内容。启用”温湿度属性记录“的函数。</w:t>
      </w:r>
    </w:p>
    <w:p>
      <w:pPr>
        <w:pStyle w:val="Para 06"/>
      </w:pPr>
      <w:r>
        <w:t>时序数据记录（事件）创建与编辑一致，需注意的是时序数据记录（事件）记录的内容为事件的输出参数。</w:t>
      </w:r>
    </w:p>
    <w:p>
      <w:pPr>
        <w:pStyle w:val="Heading 2"/>
      </w:pPr>
      <w:r>
        <w:t>创建任务</w:t>
      </w:r>
    </w:p>
    <w:p>
      <w:pPr>
        <w:pStyle w:val="Para 01"/>
      </w:pPr>
      <w:r>
        <w:t>创建任务的目的是，在属性或事件发生时，通过任务触发执行脚本函数（时序数据记录），将需要记录下来的属性或事件输出参数记录到数据库中。</w:t>
      </w:r>
    </w:p>
    <w:p>
      <w:pPr>
        <w:numPr>
          <w:ilvl w:val="0"/>
          <w:numId w:val="60"/>
        </w:numPr>
        <w:pStyle w:val="Para 02"/>
      </w:pPr>
      <w:r>
        <w:t>在任务管理页面，创建一个任务名为“记录温湿度属性“的任务。</w:t>
      </w:r>
    </w:p>
    <w:p>
      <w:pPr>
        <w:pStyle w:val="Para 11"/>
      </w:pPr>
      <w:r>
        <w:t>任务逻辑</w:t>
      </w:r>
    </w:p>
    <w:p>
      <w:pPr>
        <w:pStyle w:val="Para 06"/>
      </w:pPr>
      <w:r>
        <w:t>温湿度传感器全部设备发生属性上报事件 触发 执行 数据推送函数温湿度属性记录</w:t>
      </w:r>
    </w:p>
    <w:p>
      <w:pPr>
        <w:numPr>
          <w:ilvl w:val="0"/>
          <w:numId w:val="61"/>
        </w:numPr>
        <w:pStyle w:val="Para 02"/>
      </w:pPr>
      <w:r>
        <w:t>创建完成后，进入编辑页面。根据任务逻辑编辑对应的规则。设定触发条件为属性触发：温湿度传感器设备发生属性上报，添加执行任务类型为”数据推送函数“，选择数据推送函数”温湿度属性记录“。</w:t>
      </w:r>
    </w:p>
    <w:p>
      <w:pPr>
        <w:numPr>
          <w:ilvl w:val="0"/>
          <w:numId w:val="61"/>
        </w:numPr>
        <w:pStyle w:val="Para 02"/>
      </w:pPr>
      <w:r>
        <w:t>编辑完成后保存并开启任务。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27600"/>
            <wp:effectExtent l="0" r="0" t="0" b="0"/>
            <wp:wrapTopAndBottom/>
            <wp:docPr id="114" name="m_8499489ba8f3cec9df1d2d0100724b14_r.png" descr="null"/>
            <wp:cNvGraphicFramePr>
              <a:graphicFrameLocks noChangeAspect="1"/>
            </wp:cNvGraphicFramePr>
            <a:graphic>
              <a:graphicData uri="http://schemas.openxmlformats.org/drawingml/2006/picture">
                <pic:pic>
                  <pic:nvPicPr>
                    <pic:cNvPr id="0" name="m_8499489ba8f3cec9df1d2d0100724b14_r.png" descr="null"/>
                    <pic:cNvPicPr/>
                  </pic:nvPicPr>
                  <pic:blipFill>
                    <a:blip r:embed="rId109"/>
                    <a:stretch>
                      <a:fillRect/>
                    </a:stretch>
                  </pic:blipFill>
                  <pic:spPr>
                    <a:xfrm>
                      <a:off x="0" y="0"/>
                      <a:ext cx="5727700" cy="4927600"/>
                    </a:xfrm>
                    <a:prstGeom prst="rect">
                      <a:avLst/>
                    </a:prstGeom>
                  </pic:spPr>
                </pic:pic>
              </a:graphicData>
            </a:graphic>
          </wp:anchor>
        </w:drawing>
      </w:r>
    </w:p>
    <w:p>
      <w:pPr>
        <w:pStyle w:val="Heading 2"/>
      </w:pPr>
      <w:r>
        <w:t>模拟属性上报触发</w:t>
      </w:r>
    </w:p>
    <w:p>
      <w:pPr>
        <w:pStyle w:val="Para 01"/>
      </w:pPr>
      <w:r>
        <w:t>使用APIFox模拟温湿度传感器实体属性上报。</w:t>
      </w:r>
    </w:p>
    <w:p>
      <w:pPr>
        <w:pStyle w:val="Heading 2"/>
      </w:pPr>
      <w:r>
        <w:t>数据应用</w:t>
      </w:r>
    </w:p>
    <w:p>
      <w:pPr>
        <w:pStyle w:val="Heading 3"/>
      </w:pPr>
      <w:r>
        <w:t>方式1：时序数据查询接口</w:t>
      </w:r>
    </w:p>
    <w:p>
      <w:pPr>
        <w:pStyle w:val="Heading 4"/>
      </w:pPr>
      <w:r>
        <w:t>创建时序查询接口</w:t>
      </w:r>
    </w:p>
    <w:p>
      <w:pPr>
        <w:pStyle w:val="Para 01"/>
      </w:pPr>
      <w:r>
        <w:t>时序查询接口页面是将HTTP请求的请求体中的请求参数进行了可视化配置。页面中配置的内容实际都为查询时的请求参数。 在任务管理下进入时序数据查询接口页面。选择创建一个名为“温湿度属性查询”的接口。用于查询已通过时序数据记录的温湿度传感器属性。</w:t>
      </w:r>
    </w:p>
    <w:p>
      <w:pPr>
        <w:pStyle w:val="Para 06"/>
      </w:pPr>
      <w:r>
        <w:t>进行创建之前需要在组织结构下，先将温度传感器实体通过孪生体进行管理。示例将其所有温度传感器实体使用孪生体“温度传感器”进行管理。</w:t>
      </w:r>
    </w:p>
    <w:p>
      <w:pPr>
        <w:pStyle w:val="Para 01"/>
      </w:pPr>
      <w:r>
        <w:t>选择查询的孪生体为“温湿度传感器”，查询的目标时序数据记录为“温湿度属性记录”，查询内容为统计查询。并将查询结果按时间倒序排列。 设置完成后，点击保存并启用。</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705600"/>
            <wp:effectExtent l="0" r="0" t="0" b="0"/>
            <wp:wrapTopAndBottom/>
            <wp:docPr id="115" name="m_e021cc6853636d4e3fc765d1b898be72_r.png" descr="null"/>
            <wp:cNvGraphicFramePr>
              <a:graphicFrameLocks noChangeAspect="1"/>
            </wp:cNvGraphicFramePr>
            <a:graphic>
              <a:graphicData uri="http://schemas.openxmlformats.org/drawingml/2006/picture">
                <pic:pic>
                  <pic:nvPicPr>
                    <pic:cNvPr id="0" name="m_e021cc6853636d4e3fc765d1b898be72_r.png" descr="null"/>
                    <pic:cNvPicPr/>
                  </pic:nvPicPr>
                  <pic:blipFill>
                    <a:blip r:embed="rId110"/>
                    <a:stretch>
                      <a:fillRect/>
                    </a:stretch>
                  </pic:blipFill>
                  <pic:spPr>
                    <a:xfrm>
                      <a:off x="0" y="0"/>
                      <a:ext cx="5727700" cy="67056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功能名称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含义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孪生体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查询指定孪生体下实体产生的时序数据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时序数据名称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时间范围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查询指定的时间范围内的时序数据记录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查询的时序数据记录内容。 统计查询：统计时序数据记录的数量； 条件查询：查询满足条件的时序数据记录</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查询方法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使用不同的查询方法对请求数据进行处理，提取出所需数据。 分组查询：对查询结果进行分组处理，支持按时序、产品、实体进行分组； 按时间排序：对查询结果按照时间的正序或逆序排列； 分页查询：查询指定页码的指定条目数的结果。</w:t>
            </w:r>
          </w:p>
        </w:tc>
      </w:tr>
    </w:tbl>
    <w:p>
      <w:pPr>
        <w:pStyle w:val="Heading 4"/>
      </w:pPr>
      <w:r>
        <w:t>查看结果集范例</w:t>
      </w:r>
    </w:p>
    <w:p>
      <w:pPr>
        <w:pStyle w:val="Para 01"/>
      </w:pPr>
      <w:r>
        <w:t>“查询温湿度属性”接口启用后，可点击查看结果集范例。结果集范例包含请求体示例和返回结果响应示例。通过查看结果集范例还能验证时序数据是否记录成功，响应结果中是否有内容。 完整的接口内容请参考</w:t>
      </w:r>
      <w:hyperlink r:id="rId171">
        <w:r>
          <w:rPr>
            <w:rStyle w:val="Text2"/>
          </w:rPr>
          <w:t>时序数据查询接口</w:t>
        </w:r>
      </w:hyperlink>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16" name="m_847a03a70764ab14204db781a0085dde_r.png" descr="null"/>
            <wp:cNvGraphicFramePr>
              <a:graphicFrameLocks noChangeAspect="1"/>
            </wp:cNvGraphicFramePr>
            <a:graphic>
              <a:graphicData uri="http://schemas.openxmlformats.org/drawingml/2006/picture">
                <pic:pic>
                  <pic:nvPicPr>
                    <pic:cNvPr id="0" name="m_847a03a70764ab14204db781a0085dde_r.png" descr="null"/>
                    <pic:cNvPicPr/>
                  </pic:nvPicPr>
                  <pic:blipFill>
                    <a:blip r:embed="rId111"/>
                    <a:stretch>
                      <a:fillRect/>
                    </a:stretch>
                  </pic:blipFill>
                  <pic:spPr>
                    <a:xfrm>
                      <a:off x="0" y="0"/>
                      <a:ext cx="4216400" cy="8851900"/>
                    </a:xfrm>
                    <a:prstGeom prst="rect">
                      <a:avLst/>
                    </a:prstGeom>
                  </pic:spPr>
                </pic:pic>
              </a:graphicData>
            </a:graphic>
          </wp:anchor>
        </w:drawing>
      </w:r>
    </w:p>
    <w:p>
      <w:pPr>
        <w:pStyle w:val="Para 11"/>
      </w:pPr>
      <w:r>
        <w:t>结果集范例</w:t>
      </w:r>
    </w:p>
    <w:p>
      <w:pPr>
        <w:pStyle w:val="Para 09"/>
      </w:pPr>
      <w:r>
        <w:t xml:space="preserve">{</w:t>
        <w:br w:clear="none"/>
        <w:t xml:space="preserve"/>
        <w:br w:clear="none"/>
        <w:t xml:space="preserve">    </w:t>
        <w:br w:clear="none"/>
        <w:t xml:space="preserve">"request"</w:t>
        <w:br w:clear="none"/>
        <w:t xml:space="preserve">:</w:t>
        <w:br w:clear="none"/>
        <w:t xml:space="preserve"> </w:t>
        <w:br w:clear="none"/>
        <w:t xml:space="preserve">{</w:t>
        <w:br w:clear="none"/>
        <w:t xml:space="preserve"/>
        <w:br w:clear="none"/>
        <w:t xml:space="preserve">        </w:t>
        <w:br w:clear="none"/>
        <w:t xml:space="preserve">"intelligentSpacesIdList"</w:t>
        <w:br w:clear="none"/>
        <w:t xml:space="preserve">:</w:t>
        <w:br w:clear="none"/>
        <w:t xml:space="preserve"> </w:t>
        <w:br w:clear="none"/>
        <w:t xml:space="preserve">[</w:t>
        <w:br w:clear="none"/>
        <w:t xml:space="preserve"/>
        <w:br w:clear="none"/>
        <w:t xml:space="preserve">            </w:t>
        <w:br w:clear="none"/>
        <w:t xml:space="preserve">"bf029ce259a74835"</w:t>
        <w:br w:clear="none"/>
        <w:t xml:space="preserve"/>
        <w:br w:clear="none"/>
        <w:t xml:space="preserve">        </w:t>
        <w:br w:clear="none"/>
        <w:t xml:space="preserve">],</w:t>
        <w:br w:clear="none"/>
        <w:t xml:space="preserve"/>
        <w:br w:clear="none"/>
        <w:t xml:space="preserve">        </w:t>
        <w:br w:clear="none"/>
        <w:t xml:space="preserve">"flag"</w:t>
        <w:br w:clear="none"/>
        <w:t xml:space="preserve">:</w:t>
        <w:br w:clear="none"/>
        <w:t xml:space="preserve"> </w:t>
        <w:br w:clear="none"/>
        <w:t xml:space="preserve">0</w:t>
        <w:br w:clear="none"/>
        <w:t xml:space="preserve">,</w:t>
        <w:br w:clear="none"/>
        <w:t xml:space="preserve"/>
        <w:br w:clear="none"/>
        <w:t xml:space="preserve">        </w:t>
        <w:br w:clear="none"/>
        <w:t xml:space="preserve">"abstractIdentifierList"</w:t>
        <w:br w:clear="none"/>
        <w:t xml:space="preserve">:</w:t>
        <w:br w:clear="none"/>
        <w:t xml:space="preserve"> </w:t>
        <w:br w:clear="none"/>
        <w:t xml:space="preserve">[</w:t>
        <w:br w:clear="none"/>
        <w:t xml:space="preserve"/>
        <w:br w:clear="none"/>
        <w:t xml:space="preserve">            </w:t>
        <w:br w:clear="none"/>
        <w:t xml:space="preserve">"Record"</w:t>
        <w:br w:clear="none"/>
        <w:t xml:space="preserve"/>
        <w:br w:clear="none"/>
        <w:t xml:space="preserve">        </w:t>
        <w:br w:clear="none"/>
        <w:t xml:space="preserve">],</w:t>
        <w:br w:clear="none"/>
        <w:t xml:space="preserve"/>
        <w:br w:clear="none"/>
        <w:t xml:space="preserve">        </w:t>
        <w:br w:clear="none"/>
        <w:t xml:space="preserve">"queryMethod"</w:t>
        <w:br w:clear="none"/>
        <w:t xml:space="preserve">:</w:t>
        <w:br w:clear="none"/>
        <w:t xml:space="preserve"> </w:t>
        <w:br w:clear="none"/>
        <w:t xml:space="preserve">1</w:t>
        <w:br w:clear="none"/>
        <w:t xml:space="preserve">,</w:t>
        <w:br w:clear="none"/>
        <w:t xml:space="preserve"/>
        <w:br w:clear="none"/>
        <w:t xml:space="preserve">        </w:t>
        <w:br w:clear="none"/>
        <w:t xml:space="preserve">"abstractIdentifierPropertyCriteriaList"</w:t>
        <w:br w:clear="none"/>
        <w:t xml:space="preserve">:</w:t>
        <w:br w:clear="none"/>
        <w:t xml:space="preserve"> </w:t>
        <w:br w:clear="none"/>
        <w:t xml:space="preserve">null</w:t>
        <w:br w:clear="none"/>
        <w:t xml:space="preserve">,</w:t>
        <w:br w:clear="none"/>
        <w:t xml:space="preserve"/>
        <w:br w:clear="none"/>
        <w:t xml:space="preserve">        </w:t>
        <w:br w:clear="none"/>
        <w:t xml:space="preserve">"queryCriteriaList"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"queryCriteria"</w:t>
        <w:br w:clear="none"/>
        <w:t xml:space="preserve">:</w:t>
        <w:br w:clear="none"/>
        <w:t xml:space="preserve"> </w:t>
        <w:br w:clear="none"/>
        <w:t xml:space="preserve">2</w:t>
        <w:br w:clear="none"/>
        <w:t xml:space="preserve">,</w:t>
        <w:br w:clear="none"/>
        <w:t xml:space="preserve"/>
        <w:br w:clear="none"/>
        <w:t xml:space="preserve">                </w:t>
        <w:br w:clear="none"/>
        <w:t xml:space="preserve">"startTime"</w:t>
        <w:br w:clear="none"/>
        <w:t xml:space="preserve">:</w:t>
        <w:br w:clear="none"/>
        <w:t xml:space="preserve"> </w:t>
        <w:br w:clear="none"/>
        <w:t xml:space="preserve">null</w:t>
        <w:br w:clear="none"/>
        <w:t xml:space="preserve">,</w:t>
        <w:br w:clear="none"/>
        <w:t xml:space="preserve"/>
        <w:br w:clear="none"/>
        <w:t xml:space="preserve">                </w:t>
        <w:br w:clear="none"/>
        <w:t xml:space="preserve">"endTime"</w:t>
        <w:br w:clear="none"/>
        <w:t xml:space="preserve">:</w:t>
        <w:br w:clear="none"/>
        <w:t xml:space="preserve"> </w:t>
        <w:br w:clear="none"/>
        <w:t xml:space="preserve">null</w:t>
        <w:br w:clear="none"/>
        <w:t xml:space="preserve">,</w:t>
        <w:br w:clear="none"/>
        <w:t xml:space="preserve"/>
        <w:br w:clear="none"/>
        <w:t xml:space="preserve">                </w:t>
        <w:br w:clear="none"/>
        <w:t xml:space="preserve">"groupCriteria"</w:t>
        <w:br w:clear="none"/>
        <w:t xml:space="preserve">:</w:t>
        <w:br w:clear="none"/>
        <w:t xml:space="preserve"> </w:t>
        <w:br w:clear="none"/>
        <w:t xml:space="preserve">null</w:t>
        <w:br w:clear="none"/>
        <w:t xml:space="preserve">,</w:t>
        <w:br w:clear="none"/>
        <w:t xml:space="preserve"/>
        <w:br w:clear="none"/>
        <w:t xml:space="preserve">                </w:t>
        <w:br w:clear="none"/>
        <w:t xml:space="preserve">"sortCriteria"</w:t>
        <w:br w:clear="none"/>
        <w:t xml:space="preserve">:</w:t>
        <w:br w:clear="none"/>
        <w:t xml:space="preserve"> </w:t>
        <w:br w:clear="none"/>
        <w:t xml:space="preserve">0</w:t>
        <w:br w:clear="none"/>
        <w:t xml:space="preserve">,</w:t>
        <w:br w:clear="none"/>
        <w:t xml:space="preserve"/>
        <w:br w:clear="none"/>
        <w:t xml:space="preserve">                </w:t>
        <w:br w:clear="none"/>
        <w:t xml:space="preserve">"currentPage"</w:t>
        <w:br w:clear="none"/>
        <w:t xml:space="preserve">:</w:t>
        <w:br w:clear="none"/>
        <w:t xml:space="preserve"> </w:t>
        <w:br w:clear="none"/>
        <w:t xml:space="preserve">null</w:t>
        <w:br w:clear="none"/>
        <w:t xml:space="preserve">,</w:t>
        <w:br w:clear="none"/>
        <w:t xml:space="preserve"/>
        <w:br w:clear="none"/>
        <w:t xml:space="preserve">                </w:t>
        <w:br w:clear="none"/>
        <w:t xml:space="preserve">"pageSize"</w:t>
        <w:br w:clear="none"/>
        <w:t xml:space="preserve">:</w:t>
        <w:br w:clear="none"/>
        <w:t xml:space="preserve"> </w:t>
        <w:br w:clear="none"/>
        <w:t xml:space="preserve">null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"response"</w:t>
        <w:br w:clear="none"/>
        <w:t xml:space="preserve">:</w:t>
        <w:br w:clear="none"/>
        <w:t xml:space="preserve"> </w:t>
        <w:br w:clear="none"/>
        <w:t xml:space="preserve">{</w:t>
        <w:br w:clear="none"/>
        <w:t xml:space="preserve"/>
        <w:br w:clear="none"/>
        <w:t xml:space="preserve">        </w:t>
        <w:br w:clear="none"/>
        <w:t xml:space="preserve">"bf029ce259a74835"</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"1eb9a1b696254f32"</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15:21:24"</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"160abc8160194695"</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"temperature&amp;28.86,humidity&amp;57.17,batteryLevel&amp;43"</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"3239b0d4a7244229"</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15:21:23"</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"8703096e95ef4431"</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"temperature&amp;38.78,humidity&amp;2.31,batteryLevel&amp;88"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"b4c3a169713d4925"</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15:21:22"</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"8c9cb82869924438"</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"temperature&amp;14.32,humidity&amp;24.85,batteryLevel&amp;80"</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"36889a3100044b60"</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15:21:21"</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"2e69d7eb09b8422c"</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"temperature&amp;8.14,humidity&amp;16.84,batteryLevel&amp;18"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"8b042827cf5845b7"</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15:21:19"</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"01fc627180f1424d"</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"temperature&amp;3.2,humidity&amp;21.94,batteryLevel&amp;52"</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"24a17b1d0c7b4529"</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15:21:14"</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"3504cb8b8bcb43e7"</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"temperature&amp;36.95,humidity&amp;43.72,batteryLevel&amp;98"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"76be272476ac4a0e"</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15:18:38"</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"45b6f1ad43bb44db"</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"temperature&amp;-8.41,humidity&amp;14.62,batteryLevel&amp;90"</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Heading 4"/>
      </w:pPr>
      <w:r>
        <w:t>使用APIFox创建请求查询时序数据</w:t>
      </w:r>
    </w:p>
    <w:p>
      <w:pPr>
        <w:pStyle w:val="Para 01"/>
      </w:pPr>
      <w:r>
        <w:t>第三方可通过时序数据查询接口获取时序数据记录，建立自己的数据展示应用。示例使用APIFox模拟第三方发送时序数据查询请求并获得响应的过程。</w:t>
      </w:r>
    </w:p>
    <w:p>
      <w:pPr>
        <w:numPr>
          <w:ilvl w:val="0"/>
          <w:numId w:val="62"/>
        </w:numPr>
        <w:pStyle w:val="Para 02"/>
      </w:pPr>
      <w:r>
        <w:t>根据</w:t>
      </w:r>
      <w:hyperlink r:id="rId171">
        <w:r>
          <w:rPr>
            <w:rStyle w:val="Text2"/>
          </w:rPr>
          <w:t>时序数据查询接口</w:t>
        </w:r>
      </w:hyperlink>
      <w:r>
        <w:t>，在APIFox中编写时序数据查询接口的调用请求。</w:t>
      </w:r>
    </w:p>
    <w:p>
      <w:pPr>
        <w:numPr>
          <w:ilvl w:val="0"/>
          <w:numId w:val="62"/>
        </w:numPr>
        <w:pStyle w:val="Para 18"/>
      </w:pPr>
      <w:r>
        <w:rPr>
          <w:rStyle w:val="Text5"/>
        </w:rPr>
        <w:t xml:space="preserve">接口地址填写 </w:t>
      </w:r>
      <w:r>
        <w:t>http://192.168.100.38:48083/bv-microservice-digitaltwin-center/sceneLinkage/bvSpaceAbstractTemplate/findSpaceAbstractResultSet</w:t>
      </w:r>
      <w:r>
        <w:rPr>
          <w:rStyle w:val="Text5"/>
        </w:rPr>
        <w:t>（ 请求地址的IP值根据实际部署环境进行替换）的值，从结果集范例中复制</w:t>
      </w:r>
      <w:r>
        <w:t>request</w:t>
      </w:r>
      <w:r>
        <w:rPr>
          <w:rStyle w:val="Text5"/>
        </w:rPr>
        <w:t>的内容至请求体中。修改查询时间范围为”2025-07-22“到”2025-07-23“。</w:t>
      </w:r>
    </w:p>
    <w:p>
      <w:pPr>
        <w:numPr>
          <w:ilvl w:val="0"/>
          <w:numId w:val="62"/>
        </w:numPr>
        <w:pStyle w:val="Para 02"/>
      </w:pPr>
      <w:r>
        <w:t>接口准备完毕，点击发送。</w:t>
      </w:r>
    </w:p>
    <w:p>
      <w:pPr>
        <w:pStyle w:val="Para 11"/>
      </w:pPr>
      <w:r>
        <w:t>发送请求体示例</w:t>
      </w:r>
    </w:p>
    <w:p>
      <w:pPr>
        <w:pStyle w:val="Para 09"/>
      </w:pPr>
      <w:r>
        <w:t xml:space="preserve">{</w:t>
        <w:br w:clear="none"/>
        <w:t xml:space="preserve"/>
        <w:br w:clear="none"/>
        <w:t xml:space="preserve">    </w:t>
        <w:br w:clear="none"/>
        <w:t xml:space="preserve">"intelligentSpacesIdList"</w:t>
        <w:br w:clear="none"/>
        <w:t xml:space="preserve">:</w:t>
        <w:br w:clear="none"/>
        <w:t xml:space="preserve"> </w:t>
        <w:br w:clear="none"/>
        <w:t xml:space="preserve">[</w:t>
        <w:br w:clear="none"/>
        <w:t xml:space="preserve"/>
        <w:br w:clear="none"/>
        <w:t xml:space="preserve">        </w:t>
        <w:br w:clear="none"/>
        <w:t xml:space="preserve">"bf029ce259a74835"</w:t>
        <w:br w:clear="none"/>
        <w:t xml:space="preserve"/>
        <w:br w:clear="none"/>
        <w:t xml:space="preserve">    </w:t>
        <w:br w:clear="none"/>
        <w:t xml:space="preserve">],</w:t>
        <w:br w:clear="none"/>
        <w:t xml:space="preserve"/>
        <w:br w:clear="none"/>
        <w:t xml:space="preserve">    </w:t>
        <w:br w:clear="none"/>
        <w:t xml:space="preserve">"flag"</w:t>
        <w:br w:clear="none"/>
        <w:t xml:space="preserve">:</w:t>
        <w:br w:clear="none"/>
        <w:t xml:space="preserve"> </w:t>
        <w:br w:clear="none"/>
        <w:t xml:space="preserve">0</w:t>
        <w:br w:clear="none"/>
        <w:t xml:space="preserve">,</w:t>
        <w:br w:clear="none"/>
        <w:t xml:space="preserve"/>
        <w:br w:clear="none"/>
        <w:t xml:space="preserve">    </w:t>
        <w:br w:clear="none"/>
        <w:t xml:space="preserve">"abstractIdentifierList"</w:t>
        <w:br w:clear="none"/>
        <w:t xml:space="preserve">:</w:t>
        <w:br w:clear="none"/>
        <w:t xml:space="preserve"> </w:t>
        <w:br w:clear="none"/>
        <w:t xml:space="preserve">[</w:t>
        <w:br w:clear="none"/>
        <w:t xml:space="preserve"/>
        <w:br w:clear="none"/>
        <w:t xml:space="preserve">        </w:t>
        <w:br w:clear="none"/>
        <w:t xml:space="preserve">"Record"</w:t>
        <w:br w:clear="none"/>
        <w:t xml:space="preserve"/>
        <w:br w:clear="none"/>
        <w:t xml:space="preserve">    </w:t>
        <w:br w:clear="none"/>
        <w:t xml:space="preserve">],</w:t>
        <w:br w:clear="none"/>
        <w:t xml:space="preserve"/>
        <w:br w:clear="none"/>
        <w:t xml:space="preserve">    </w:t>
        <w:br w:clear="none"/>
        <w:t xml:space="preserve">"queryMethod"</w:t>
        <w:br w:clear="none"/>
        <w:t xml:space="preserve">:</w:t>
        <w:br w:clear="none"/>
        <w:t xml:space="preserve"> </w:t>
        <w:br w:clear="none"/>
        <w:t xml:space="preserve">1</w:t>
        <w:br w:clear="none"/>
        <w:t xml:space="preserve">,</w:t>
        <w:br w:clear="none"/>
        <w:t xml:space="preserve"/>
        <w:br w:clear="none"/>
        <w:t xml:space="preserve">    </w:t>
        <w:br w:clear="none"/>
        <w:t xml:space="preserve">"abstractIdentifierPropertyCriteriaList"</w:t>
        <w:br w:clear="none"/>
        <w:t xml:space="preserve">:</w:t>
        <w:br w:clear="none"/>
        <w:t xml:space="preserve"> </w:t>
        <w:br w:clear="none"/>
        <w:t xml:space="preserve">null</w:t>
        <w:br w:clear="none"/>
        <w:t xml:space="preserve">,</w:t>
        <w:br w:clear="none"/>
        <w:t xml:space="preserve"/>
        <w:br w:clear="none"/>
        <w:t xml:space="preserve">    </w:t>
        <w:br w:clear="none"/>
        <w:t xml:space="preserve">"queryCriteriaList"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"queryCriteria"</w:t>
        <w:br w:clear="none"/>
        <w:t xml:space="preserve">:</w:t>
        <w:br w:clear="none"/>
        <w:t xml:space="preserve"> </w:t>
        <w:br w:clear="none"/>
        <w:t xml:space="preserve">2</w:t>
        <w:br w:clear="none"/>
        <w:t xml:space="preserve">,</w:t>
        <w:br w:clear="none"/>
        <w:t xml:space="preserve"/>
        <w:br w:clear="none"/>
        <w:t xml:space="preserve">            </w:t>
        <w:br w:clear="none"/>
        <w:t xml:space="preserve">"startTime"</w:t>
        <w:br w:clear="none"/>
        <w:t xml:space="preserve">:</w:t>
        <w:br w:clear="none"/>
        <w:t xml:space="preserve"> </w:t>
        <w:br w:clear="none"/>
        <w:t xml:space="preserve">"2025-07-22"</w:t>
        <w:br w:clear="none"/>
        <w:t xml:space="preserve">,</w:t>
        <w:br w:clear="none"/>
        <w:t xml:space="preserve"/>
        <w:br w:clear="none"/>
        <w:t xml:space="preserve">            </w:t>
        <w:br w:clear="none"/>
        <w:t xml:space="preserve">"endTime"</w:t>
        <w:br w:clear="none"/>
        <w:t xml:space="preserve">:</w:t>
        <w:br w:clear="none"/>
        <w:t xml:space="preserve"> </w:t>
        <w:br w:clear="none"/>
        <w:t xml:space="preserve">"2025-07-23"</w:t>
        <w:br w:clear="none"/>
        <w:t xml:space="preserve">,</w:t>
        <w:br w:clear="none"/>
        <w:t xml:space="preserve"/>
        <w:br w:clear="none"/>
        <w:t xml:space="preserve">            </w:t>
        <w:br w:clear="none"/>
        <w:t xml:space="preserve">"groupCriteria"</w:t>
        <w:br w:clear="none"/>
        <w:t xml:space="preserve">:</w:t>
        <w:br w:clear="none"/>
        <w:t xml:space="preserve"> </w:t>
        <w:br w:clear="none"/>
        <w:t xml:space="preserve">null</w:t>
        <w:br w:clear="none"/>
        <w:t xml:space="preserve">,</w:t>
        <w:br w:clear="none"/>
        <w:t xml:space="preserve"/>
        <w:br w:clear="none"/>
        <w:t xml:space="preserve">            </w:t>
        <w:br w:clear="none"/>
        <w:t xml:space="preserve">"sortCriteria"</w:t>
        <w:br w:clear="none"/>
        <w:t xml:space="preserve">:</w:t>
        <w:br w:clear="none"/>
        <w:t xml:space="preserve"> </w:t>
        <w:br w:clear="none"/>
        <w:t xml:space="preserve">0</w:t>
        <w:br w:clear="none"/>
        <w:t xml:space="preserve">,</w:t>
        <w:br w:clear="none"/>
        <w:t xml:space="preserve"/>
        <w:br w:clear="none"/>
        <w:t xml:space="preserve">            </w:t>
        <w:br w:clear="none"/>
        <w:t xml:space="preserve">"currentPage"</w:t>
        <w:br w:clear="none"/>
        <w:t xml:space="preserve">:</w:t>
        <w:br w:clear="none"/>
        <w:t xml:space="preserve"> </w:t>
        <w:br w:clear="none"/>
        <w:t xml:space="preserve">null</w:t>
        <w:br w:clear="none"/>
        <w:t xml:space="preserve">,</w:t>
        <w:br w:clear="none"/>
        <w:t xml:space="preserve"/>
        <w:br w:clear="none"/>
        <w:t xml:space="preserve">            </w:t>
        <w:br w:clear="none"/>
        <w:t xml:space="preserve">"pageSize"</w:t>
        <w:br w:clear="none"/>
        <w:t xml:space="preserve">:</w:t>
        <w:br w:clear="none"/>
        <w:t xml:space="preserve"> </w:t>
        <w:br w:clear="none"/>
        <w:t xml:space="preserve">null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numPr>
          <w:ilvl w:val="0"/>
          <w:numId w:val="63"/>
        </w:numPr>
        <w:pStyle w:val="Para 02"/>
      </w:pPr>
      <w:r>
        <w:t>获得DTS返回的响应结果。参数的详细含义可参考</w:t>
      </w:r>
      <w:hyperlink r:id="rId171">
        <w:r>
          <w:rPr>
            <w:rStyle w:val="Text2"/>
          </w:rPr>
          <w:t>时序数据查询接口</w:t>
        </w:r>
      </w:hyperlink>
      <w:r>
        <w:t>。</w:t>
      </w:r>
    </w:p>
    <w:p>
      <w:pPr>
        <w:pStyle w:val="Para 11"/>
      </w:pPr>
      <w:r>
        <w:t>响应结果示例</w:t>
      </w:r>
    </w:p>
    <w:p>
      <w:pPr>
        <w:pStyle w:val="Para 09"/>
      </w:pPr>
      <w:r>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"message"</w:t>
        <w:br w:clear="none"/>
        <w:t xml:space="preserve">:</w:t>
        <w:br w:clear="none"/>
        <w:t xml:space="preserve"> </w:t>
        <w:br w:clear="none"/>
        <w:t xml:space="preserve">"success"</w:t>
        <w:br w:clear="none"/>
        <w:t xml:space="preserve">,</w:t>
        <w:br w:clear="none"/>
        <w:t xml:space="preserve"/>
        <w:br w:clear="none"/>
        <w:t xml:space="preserve">    </w:t>
        <w:br w:clear="none"/>
        <w:t xml:space="preserve">"info"</w:t>
        <w:br w:clear="none"/>
        <w:t xml:space="preserve">:</w:t>
        <w:br w:clear="none"/>
        <w:t xml:space="preserve"> </w:t>
        <w:br w:clear="none"/>
        <w:t xml:space="preserve">{</w:t>
        <w:br w:clear="none"/>
        <w:t xml:space="preserve"/>
        <w:br w:clear="none"/>
        <w:t xml:space="preserve">        </w:t>
        <w:br w:clear="none"/>
        <w:t xml:space="preserve">"request"</w:t>
        <w:br w:clear="none"/>
        <w:t xml:space="preserve">:</w:t>
        <w:br w:clear="none"/>
        <w:t xml:space="preserve"> </w:t>
        <w:br w:clear="none"/>
        <w:t xml:space="preserve">{</w:t>
        <w:br w:clear="none"/>
        <w:t xml:space="preserve"/>
        <w:br w:clear="none"/>
        <w:t xml:space="preserve">            </w:t>
        <w:br w:clear="none"/>
        <w:t xml:space="preserve">"intelligentSpacesIdList"</w:t>
        <w:br w:clear="none"/>
        <w:t xml:space="preserve">:</w:t>
        <w:br w:clear="none"/>
        <w:t xml:space="preserve"> </w:t>
        <w:br w:clear="none"/>
        <w:t xml:space="preserve">[</w:t>
        <w:br w:clear="none"/>
        <w:t xml:space="preserve"/>
        <w:br w:clear="none"/>
        <w:t xml:space="preserve">                </w:t>
        <w:br w:clear="none"/>
        <w:t xml:space="preserve">"bf029ce259a74835"</w:t>
        <w:br w:clear="none"/>
        <w:t xml:space="preserve"/>
        <w:br w:clear="none"/>
        <w:t xml:space="preserve">            </w:t>
        <w:br w:clear="none"/>
        <w:t xml:space="preserve">],</w:t>
        <w:br w:clear="none"/>
        <w:t xml:space="preserve"/>
        <w:br w:clear="none"/>
        <w:t xml:space="preserve">            </w:t>
        <w:br w:clear="none"/>
        <w:t xml:space="preserve">"flag"</w:t>
        <w:br w:clear="none"/>
        <w:t xml:space="preserve">:</w:t>
        <w:br w:clear="none"/>
        <w:t xml:space="preserve"> </w:t>
        <w:br w:clear="none"/>
        <w:t xml:space="preserve">0</w:t>
        <w:br w:clear="none"/>
        <w:t xml:space="preserve">,</w:t>
        <w:br w:clear="none"/>
        <w:t xml:space="preserve"/>
        <w:br w:clear="none"/>
        <w:t xml:space="preserve">            </w:t>
        <w:br w:clear="none"/>
        <w:t xml:space="preserve">"abstractIdentifierList"</w:t>
        <w:br w:clear="none"/>
        <w:t xml:space="preserve">:</w:t>
        <w:br w:clear="none"/>
        <w:t xml:space="preserve"> </w:t>
        <w:br w:clear="none"/>
        <w:t xml:space="preserve">[</w:t>
        <w:br w:clear="none"/>
        <w:t xml:space="preserve"/>
        <w:br w:clear="none"/>
        <w:t xml:space="preserve">                </w:t>
        <w:br w:clear="none"/>
        <w:t xml:space="preserve">"Record"</w:t>
        <w:br w:clear="none"/>
        <w:t xml:space="preserve"/>
        <w:br w:clear="none"/>
        <w:t xml:space="preserve">            </w:t>
        <w:br w:clear="none"/>
        <w:t xml:space="preserve">],</w:t>
        <w:br w:clear="none"/>
        <w:t xml:space="preserve"/>
        <w:br w:clear="none"/>
        <w:t xml:space="preserve">            </w:t>
        <w:br w:clear="none"/>
        <w:t xml:space="preserve">"queryMethod"</w:t>
        <w:br w:clear="none"/>
        <w:t xml:space="preserve">:</w:t>
        <w:br w:clear="none"/>
        <w:t xml:space="preserve"> </w:t>
        <w:br w:clear="none"/>
        <w:t xml:space="preserve">1</w:t>
        <w:br w:clear="none"/>
        <w:t xml:space="preserve">,</w:t>
        <w:br w:clear="none"/>
        <w:t xml:space="preserve"/>
        <w:br w:clear="none"/>
        <w:t xml:space="preserve">            </w:t>
        <w:br w:clear="none"/>
        <w:t xml:space="preserve">"abstractIdentifierPropertyCriteriaList"</w:t>
        <w:br w:clear="none"/>
        <w:t xml:space="preserve">:</w:t>
        <w:br w:clear="none"/>
        <w:t xml:space="preserve"> </w:t>
        <w:br w:clear="none"/>
        <w:t xml:space="preserve">null</w:t>
        <w:br w:clear="none"/>
        <w:t xml:space="preserve">,</w:t>
        <w:br w:clear="none"/>
        <w:t xml:space="preserve"/>
        <w:br w:clear="none"/>
        <w:t xml:space="preserve">            </w:t>
        <w:br w:clear="none"/>
        <w:t xml:space="preserve">"queryCriteriaList"</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"queryCriteria"</w:t>
        <w:br w:clear="none"/>
        <w:t xml:space="preserve">:</w:t>
        <w:br w:clear="none"/>
        <w:t xml:space="preserve"> </w:t>
        <w:br w:clear="none"/>
        <w:t xml:space="preserve">2</w:t>
        <w:br w:clear="none"/>
        <w:t xml:space="preserve">,</w:t>
        <w:br w:clear="none"/>
        <w:t xml:space="preserve"/>
        <w:br w:clear="none"/>
        <w:t xml:space="preserve">                    </w:t>
        <w:br w:clear="none"/>
        <w:t xml:space="preserve">"startTime"</w:t>
        <w:br w:clear="none"/>
        <w:t xml:space="preserve">:</w:t>
        <w:br w:clear="none"/>
        <w:t xml:space="preserve"> </w:t>
        <w:br w:clear="none"/>
        <w:t xml:space="preserve">"2025-07-22"</w:t>
        <w:br w:clear="none"/>
        <w:t xml:space="preserve">,</w:t>
        <w:br w:clear="none"/>
        <w:t xml:space="preserve"/>
        <w:br w:clear="none"/>
        <w:t xml:space="preserve">                    </w:t>
        <w:br w:clear="none"/>
        <w:t xml:space="preserve">"endTime"</w:t>
        <w:br w:clear="none"/>
        <w:t xml:space="preserve">:</w:t>
        <w:br w:clear="none"/>
        <w:t xml:space="preserve"> </w:t>
        <w:br w:clear="none"/>
        <w:t xml:space="preserve">"2025-07-23"</w:t>
        <w:br w:clear="none"/>
        <w:t xml:space="preserve">,</w:t>
        <w:br w:clear="none"/>
        <w:t xml:space="preserve"/>
        <w:br w:clear="none"/>
        <w:t xml:space="preserve">                    </w:t>
        <w:br w:clear="none"/>
        <w:t xml:space="preserve">"groupCriteria"</w:t>
        <w:br w:clear="none"/>
        <w:t xml:space="preserve">:</w:t>
        <w:br w:clear="none"/>
        <w:t xml:space="preserve"> </w:t>
        <w:br w:clear="none"/>
        <w:t xml:space="preserve">null</w:t>
        <w:br w:clear="none"/>
        <w:t xml:space="preserve">,</w:t>
        <w:br w:clear="none"/>
        <w:t xml:space="preserve"/>
        <w:br w:clear="none"/>
        <w:t xml:space="preserve">                    </w:t>
        <w:br w:clear="none"/>
        <w:t xml:space="preserve">"sortCriteria"</w:t>
        <w:br w:clear="none"/>
        <w:t xml:space="preserve">:</w:t>
        <w:br w:clear="none"/>
        <w:t xml:space="preserve"> </w:t>
        <w:br w:clear="none"/>
        <w:t xml:space="preserve">0</w:t>
        <w:br w:clear="none"/>
        <w:t xml:space="preserve">,</w:t>
        <w:br w:clear="none"/>
        <w:t xml:space="preserve"/>
        <w:br w:clear="none"/>
        <w:t xml:space="preserve">                    </w:t>
        <w:br w:clear="none"/>
        <w:t xml:space="preserve">"currentPage"</w:t>
        <w:br w:clear="none"/>
        <w:t xml:space="preserve">:</w:t>
        <w:br w:clear="none"/>
        <w:t xml:space="preserve"> </w:t>
        <w:br w:clear="none"/>
        <w:t xml:space="preserve">null</w:t>
        <w:br w:clear="none"/>
        <w:t xml:space="preserve">,</w:t>
        <w:br w:clear="none"/>
        <w:t xml:space="preserve"/>
        <w:br w:clear="none"/>
        <w:t xml:space="preserve">                    </w:t>
        <w:br w:clear="none"/>
        <w:t xml:space="preserve">"pageSize"</w:t>
        <w:br w:clear="none"/>
        <w:t xml:space="preserve">:</w:t>
        <w:br w:clear="none"/>
        <w:t xml:space="preserve"> </w:t>
        <w:br w:clear="none"/>
        <w:t xml:space="preserve">null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"response"</w:t>
        <w:br w:clear="none"/>
        <w:t xml:space="preserve">:</w:t>
        <w:br w:clear="none"/>
        <w:t xml:space="preserve"> </w:t>
        <w:br w:clear="none"/>
        <w:t xml:space="preserve">{</w:t>
        <w:br w:clear="none"/>
        <w:t xml:space="preserve"/>
        <w:br w:clear="none"/>
        <w:t xml:space="preserve">            </w:t>
        <w:br w:clear="none"/>
        <w:t xml:space="preserve">"bf029ce259a74835"</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"1eb9a1b696254f32"</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15:21:24"</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"160abc8160194695"</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"temperature&amp;28.86,humidity&amp;57.17,batteryLevel&amp;43"</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"3239b0d4a7244229"</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15:21:23"</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"8703096e95ef4431"</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"temperature&amp;38.78,humidity&amp;2.31,batteryLevel&amp;88"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"b4c3a169713d4925"</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15:21:22"</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"8c9cb82869924438"</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"temperature&amp;14.32,humidity&amp;24.85,batteryLevel&amp;80"</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"36889a3100044b60"</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15:21:21"</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"2e69d7eb09b8422c"</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"temperature&amp;8.14,humidity&amp;16.84,batteryLevel&amp;18"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"8b042827cf5845b7"</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15:21:19"</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"01fc627180f1424d"</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"temperature&amp;3.2,humidity&amp;21.94,batteryLevel&amp;52"</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"24a17b1d0c7b4529"</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15:21:14"</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"3504cb8b8bcb43e7"</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"temperature&amp;36.95,humidity&amp;43.72,batteryLevel&amp;98"</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"resultId"</w:t>
        <w:br w:clear="none"/>
        <w:t xml:space="preserve">:</w:t>
        <w:br w:clear="none"/>
        <w:t xml:space="preserve"> </w:t>
        <w:br w:clear="none"/>
        <w:t xml:space="preserve">"76be272476ac4a0e"</w:t>
        <w:br w:clear="none"/>
        <w:t xml:space="preserve">,</w:t>
        <w:br w:clear="none"/>
        <w:t xml:space="preserve"/>
        <w:br w:clear="none"/>
        <w:t xml:space="preserve">                    </w:t>
        <w:br w:clear="none"/>
        <w:t xml:space="preserve">"productId"</w:t>
        <w:br w:clear="none"/>
        <w:t xml:space="preserve">:</w:t>
        <w:br w:clear="none"/>
        <w:t xml:space="preserve"> </w:t>
        <w:br w:clear="none"/>
        <w:t xml:space="preserve">"Re8agKekkXw8Oczi"</w:t>
        <w:br w:clear="none"/>
        <w:t xml:space="preserve">,</w:t>
        <w:br w:clear="none"/>
        <w:t xml:space="preserve"/>
        <w:br w:clear="none"/>
        <w:t xml:space="preserve">                    </w:t>
        <w:br w:clear="none"/>
        <w:t xml:space="preserve">"addTime"</w:t>
        <w:br w:clear="none"/>
        <w:t xml:space="preserve">:</w:t>
        <w:br w:clear="none"/>
        <w:t xml:space="preserve"> </w:t>
        <w:br w:clear="none"/>
        <w:t xml:space="preserve">"2025-07-22 15:18:38"</w:t>
        <w:br w:clear="none"/>
        <w:t xml:space="preserve">,</w:t>
        <w:br w:clear="none"/>
        <w:t xml:space="preserve"/>
        <w:br w:clear="none"/>
        <w:t xml:space="preserve">                    </w:t>
        <w:br w:clear="none"/>
        <w:t xml:space="preserve">"addUser"</w:t>
        <w:br w:clear="none"/>
        <w:t xml:space="preserve">:</w:t>
        <w:br w:clear="none"/>
        <w:t xml:space="preserve"> </w:t>
        <w:br w:clear="none"/>
        <w:t xml:space="preserve">"system"</w:t>
        <w:br w:clear="none"/>
        <w:t xml:space="preserve">,</w:t>
        <w:br w:clear="none"/>
        <w:t xml:space="preserve"/>
        <w:br w:clear="none"/>
        <w:t xml:space="preserve">                    </w:t>
        <w:br w:clear="none"/>
        <w:t xml:space="preserve">"abstractDataId"</w:t>
        <w:br w:clear="none"/>
        <w:t xml:space="preserve">:</w:t>
        <w:br w:clear="none"/>
        <w:t xml:space="preserve"> </w:t>
        <w:br w:clear="none"/>
        <w:t xml:space="preserve">"45b6f1ad43bb44db"</w:t>
        <w:br w:clear="none"/>
        <w:t xml:space="preserve">,</w:t>
        <w:br w:clear="none"/>
        <w:t xml:space="preserve"/>
        <w:br w:clear="none"/>
        <w:t xml:space="preserve">                    </w:t>
        <w:br w:clear="none"/>
        <w:t xml:space="preserve">"title"</w:t>
        <w:br w:clear="none"/>
        <w:t xml:space="preserve">:</w:t>
        <w:br w:clear="none"/>
        <w:t xml:space="preserve"> </w:t>
        <w:br w:clear="none"/>
        <w:t xml:space="preserve">"记录温湿度属性"</w:t>
        <w:br w:clear="none"/>
        <w:t xml:space="preserve">,</w:t>
        <w:br w:clear="none"/>
        <w:t xml:space="preserve"/>
        <w:br w:clear="none"/>
        <w:t xml:space="preserve">                    </w:t>
        <w:br w:clear="none"/>
        <w:t xml:space="preserve">"deviceId"</w:t>
        <w:br w:clear="none"/>
        <w:t xml:space="preserve">:</w:t>
        <w:br w:clear="none"/>
        <w:t xml:space="preserve"> </w:t>
        <w:br w:clear="none"/>
        <w:t xml:space="preserve">"970bdf41-7818-4718-b00e-eb14a08b6372"</w:t>
        <w:br w:clear="none"/>
        <w:t xml:space="preserve">,</w:t>
        <w:br w:clear="none"/>
        <w:t xml:space="preserve"/>
        <w:br w:clear="none"/>
        <w:t xml:space="preserve">                    </w:t>
        <w:br w:clear="none"/>
        <w:t xml:space="preserve">"deviceName"</w:t>
        <w:br w:clear="none"/>
        <w:t xml:space="preserve">:</w:t>
        <w:br w:clear="none"/>
        <w:t xml:space="preserve"> </w:t>
        <w:br w:clear="none"/>
        <w:t xml:space="preserve">"温湿度传感器1751939165"</w:t>
        <w:br w:clear="none"/>
        <w:t xml:space="preserve">,</w:t>
        <w:br w:clear="none"/>
        <w:t xml:space="preserve"/>
        <w:br w:clear="none"/>
        <w:t xml:space="preserve">                    </w:t>
        <w:br w:clear="none"/>
        <w:t xml:space="preserve">"deviceStatus"</w:t>
        <w:br w:clear="none"/>
        <w:t xml:space="preserve">:</w:t>
        <w:br w:clear="none"/>
        <w:t xml:space="preserve"> </w:t>
        <w:br w:clear="none"/>
        <w:t xml:space="preserve">0</w:t>
        <w:br w:clear="none"/>
        <w:t xml:space="preserve">,</w:t>
        <w:br w:clear="none"/>
        <w:t xml:space="preserve"/>
        <w:br w:clear="none"/>
        <w:t xml:space="preserve">                    </w:t>
        <w:br w:clear="none"/>
        <w:t xml:space="preserve">"deviceSecret"</w:t>
        <w:br w:clear="none"/>
        <w:t xml:space="preserve">:</w:t>
        <w:br w:clear="none"/>
        <w:t xml:space="preserve"> </w:t>
        <w:br w:clear="none"/>
        <w:t xml:space="preserve">"9d4e0d3949134bd5"</w:t>
        <w:br w:clear="none"/>
        <w:t xml:space="preserve">,</w:t>
        <w:br w:clear="none"/>
        <w:t xml:space="preserve"/>
        <w:br w:clear="none"/>
        <w:t xml:space="preserve">                    </w:t>
        <w:br w:clear="none"/>
        <w:t xml:space="preserve">"abstractIdentifier"</w:t>
        <w:br w:clear="none"/>
        <w:t xml:space="preserve">:</w:t>
        <w:br w:clear="none"/>
        <w:t xml:space="preserve"> </w:t>
        <w:br w:clear="none"/>
        <w:t xml:space="preserve">"Record"</w:t>
        <w:br w:clear="none"/>
        <w:t xml:space="preserve">,</w:t>
        <w:br w:clear="none"/>
        <w:t xml:space="preserve"/>
        <w:br w:clear="none"/>
        <w:t xml:space="preserve">                    </w:t>
        <w:br w:clear="none"/>
        <w:t xml:space="preserve">"payload"</w:t>
        <w:br w:clear="none"/>
        <w:t xml:space="preserve">:</w:t>
        <w:br w:clear="none"/>
        <w:t xml:space="preserve"> </w:t>
        <w:br w:clear="none"/>
        <w:t xml:space="preserve">"temperature&amp;-8.41,humidity&amp;14.62,batteryLevel&amp;90"</w:t>
        <w:br w:clear="none"/>
        <w:t xml:space="preserve">,</w:t>
        <w:br w:clear="none"/>
        <w:t xml:space="preserve"/>
        <w:br w:clear="none"/>
        <w:t xml:space="preserve">                    </w:t>
        <w:br w:clear="none"/>
        <w:t xml:space="preserve">"location"</w:t>
        <w:br w:clear="none"/>
        <w:t xml:space="preserve">:</w:t>
        <w:br w:clear="none"/>
        <w:t xml:space="preserve"> </w:t>
        <w:br w:clear="none"/>
        <w:t xml:space="preserve">"0 0 0"</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"interfacePath"</w:t>
        <w:br w:clear="none"/>
        <w:t xml:space="preserve">:</w:t>
        <w:br w:clear="none"/>
        <w:t xml:space="preserve"> </w:t>
        <w:br w:clear="none"/>
        <w:t xml:space="preserve">"/bv-microservice-digitaltwin-center/sceneLinkage/bvSpaceAbstractTemplate/findSpaceAbstractResultSet"</w:t>
        <w:br w:clear="none"/>
        <w:t xml:space="preserve">,</w:t>
        <w:br w:clear="none"/>
        <w:t xml:space="preserve"/>
        <w:br w:clear="none"/>
        <w:t xml:space="preserve">        </w:t>
        <w:br w:clear="none"/>
        <w:t xml:space="preserve">"requestType"</w:t>
        <w:br w:clear="none"/>
        <w:t xml:space="preserve">:</w:t>
        <w:br w:clear="none"/>
        <w:t xml:space="preserve"> </w:t>
        <w:br w:clear="none"/>
        <w:t xml:space="preserve">1</w:t>
        <w:br w:clear="none"/>
        <w:t xml:space="preserve">,</w:t>
        <w:br w:clear="none"/>
        <w:t xml:space="preserve"/>
        <w:br w:clear="none"/>
        <w:t xml:space="preserve">        </w:t>
        <w:br w:clear="none"/>
        <w:t xml:space="preserve">"intelligentSpacesTree"</w:t>
        <w:br w:clear="none"/>
        <w:t xml:space="preserve">:</w:t>
        <w:br w:clear="none"/>
        <w:t xml:space="preserve"> </w:t>
        <w:br w:clear="none"/>
        <w:t xml:space="preserve">{</w:t>
        <w:br w:clear="none"/>
        <w:t xml:space="preserve"/>
        <w:br w:clear="none"/>
        <w:t xml:space="preserve">            </w:t>
        <w:br w:clear="none"/>
        <w:t xml:space="preserve">"bf029ce259a74835"</w:t>
        <w:br w:clear="none"/>
        <w:t xml:space="preserve">:</w:t>
        <w:br w:clear="none"/>
        <w:t xml:space="preserve"> </w:t>
        <w:br w:clear="none"/>
        <w:t xml:space="preserve">{</w:t>
        <w:br w:clear="none"/>
        <w:t xml:space="preserve"/>
        <w:br w:clear="none"/>
        <w:t xml:space="preserve">                </w:t>
        <w:br w:clear="none"/>
        <w:t xml:space="preserve">"intelligentSpacesId"</w:t>
        <w:br w:clear="none"/>
        <w:t xml:space="preserve">:</w:t>
        <w:br w:clear="none"/>
        <w:t xml:space="preserve"> </w:t>
        <w:br w:clear="none"/>
        <w:t xml:space="preserve">"bf029ce259a74835"</w:t>
        <w:br w:clear="none"/>
        <w:t xml:space="preserve">,</w:t>
        <w:br w:clear="none"/>
        <w:t xml:space="preserve"/>
        <w:br w:clear="none"/>
        <w:t xml:space="preserve">                </w:t>
        <w:br w:clear="none"/>
        <w:t xml:space="preserve">"intelligentSpacesParentId"</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"intelligentSpacesParentName"</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"intelligentSpacesName"</w:t>
        <w:br w:clear="none"/>
        <w:t xml:space="preserve">:</w:t>
        <w:br w:clear="none"/>
        <w:t xml:space="preserve"> </w:t>
        <w:br w:clear="none"/>
        <w:t xml:space="preserve">"温湿度传感器"</w:t>
        <w:br w:clear="none"/>
        <w:t xml:space="preserve">,</w:t>
        <w:br w:clear="none"/>
        <w:t xml:space="preserve"/>
        <w:br w:clear="none"/>
        <w:t xml:space="preserve">                </w:t>
        <w:br w:clear="none"/>
        <w:t xml:space="preserve">"intelligentSpacesCategory"</w:t>
        <w:br w:clear="none"/>
        <w:t xml:space="preserve">:</w:t>
        <w:br w:clear="none"/>
        <w:t xml:space="preserve"> </w:t>
        <w:br w:clear="none"/>
        <w:t xml:space="preserve">0</w:t>
        <w:br w:clear="none"/>
        <w:t xml:space="preserve">,</w:t>
        <w:br w:clear="none"/>
        <w:t xml:space="preserve"/>
        <w:br w:clear="none"/>
        <w:t xml:space="preserve">                </w:t>
        <w:br w:clear="none"/>
        <w:t xml:space="preserve">"intelligentSpacesType"</w:t>
        <w:br w:clear="none"/>
        <w:t xml:space="preserve">:</w:t>
        <w:br w:clear="none"/>
        <w:t xml:space="preserve"> </w:t>
        <w:br w:clear="none"/>
        <w:t xml:space="preserve">2</w:t>
        <w:br w:clear="none"/>
        <w:t xml:space="preserve">,</w:t>
        <w:br w:clear="none"/>
        <w:t xml:space="preserve"/>
        <w:br w:clear="none"/>
        <w:t xml:space="preserve">                </w:t>
        <w:br w:clear="none"/>
        <w:t xml:space="preserve">"intelligentSpacesJointId"</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"intelligentSpacesCreateMode"</w:t>
        <w:br w:clear="none"/>
        <w:t xml:space="preserve">:</w:t>
        <w:br w:clear="none"/>
        <w:t xml:space="preserve"> </w:t>
        <w:br w:clear="none"/>
        <w:t xml:space="preserve">0</w:t>
        <w:br w:clear="none"/>
        <w:t xml:space="preserve">,</w:t>
        <w:br w:clear="none"/>
        <w:t xml:space="preserve"/>
        <w:br w:clear="none"/>
        <w:t xml:space="preserve">                </w:t>
        <w:br w:clear="none"/>
        <w:t xml:space="preserve">"intelligentSpacesReferenceId"</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"intelligentSpacesDescription"</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"intelligentSpacesSequence"</w:t>
        <w:br w:clear="none"/>
        <w:t xml:space="preserve">:</w:t>
        <w:br w:clear="none"/>
        <w:t xml:space="preserve"> </w:t>
        <w:br w:clear="none"/>
        <w:t xml:space="preserve">null</w:t>
        <w:br w:clear="none"/>
        <w:t xml:space="preserve">,</w:t>
        <w:br w:clear="none"/>
        <w:t xml:space="preserve"/>
        <w:br w:clear="none"/>
        <w:t xml:space="preserve">                </w:t>
        <w:br w:clear="none"/>
        <w:t xml:space="preserve">"subordinateIntelligentSpacesList"</w:t>
        <w:br w:clear="none"/>
        <w:t xml:space="preserve">:</w:t>
        <w:br w:clear="none"/>
        <w:t xml:space="preserve"> </w:t>
        <w:br w:clear="none"/>
        <w:t xml:space="preserve">null</w:t>
        <w:br w:clear="none"/>
        <w:t xml:space="preserve">,</w:t>
        <w:br w:clear="none"/>
        <w:t xml:space="preserve"/>
        <w:br w:clear="none"/>
        <w:t xml:space="preserve">                </w:t>
        <w:br w:clear="none"/>
        <w:t xml:space="preserve">"subordinateIntelligentSpacesCount"</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"intelligentSpacesResourceList"</w:t>
        <w:br w:clear="none"/>
        <w:t xml:space="preserve">:</w:t>
        <w:br w:clear="none"/>
        <w:t xml:space="preserve"> </w:t>
        <w:br w:clear="none"/>
        <w:t xml:space="preserve">null</w:t>
        <w:br w:clear="none"/>
        <w:t xml:space="preserve">,</w:t>
        <w:br w:clear="none"/>
        <w:t xml:space="preserve"/>
        <w:br w:clear="none"/>
        <w:t xml:space="preserve">                </w:t>
        <w:br w:clear="none"/>
        <w:t xml:space="preserve">"intelligentSpacesResourceCount"</w:t>
        <w:br w:clear="none"/>
        <w:t xml:space="preserve">:</w:t>
        <w:br w:clear="none"/>
        <w:t xml:space="preserve"> </w:t>
        <w:br w:clear="none"/>
        <w:t xml:space="preserve">null</w:t>
        <w:br w:clear="none"/>
        <w:t xml:space="preserve">,</w:t>
        <w:br w:clear="none"/>
        <w:t xml:space="preserve"/>
        <w:br w:clear="none"/>
        <w:t xml:space="preserve">                </w:t>
        <w:br w:clear="none"/>
        <w:t xml:space="preserve">"hasStructIntelligentSpacesParent"</w:t>
        <w:br w:clear="none"/>
        <w:t xml:space="preserve">:</w:t>
        <w:br w:clear="none"/>
        <w:t xml:space="preserve"> </w:t>
        <w:br w:clear="none"/>
        <w:t xml:space="preserve">null</w:t>
        <w:br w:clear="none"/>
        <w:t xml:space="preserve">,</w:t>
        <w:br w:clear="none"/>
        <w:t xml:space="preserve"/>
        <w:br w:clear="none"/>
        <w:t xml:space="preserve">                </w:t>
        <w:br w:clear="none"/>
        <w:t xml:space="preserve">"isSubscribed"</w:t>
        <w:br w:clear="none"/>
        <w:t xml:space="preserve">:</w:t>
        <w:br w:clear="none"/>
        <w:t xml:space="preserve"> </w:t>
        <w:br w:clear="none"/>
        <w:t xml:space="preserve">null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pPr>
        <w:pStyle w:val="Heading 3"/>
      </w:pPr>
      <w:r>
        <w:t>方式2：低代码设计器图表</w:t>
      </w:r>
    </w:p>
    <w:p>
      <w:pPr>
        <w:pStyle w:val="Para 01"/>
      </w:pPr>
      <w:r>
        <w:t>DTS数据孪生架构提供快速接入查看DTS设备数据的平台功能</w:t>
      </w:r>
      <w:hyperlink r:id="rId166">
        <w:r>
          <w:rPr>
            <w:rStyle w:val="Text2"/>
          </w:rPr>
          <w:t>低代码设计器</w:t>
        </w:r>
      </w:hyperlink>
      <w:r>
        <w:t>，详细可视化功能可查看</w:t>
      </w:r>
      <w:hyperlink r:id="rId167">
        <w:r>
          <w:rPr>
            <w:rStyle w:val="Text2"/>
          </w:rPr>
          <w:t>《BigView低代码设计器教程》</w:t>
        </w:r>
      </w:hyperlink>
      <w:r>
        <w:t>。</w:t>
      </w:r>
    </w:p>
    <w:p>
      <w:bookmarkStart w:id="167" w:name="Top_of_377_html"/>
      <w:pPr>
        <w:pStyle w:val="Para 14"/>
        <w:pageBreakBefore w:val="on"/>
      </w:pPr>
      <w:r>
        <w:t>订阅管理概览</w:t>
      </w:r>
      <w:bookmarkEnd w:id="167"/>
    </w:p>
    <w:p>
      <w:bookmarkStart w:id="168" w:name="Ding_Yue_Guan_Li_Ding_Yue_Guan_L"/>
      <w:pPr>
        <w:pStyle w:val="Heading 1"/>
      </w:pPr>
      <w:r>
        <w:t>订阅管理</w:t>
      </w:r>
      <w:bookmarkEnd w:id="168"/>
    </w:p>
    <w:p>
      <w:pPr>
        <w:pStyle w:val="Para 01"/>
      </w:pPr>
      <w:r>
        <w:t>订阅管理允许应用服务以发布/订阅（Pub/Sub）模式获取实体的状态变更、属性上报或异常事件，由系统将指定消息流转至下游的订阅者。</w:t>
      </w:r>
    </w:p>
    <w:p>
      <w:pPr>
        <w:pStyle w:val="Para 06"/>
      </w:pPr>
      <w:r>
        <w:t>[!NOTE] 关于订阅机制与订阅者的基本概念，请参考</w:t>
      </w:r>
      <w:r>
        <w:rPr>
          <w:rStyle w:val="Text2"/>
        </w:rPr>
        <w:t>概念定义 - 订阅管理</w:t>
      </w:r>
      <w:r>
        <w:t>。</w:t>
      </w:r>
    </w:p>
    <w:p>
      <w:pPr>
        <w:pStyle w:val="Heading 3"/>
      </w:pPr>
      <w:r>
        <w:t>创建订阅者</w:t>
      </w:r>
    </w:p>
    <w:p>
      <w:pPr>
        <w:pStyle w:val="Para 01"/>
      </w:pPr>
      <w:r>
        <w:t>订阅者指需要向服务端进行订阅的服务端或应用平台。</w:t>
      </w:r>
    </w:p>
    <w:p>
      <w:pPr>
        <w:pStyle w:val="Para 01"/>
      </w:pPr>
      <w:r>
        <w:t>用于在订阅体系内构建与第三方平台对接的用户与角色组。</w:t>
      </w:r>
    </w:p>
    <w:p>
      <w:pPr>
        <w:pStyle w:val="Para 06"/>
      </w:pPr>
      <w:r>
        <w:t>[!NOTE] 关于消费者扩展体系的具体定义，请参考</w:t>
      </w:r>
      <w:r>
        <w:rPr>
          <w:rStyle w:val="Text2"/>
        </w:rPr>
        <w:t>概念定义 - 消费者</w:t>
      </w:r>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54600" cy="2730500"/>
            <wp:effectExtent l="0" r="0" t="0" b="0"/>
            <wp:wrapTopAndBottom/>
            <wp:docPr id="117" name="m_1a2b2efa57801bd3352fe44a86cdbe3f_r.png" descr="null"/>
            <wp:cNvGraphicFramePr>
              <a:graphicFrameLocks noChangeAspect="1"/>
            </wp:cNvGraphicFramePr>
            <a:graphic>
              <a:graphicData uri="http://schemas.openxmlformats.org/drawingml/2006/picture">
                <pic:pic>
                  <pic:nvPicPr>
                    <pic:cNvPr id="0" name="m_1a2b2efa57801bd3352fe44a86cdbe3f_r.png" descr="null"/>
                    <pic:cNvPicPr/>
                  </pic:nvPicPr>
                  <pic:blipFill>
                    <a:blip r:embed="rId112"/>
                    <a:stretch>
                      <a:fillRect/>
                    </a:stretch>
                  </pic:blipFill>
                  <pic:spPr>
                    <a:xfrm>
                      <a:off x="0" y="0"/>
                      <a:ext cx="5054600" cy="2730500"/>
                    </a:xfrm>
                    <a:prstGeom prst="rect">
                      <a:avLst/>
                    </a:prstGeom>
                  </pic:spPr>
                </pic:pic>
              </a:graphicData>
            </a:graphic>
          </wp:anchor>
        </w:drawing>
      </w:r>
    </w:p>
    <w:p>
      <w:pPr>
        <w:pStyle w:val="Heading 3"/>
      </w:pPr>
      <w:r>
        <w:t>创建订阅关系</w:t>
      </w:r>
    </w:p>
    <w:p>
      <w:pPr>
        <w:pStyle w:val="Para 01"/>
      </w:pPr>
      <w:r>
        <w:t>订阅关系提供订阅 DTS 中所有资源消息并将其分发至第三方系统或应用的能力。</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054600" cy="2552700"/>
            <wp:effectExtent l="0" r="0" t="0" b="0"/>
            <wp:wrapTopAndBottom/>
            <wp:docPr id="118" name="m_9dee9a05b41a77ddebc54c50c6d48316_r.png" descr="null"/>
            <wp:cNvGraphicFramePr>
              <a:graphicFrameLocks noChangeAspect="1"/>
            </wp:cNvGraphicFramePr>
            <a:graphic>
              <a:graphicData uri="http://schemas.openxmlformats.org/drawingml/2006/picture">
                <pic:pic>
                  <pic:nvPicPr>
                    <pic:cNvPr id="0" name="m_9dee9a05b41a77ddebc54c50c6d48316_r.png" descr="null"/>
                    <pic:cNvPicPr/>
                  </pic:nvPicPr>
                  <pic:blipFill>
                    <a:blip r:embed="rId113"/>
                    <a:stretch>
                      <a:fillRect/>
                    </a:stretch>
                  </pic:blipFill>
                  <pic:spPr>
                    <a:xfrm>
                      <a:off x="0" y="0"/>
                      <a:ext cx="5054600" cy="2552700"/>
                    </a:xfrm>
                    <a:prstGeom prst="rect">
                      <a:avLst/>
                    </a:prstGeom>
                  </pic:spPr>
                </pic:pic>
              </a:graphicData>
            </a:graphic>
          </wp:anchor>
        </w:drawing>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选择要订阅的消息源实体。可在产品实体页中选择全部实体、授权实体或未授权实体。</w:t>
              <w:br w:clear="none"/>
            </w:r>
            <w:r>
              <w:rPr>
                <w:rStyle w:val="Text0"/>
              </w:rPr>
              <w:t>说明</w:t>
            </w:r>
            <w:r>
              <w:t>：实体配置订阅前必须先通过权限策略授权，未授权的实体需要先在该页面申请授权。</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选择订阅的数据通道类型：</w:t>
              <w:br w:clear="none"/>
              <w:t xml:space="preserve">• </w:t>
            </w:r>
            <w:r>
              <w:rPr>
                <w:rStyle w:val="Text0"/>
              </w:rPr>
              <w:t>订阅资源</w:t>
            </w:r>
            <w:r>
              <w:t>：获取底层资源的访问权限（这是订阅属性和事件的前提条件）；</w:t>
              <w:br w:clear="none"/>
              <w:t xml:space="preserve">• </w:t>
            </w:r>
            <w:r>
              <w:rPr>
                <w:rStyle w:val="Text0"/>
              </w:rPr>
              <w:t>属性上报</w:t>
            </w:r>
            <w:r>
              <w:t>：当实体属性发生变化时，转发属性消息；</w:t>
              <w:br w:clear="none"/>
              <w:t xml:space="preserve">• </w:t>
            </w:r>
            <w:r>
              <w:rPr>
                <w:rStyle w:val="Text0"/>
              </w:rPr>
              <w:t>事件上报</w:t>
            </w:r>
            <w:r>
              <w:t>：当实体产生事件时，转发事件消息；</w:t>
              <w:br w:clear="none"/>
              <w:t xml:space="preserve">• </w:t>
            </w:r>
            <w:r>
              <w:rPr>
                <w:rStyle w:val="Text0"/>
              </w:rPr>
              <w:t>自定义上报</w:t>
            </w:r>
            <w:r>
              <w:t>：当网关发生业务改变时发送自定义格式的消息。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选择对应产品 Profile 中定义的具体事件名称。</w:t>
              <w:br w:clear="none"/>
            </w:r>
            <w:r>
              <w:rPr>
                <w:rStyle w:val="Text0"/>
              </w:rPr>
              <w:t>说明</w:t>
            </w:r>
            <w:r>
              <w:t>：仅在“订阅类型”选择为“事件上报”时展示。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订阅自定义Topic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选择对应产品具有发布权限的自定义 Topic 路径。</w:t>
              <w:br w:clear="none"/>
            </w:r>
            <w:r>
              <w:rPr>
                <w:rStyle w:val="Text0"/>
              </w:rPr>
              <w:t>说明</w:t>
            </w:r>
            <w:r>
              <w:t>：仅在“订阅类型”选择为“自定义上报”时展示。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订阅方式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目前仅支持使用 </w:t>
            </w:r>
            <w:r>
              <w:rPr>
                <w:rStyle w:val="Text0"/>
              </w:rPr>
              <w:t>Redis</w:t>
            </w:r>
            <w:r>
              <w:t xml:space="preserve"> 队列分发。</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上行数据流转的服务质量等级（QoS）：</w:t>
              <w:br w:clear="none"/>
              <w:t xml:space="preserve">• 默认：代表 </w:t>
            </w:r>
            <w:r>
              <w:rPr>
                <w:rStyle w:val="Text1"/>
              </w:rPr>
              <w:t>QoS=0</w:t>
              <w:br w:clear="none"/>
            </w:r>
            <w:r>
              <w:t xml:space="preserve">• 二级：代表 </w:t>
            </w:r>
            <w:r>
              <w:rPr>
                <w:rStyle w:val="Text1"/>
              </w:rPr>
              <w:t>QoS=2</w:t>
            </w:r>
            <w:r>
              <w:t xml:space="preserve"> （目前暂不支持 QoS=1）</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选择接收消息的第三方服务端或订阅者（支持多选）。</w:t>
              <w:br w:clear="none"/>
            </w:r>
            <w:r>
              <w:rPr>
                <w:rStyle w:val="Text0"/>
              </w:rPr>
              <w:t>说明</w:t>
            </w:r>
            <w:r>
              <w:t xml:space="preserve">：点击“选择订阅者”可创建并授权消费者应用，每个应用会获得独立的 </w:t>
            </w:r>
            <w:r>
              <w:rPr>
                <w:rStyle w:val="Text1"/>
              </w:rPr>
              <w:t>appSecret</w:t>
            </w:r>
            <w:r>
              <w:t xml:space="preserve"> 与 </w:t>
            </w:r>
            <w:r>
              <w:rPr>
                <w:rStyle w:val="Text1"/>
              </w:rPr>
              <w:t>consumerSecret</w:t>
            </w:r>
            <w:r>
              <w:t>，并匹配生成对应的订阅 Topic（例如：</w:t>
            </w:r>
            <w:r>
              <w:rPr>
                <w:rStyle w:val="Text1"/>
              </w:rPr>
              <w:t>/serverSubscription/{appKey}/{consumerSecret}/event/sub</w:t>
            </w:r>
            <w:r>
              <w:t>）。</w:t>
              <w:br w:clear="none"/>
              <w:drawing>
                <wp:inline>
                  <wp:extent cx="4241800" cy="1955800"/>
                  <wp:effectExtent l="0" r="0" t="0" b="0"/>
                  <wp:docPr id="119" name="m_22c10a74f2cf6c575d548fd90a54aebf_r.png" descr="null"/>
                  <wp:cNvGraphicFramePr>
                    <a:graphicFrameLocks noChangeAspect="1"/>
                  </wp:cNvGraphicFramePr>
                  <a:graphic>
                    <a:graphicData uri="http://schemas.openxmlformats.org/drawingml/2006/picture">
                      <pic:pic>
                        <pic:nvPicPr>
                          <pic:cNvPr id="0" name="m_22c10a74f2cf6c575d548fd90a54aebf_r.png" descr="null"/>
                          <pic:cNvPicPr/>
                        </pic:nvPicPr>
                        <pic:blipFill>
                          <a:blip r:embed="rId114"/>
                          <a:stretch>
                            <a:fillRect/>
                          </a:stretch>
                        </pic:blipFill>
                        <pic:spPr>
                          <a:xfrm>
                            <a:off x="0" y="0"/>
                            <a:ext cx="4241800" cy="1955800"/>
                          </a:xfrm>
                          <a:prstGeom prst="rect">
                            <a:avLst/>
                          </a:prstGeom>
                        </pic:spPr>
                      </pic:pic>
                    </a:graphicData>
                  </a:graphic>
                </wp:inline>
              </w:drawing>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订阅关系的流转动作，目前支持：</w:t>
              <w:br w:clear="none"/>
              <w:t xml:space="preserve">• </w:t>
            </w:r>
            <w:r>
              <w:rPr>
                <w:rStyle w:val="Text0"/>
              </w:rPr>
              <w:t>消息缓存</w:t>
            </w:r>
            <w:r>
              <w:t xml:space="preserve">：将消息在 Redis 中进行缓存（保留 3×24 小时，以 </w:t>
            </w:r>
            <w:r>
              <w:rPr>
                <w:rStyle w:val="Text1"/>
              </w:rPr>
              <w:t>messageID</w:t>
            </w:r>
            <w:r>
              <w:t xml:space="preserve"> 为 key），用于临时存储、模板渲染及历史追溯。若事件配置了“输出模板”，系统将默认勾选此项。</w:t>
            </w:r>
          </w:p>
        </w:tc>
      </w:tr>
    </w:tbl>
    <w:p>
      <w:pPr>
        <w:pStyle w:val="Heading 4"/>
      </w:pPr>
      <w:r>
        <w:t>订阅关系标签</w:t>
      </w:r>
    </w:p>
    <w:p>
      <w:pPr>
        <w:pStyle w:val="Para 01"/>
      </w:pPr>
      <w:r>
        <w:t>在创建或编辑订阅关系时，可以设置标签用于对订阅关系进行分类与筛选。该功能支持“可选择 + 可输入”的组合模式与两级标签管理，既可以从下拉列表中快速选择已有的分组或标签，也允许自定义输入新标签。</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标签分组 (一级标签)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标签的类别或分组名称，支持快速选择已有分组或自定义输入创建（如 </w:t>
            </w:r>
            <w:r>
              <w:rPr>
                <w:rStyle w:val="Text1"/>
              </w:rPr>
              <w:t>SubscriptionType</w:t>
            </w:r>
            <w:r>
              <w:t>、</w:t>
            </w:r>
            <w:r>
              <w:rPr>
                <w:rStyle w:val="Text1"/>
              </w:rPr>
              <w:t>Project</w:t>
            </w: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 (二级标签)</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具体的标签值，支持快速选择已有标签或自定义输入创建（如 </w:t>
            </w:r>
            <w:r>
              <w:rPr>
                <w:rStyle w:val="Text1"/>
              </w:rPr>
              <w:t>AlarmPush</w:t>
            </w:r>
            <w:r>
              <w:t>、</w:t>
            </w:r>
            <w:r>
              <w:rPr>
                <w:rStyle w:val="Text1"/>
              </w:rPr>
              <w:t>Phase-1</w:t>
            </w:r>
            <w:r>
              <w:t>）。</w:t>
            </w:r>
          </w:p>
        </w:tc>
      </w:tr>
    </w:tbl>
    <w:p>
      <w:bookmarkStart w:id="169" w:name="Top_of_491_html"/>
      <w:pPr>
        <w:pStyle w:val="Para 14"/>
        <w:pageBreakBefore w:val="on"/>
      </w:pPr>
      <w:r>
        <w:t>HTTP回调推送</w:t>
      </w:r>
      <w:bookmarkEnd w:id="169"/>
    </w:p>
    <w:p>
      <w:bookmarkStart w:id="170" w:name="HTTPHui_Diao_Tui_Song_Tong_Guo_B"/>
      <w:pPr>
        <w:pStyle w:val="Heading 1"/>
      </w:pPr>
      <w:r>
        <w:t>HTTP回调推送</w:t>
      </w:r>
      <w:bookmarkEnd w:id="170"/>
    </w:p>
    <w:p>
      <w:pPr>
        <w:pStyle w:val="Para 01"/>
      </w:pPr>
      <w:r>
        <w:t>通过本文你可以了解到通过HTTP方式从DTS订阅实体状态消息的流程。</w:t>
      </w:r>
    </w:p>
    <w:p>
      <w:pPr>
        <w:pStyle w:val="Heading 1"/>
      </w:pPr>
      <w:r>
        <w:t>示例</w:t>
      </w:r>
    </w:p>
    <w:p>
      <w:pPr>
        <w:pStyle w:val="Heading 2"/>
      </w:pPr>
      <w:r>
        <w:t>创建订阅者</w:t>
      </w:r>
    </w:p>
    <w:p>
      <w:pPr>
        <w:pStyle w:val="Para 01"/>
      </w:pPr>
      <w:r>
        <w:t>进入订阅管理，选择订阅者列表。为服务端或订阅者创建订阅者身份。创建一个名为“XXX客户端”的订阅者，选择自动生成签名。</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20" name="m_a1af64d77595cf08b55f714d5c77994d_r.png" descr="null"/>
            <wp:cNvGraphicFramePr>
              <a:graphicFrameLocks noChangeAspect="1"/>
            </wp:cNvGraphicFramePr>
            <a:graphic>
              <a:graphicData uri="http://schemas.openxmlformats.org/drawingml/2006/picture">
                <pic:pic>
                  <pic:nvPicPr>
                    <pic:cNvPr id="0" name="m_a1af64d77595cf08b55f714d5c77994d_r.png" descr="null"/>
                    <pic:cNvPicPr/>
                  </pic:nvPicPr>
                  <pic:blipFill>
                    <a:blip r:embed="rId115"/>
                    <a:stretch>
                      <a:fillRect/>
                    </a:stretch>
                  </pic:blipFill>
                  <pic:spPr>
                    <a:xfrm>
                      <a:off x="0" y="0"/>
                      <a:ext cx="4216400" cy="8851900"/>
                    </a:xfrm>
                    <a:prstGeom prst="rect">
                      <a:avLst/>
                    </a:prstGeom>
                  </pic:spPr>
                </pic:pic>
              </a:graphicData>
            </a:graphic>
          </wp:anchor>
        </w:drawing>
      </w:r>
    </w:p>
    <w:p>
      <w:pPr>
        <w:pStyle w:val="Heading 3"/>
      </w:pPr>
      <w:r>
        <w:t>设定回调地址</w:t>
      </w:r>
    </w:p>
    <w:p>
      <w:pPr>
        <w:pStyle w:val="Para 23"/>
      </w:pPr>
      <w:r>
        <w:rPr>
          <w:rStyle w:val="Text7"/>
        </w:rPr>
        <w:t>进入“XXX客户端”编辑，选择“回调地址”一栏。添加一个Http的回调地址，命名为“事件回调”，输入接收Post请求的Http服务端地址“</w:t>
      </w:r>
      <w:hyperlink r:id="rId172">
        <w:r>
          <w:t>http://192.168.100.236:4523/m1/4795394-4449583-default/receivedtsdata/event”。</w:t>
        </w:r>
      </w:hyperlink>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483100" cy="3327400"/>
            <wp:effectExtent l="0" r="0" t="0" b="0"/>
            <wp:wrapTopAndBottom/>
            <wp:docPr id="121" name="m_8bac840227a1b3157e5279032d9b139f_r.png" descr="null"/>
            <wp:cNvGraphicFramePr>
              <a:graphicFrameLocks noChangeAspect="1"/>
            </wp:cNvGraphicFramePr>
            <a:graphic>
              <a:graphicData uri="http://schemas.openxmlformats.org/drawingml/2006/picture">
                <pic:pic>
                  <pic:nvPicPr>
                    <pic:cNvPr id="0" name="m_8bac840227a1b3157e5279032d9b139f_r.png" descr="null"/>
                    <pic:cNvPicPr/>
                  </pic:nvPicPr>
                  <pic:blipFill>
                    <a:blip r:embed="rId116"/>
                    <a:stretch>
                      <a:fillRect/>
                    </a:stretch>
                  </pic:blipFill>
                  <pic:spPr>
                    <a:xfrm>
                      <a:off x="0" y="0"/>
                      <a:ext cx="4483100" cy="3327400"/>
                    </a:xfrm>
                    <a:prstGeom prst="rect">
                      <a:avLst/>
                    </a:prstGeom>
                  </pic:spPr>
                </pic:pic>
              </a:graphicData>
            </a:graphic>
          </wp:anchor>
        </w:drawing>
      </w:r>
    </w:p>
    <w:p>
      <w:pPr>
        <w:pStyle w:val="Heading 2"/>
      </w:pPr>
      <w:r>
        <w:t>订阅资源</w:t>
      </w:r>
    </w:p>
    <w:p>
      <w:pPr>
        <w:pStyle w:val="Para 01"/>
      </w:pPr>
      <w:r>
        <w:t>为“XXX客户端”添加订阅资源。进入订阅列表添加一个新的订阅，设置订阅的资源，选择订阅“智能冰箱”和“智能插座”产品。订阅类型勾选事件上报。订阅方式设定为HTTP，</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22" name="m_5948480d3c91dea6ef8df6d2bbe426fa_r.png" descr="null"/>
            <wp:cNvGraphicFramePr>
              <a:graphicFrameLocks noChangeAspect="1"/>
            </wp:cNvGraphicFramePr>
            <a:graphic>
              <a:graphicData uri="http://schemas.openxmlformats.org/drawingml/2006/picture">
                <pic:pic>
                  <pic:nvPicPr>
                    <pic:cNvPr id="0" name="m_5948480d3c91dea6ef8df6d2bbe426fa_r.png" descr="null"/>
                    <pic:cNvPicPr/>
                  </pic:nvPicPr>
                  <pic:blipFill>
                    <a:blip r:embed="rId117"/>
                    <a:stretch>
                      <a:fillRect/>
                    </a:stretch>
                  </pic:blipFill>
                  <pic:spPr>
                    <a:xfrm>
                      <a:off x="0" y="0"/>
                      <a:ext cx="4216400" cy="8851900"/>
                    </a:xfrm>
                    <a:prstGeom prst="rect">
                      <a:avLst/>
                    </a:prstGeom>
                  </pic:spPr>
                </pic:pic>
              </a:graphicData>
            </a:graphic>
          </wp:anchor>
        </w:drawing>
      </w:r>
    </w:p>
    <w:p>
      <w:pPr>
        <w:pStyle w:val="Para 01"/>
      </w:pPr>
      <w:r>
        <w:t xml:space="preserve">订阅者勾选“XXX客户端”，并配置回调地址为“事件回调”。完成配置后，选择确定。保存新建的订阅。 </w:t>
        <w:drawing>
          <wp:inline>
            <wp:extent cx="5727700" cy="5842000"/>
            <wp:effectExtent l="0" r="0" t="0" b="0"/>
            <wp:docPr id="123" name="m_1616be19a980f0ea77e7278e9b4f6b82_r.png" descr="null"/>
            <wp:cNvGraphicFramePr>
              <a:graphicFrameLocks noChangeAspect="1"/>
            </wp:cNvGraphicFramePr>
            <a:graphic>
              <a:graphicData uri="http://schemas.openxmlformats.org/drawingml/2006/picture">
                <pic:pic>
                  <pic:nvPicPr>
                    <pic:cNvPr id="0" name="m_1616be19a980f0ea77e7278e9b4f6b82_r.png" descr="null"/>
                    <pic:cNvPicPr/>
                  </pic:nvPicPr>
                  <pic:blipFill>
                    <a:blip r:embed="rId118"/>
                    <a:stretch>
                      <a:fillRect/>
                    </a:stretch>
                  </pic:blipFill>
                  <pic:spPr>
                    <a:xfrm>
                      <a:off x="0" y="0"/>
                      <a:ext cx="5727700" cy="5842000"/>
                    </a:xfrm>
                    <a:prstGeom prst="rect">
                      <a:avLst/>
                    </a:prstGeom>
                  </pic:spPr>
                </pic:pic>
              </a:graphicData>
            </a:graphic>
          </wp:inline>
        </w:drawing>
      </w:r>
    </w:p>
    <w:p>
      <w:pPr>
        <w:pStyle w:val="Para 01"/>
      </w:pPr>
      <w:r>
        <w:t>智能冰箱、智能插座发生事件变化时，对应Http服务端查看到实体数据。</w:t>
      </w:r>
    </w:p>
    <w:p>
      <w:pPr>
        <w:pStyle w:val="Para 06"/>
      </w:pPr>
      <w:r>
        <w:t>详细的数据格式可参考</w:t>
      </w:r>
      <w:hyperlink r:id="rId173">
        <w:r>
          <w:rPr>
            <w:rStyle w:val="Text2"/>
          </w:rPr>
          <w:t>订阅资源流转-协议格式</w:t>
        </w:r>
      </w:hyperlink>
      <w:r>
        <w:t>。</w:t>
      </w:r>
    </w:p>
    <w:p>
      <w:bookmarkStart w:id="171" w:name="Top_of_484_html"/>
      <w:pPr>
        <w:pStyle w:val="Para 14"/>
        <w:pageBreakBefore w:val="on"/>
      </w:pPr>
      <w:r>
        <w:t>RedisMQ订阅推送</w:t>
      </w:r>
      <w:bookmarkEnd w:id="171"/>
    </w:p>
    <w:p>
      <w:bookmarkStart w:id="172" w:name="RedisMQDing_Yue_Tui_Song_Tong_Gu"/>
      <w:pPr>
        <w:pStyle w:val="Heading 1"/>
      </w:pPr>
      <w:r>
        <w:t>RedisMQ订阅推送</w:t>
      </w:r>
      <w:bookmarkEnd w:id="172"/>
    </w:p>
    <w:p>
      <w:pPr>
        <w:pStyle w:val="Para 01"/>
      </w:pPr>
      <w:r>
        <w:t>通过本文你可以了解到通过Redis方式从DTS订阅实体状态消息的流程。</w:t>
      </w:r>
    </w:p>
    <w:p>
      <w:pPr>
        <w:pStyle w:val="Heading 1"/>
      </w:pPr>
      <w:r>
        <w:t>示例</w:t>
      </w:r>
    </w:p>
    <w:p>
      <w:pPr>
        <w:pStyle w:val="Heading 2"/>
      </w:pPr>
      <w:r>
        <w:t>创建订阅者</w:t>
      </w:r>
    </w:p>
    <w:p>
      <w:pPr>
        <w:pStyle w:val="Para 01"/>
      </w:pPr>
      <w:r>
        <w:t>进入订阅管理，选择订阅者列表。为服务端或订阅者创建订阅者身份。创建一个名为“XXX客户端”的订阅者，选择自动生成签名。</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24" name="m_a1af64d77595cf08b55f714d5c77994d_r.png" descr="null"/>
            <wp:cNvGraphicFramePr>
              <a:graphicFrameLocks noChangeAspect="1"/>
            </wp:cNvGraphicFramePr>
            <a:graphic>
              <a:graphicData uri="http://schemas.openxmlformats.org/drawingml/2006/picture">
                <pic:pic>
                  <pic:nvPicPr>
                    <pic:cNvPr id="0" name="m_a1af64d77595cf08b55f714d5c77994d_r.png" descr="null"/>
                    <pic:cNvPicPr/>
                  </pic:nvPicPr>
                  <pic:blipFill>
                    <a:blip r:embed="rId115"/>
                    <a:stretch>
                      <a:fillRect/>
                    </a:stretch>
                  </pic:blipFill>
                  <pic:spPr>
                    <a:xfrm>
                      <a:off x="0" y="0"/>
                      <a:ext cx="4216400" cy="8851900"/>
                    </a:xfrm>
                    <a:prstGeom prst="rect">
                      <a:avLst/>
                    </a:prstGeom>
                  </pic:spPr>
                </pic:pic>
              </a:graphicData>
            </a:graphic>
          </wp:anchor>
        </w:drawing>
      </w:r>
    </w:p>
    <w:p>
      <w:pPr>
        <w:pStyle w:val="Heading 2"/>
      </w:pPr>
      <w:r>
        <w:t>订阅资源</w:t>
      </w:r>
    </w:p>
    <w:p>
      <w:pPr>
        <w:pStyle w:val="Para 01"/>
      </w:pPr>
      <w:r>
        <w:t>为“XXX客户端”添加订阅资源。进入订阅列表添加一个新的订阅，设置订阅的资源，选择订阅的产品。订阅类型勾选上订阅资源、属性上报、事件上报。订阅方式设定为RedisMQ，订阅者选择“XXX客户端”。</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25" name="m_5948480d3c91dea6ef8df6d2bbe426fa_r.png" descr="null"/>
            <wp:cNvGraphicFramePr>
              <a:graphicFrameLocks noChangeAspect="1"/>
            </wp:cNvGraphicFramePr>
            <a:graphic>
              <a:graphicData uri="http://schemas.openxmlformats.org/drawingml/2006/picture">
                <pic:pic>
                  <pic:nvPicPr>
                    <pic:cNvPr id="0" name="m_5948480d3c91dea6ef8df6d2bbe426fa_r.png" descr="null"/>
                    <pic:cNvPicPr/>
                  </pic:nvPicPr>
                  <pic:blipFill>
                    <a:blip r:embed="rId117"/>
                    <a:stretch>
                      <a:fillRect/>
                    </a:stretch>
                  </pic:blipFill>
                  <pic:spPr>
                    <a:xfrm>
                      <a:off x="0" y="0"/>
                      <a:ext cx="4216400" cy="8851900"/>
                    </a:xfrm>
                    <a:prstGeom prst="rect">
                      <a:avLst/>
                    </a:prstGeom>
                  </pic:spPr>
                </pic:pic>
              </a:graphicData>
            </a:graphic>
          </wp:anchor>
        </w:drawing>
      </w:r>
    </w:p>
    <w:p>
      <w:pPr>
        <w:pStyle w:val="Heading 2"/>
      </w:pPr>
      <w:r>
        <w:t>查询订阅通道</w:t>
      </w:r>
    </w:p>
    <w:p>
      <w:pPr>
        <w:pStyle w:val="Para 01"/>
      </w:pPr>
      <w:r>
        <w:t>进入订阅管理，查看“XXX客户端”的详情。选择Topic通道下的通信Topic可查看使用Reids订阅的通道路径。</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16400" cy="8851900"/>
            <wp:effectExtent l="0" r="0" t="0" b="0"/>
            <wp:wrapTopAndBottom/>
            <wp:docPr id="126" name="m_c4703b8241b5e58330518370d07bc0bf_r.png" descr="null"/>
            <wp:cNvGraphicFramePr>
              <a:graphicFrameLocks noChangeAspect="1"/>
            </wp:cNvGraphicFramePr>
            <a:graphic>
              <a:graphicData uri="http://schemas.openxmlformats.org/drawingml/2006/picture">
                <pic:pic>
                  <pic:nvPicPr>
                    <pic:cNvPr id="0" name="m_c4703b8241b5e58330518370d07bc0bf_r.png" descr="null"/>
                    <pic:cNvPicPr/>
                  </pic:nvPicPr>
                  <pic:blipFill>
                    <a:blip r:embed="rId119"/>
                    <a:stretch>
                      <a:fillRect/>
                    </a:stretch>
                  </pic:blipFill>
                  <pic:spPr>
                    <a:xfrm>
                      <a:off x="0" y="0"/>
                      <a:ext cx="4216400" cy="8851900"/>
                    </a:xfrm>
                    <a:prstGeom prst="rect">
                      <a:avLst/>
                    </a:prstGeom>
                  </pic:spPr>
                </pic:pic>
              </a:graphicData>
            </a:graphic>
          </wp:anchor>
        </w:drawing>
      </w:r>
    </w:p>
    <w:p>
      <w:pPr>
        <w:pStyle w:val="Heading 2"/>
      </w:pPr>
      <w:r>
        <w:t>测试使用Redis订阅通道</w:t>
      </w:r>
    </w:p>
    <w:p>
      <w:pPr>
        <w:pStyle w:val="Para 01"/>
      </w:pPr>
      <w:r>
        <w:t>使用Navicat连接Redis服务器测试获取订阅数据内容。也可使用其他Redis工具或通过编写代码连接。订阅者接收到消息后可以对数据自行进行逻辑处理。</w:t>
      </w:r>
    </w:p>
    <w:p>
      <w:pPr>
        <w:pStyle w:val="Para 01"/>
      </w:pPr>
      <w:r>
        <w:t>在Navicat下新建Redis连接，输入Redis服务器地址，测试连接通过后点击确定。</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280400"/>
            <wp:effectExtent l="0" r="0" t="0" b="0"/>
            <wp:wrapTopAndBottom/>
            <wp:docPr id="127" name="m_f977c0f6e48db73ea204538a81b7c3eb_r.png" descr="null"/>
            <wp:cNvGraphicFramePr>
              <a:graphicFrameLocks noChangeAspect="1"/>
            </wp:cNvGraphicFramePr>
            <a:graphic>
              <a:graphicData uri="http://schemas.openxmlformats.org/drawingml/2006/picture">
                <pic:pic>
                  <pic:nvPicPr>
                    <pic:cNvPr id="0" name="m_f977c0f6e48db73ea204538a81b7c3eb_r.png" descr="null"/>
                    <pic:cNvPicPr/>
                  </pic:nvPicPr>
                  <pic:blipFill>
                    <a:blip r:embed="rId120"/>
                    <a:stretch>
                      <a:fillRect/>
                    </a:stretch>
                  </pic:blipFill>
                  <pic:spPr>
                    <a:xfrm>
                      <a:off x="0" y="0"/>
                      <a:ext cx="5727700" cy="8280400"/>
                    </a:xfrm>
                    <a:prstGeom prst="rect">
                      <a:avLst/>
                    </a:prstGeom>
                  </pic:spPr>
                </pic:pic>
              </a:graphicData>
            </a:graphic>
          </wp:anchor>
        </w:drawing>
      </w:r>
    </w:p>
    <w:p>
      <w:pPr>
        <w:pStyle w:val="Para 01"/>
      </w:pPr>
      <w:r>
        <w:t>打开连接，选择Pub/Sub功能，新建一个Pub/sub对话。</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280400"/>
            <wp:effectExtent l="0" r="0" t="0" b="0"/>
            <wp:wrapTopAndBottom/>
            <wp:docPr id="128" name="m_a6ee3e5741b5febdbd6d6f8a0b6132e7_r.png" descr="null"/>
            <wp:cNvGraphicFramePr>
              <a:graphicFrameLocks noChangeAspect="1"/>
            </wp:cNvGraphicFramePr>
            <a:graphic>
              <a:graphicData uri="http://schemas.openxmlformats.org/drawingml/2006/picture">
                <pic:pic>
                  <pic:nvPicPr>
                    <pic:cNvPr id="0" name="m_a6ee3e5741b5febdbd6d6f8a0b6132e7_r.png" descr="null"/>
                    <pic:cNvPicPr/>
                  </pic:nvPicPr>
                  <pic:blipFill>
                    <a:blip r:embed="rId121"/>
                    <a:stretch>
                      <a:fillRect/>
                    </a:stretch>
                  </pic:blipFill>
                  <pic:spPr>
                    <a:xfrm>
                      <a:off x="0" y="0"/>
                      <a:ext cx="5727700" cy="8280400"/>
                    </a:xfrm>
                    <a:prstGeom prst="rect">
                      <a:avLst/>
                    </a:prstGeom>
                  </pic:spPr>
                </pic:pic>
              </a:graphicData>
            </a:graphic>
          </wp:anchor>
        </w:drawing>
      </w:r>
    </w:p>
    <w:p>
      <w:pPr>
        <w:pStyle w:val="Para 01"/>
      </w:pPr>
      <w:r>
        <w:t>选择订阅，输入需要订阅的通道。从通信Topic下复制出</w:t>
      </w:r>
      <w:r>
        <w:rPr>
          <w:rStyle w:val="Text0"/>
        </w:rPr>
        <w:t>属性订阅</w:t>
      </w:r>
      <w:r>
        <w:t>的通道号/serverSubscription/${appSecret}/${consumerSecret}/property/sub，注意：需要将其中</w:t>
      </w:r>
      <w:r>
        <w:rPr>
          <w:rStyle w:val="Text1"/>
        </w:rPr>
        <w:t>appSecret</w:t>
      </w:r>
      <w:r>
        <w:t>替换为订阅者的身份签名</w:t>
      </w:r>
      <w:r>
        <w:rPr>
          <w:rStyle w:val="Text1"/>
        </w:rPr>
        <w:t>APPSecret</w:t>
      </w:r>
      <w:r>
        <w:t>。</w:t>
      </w:r>
    </w:p>
    <w:p>
      <w:pPr>
        <w:pStyle w:val="Para 35"/>
      </w:pPr>
      <w:r>
        <w:rPr>
          <w:rStyle w:val="Text5"/>
        </w:rPr>
        <w:t>若未创建消费者，需</w:t>
      </w:r>
      <w:r>
        <w:t>${consumerSecret}</w:t>
      </w:r>
      <w:r>
        <w:rPr>
          <w:rStyle w:val="Text5"/>
        </w:rPr>
        <w:t>使用通配符</w:t>
      </w:r>
      <w:r>
        <w:t>*</w:t>
      </w:r>
      <w:r>
        <w:rPr>
          <w:rStyle w:val="Text5"/>
        </w:rPr>
        <w:t>替代。</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153400"/>
            <wp:effectExtent l="0" r="0" t="0" b="0"/>
            <wp:wrapTopAndBottom/>
            <wp:docPr id="129" name="m_26d57d87c0fada29c6dc806e47ac4e1e_r.png" descr="null"/>
            <wp:cNvGraphicFramePr>
              <a:graphicFrameLocks noChangeAspect="1"/>
            </wp:cNvGraphicFramePr>
            <a:graphic>
              <a:graphicData uri="http://schemas.openxmlformats.org/drawingml/2006/picture">
                <pic:pic>
                  <pic:nvPicPr>
                    <pic:cNvPr id="0" name="m_26d57d87c0fada29c6dc806e47ac4e1e_r.png" descr="null"/>
                    <pic:cNvPicPr/>
                  </pic:nvPicPr>
                  <pic:blipFill>
                    <a:blip r:embed="rId122"/>
                    <a:stretch>
                      <a:fillRect/>
                    </a:stretch>
                  </pic:blipFill>
                  <pic:spPr>
                    <a:xfrm>
                      <a:off x="0" y="0"/>
                      <a:ext cx="5727700" cy="8153400"/>
                    </a:xfrm>
                    <a:prstGeom prst="rect">
                      <a:avLst/>
                    </a:prstGeom>
                  </pic:spPr>
                </pic:pic>
              </a:graphicData>
            </a:graphic>
          </wp:anchor>
        </w:drawing>
      </w:r>
    </w:p>
    <w:p>
      <w:pPr>
        <w:pStyle w:val="Para 01"/>
      </w:pPr>
      <w:r>
        <w:t>输入完成后，点击订阅。</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280400"/>
            <wp:effectExtent l="0" r="0" t="0" b="0"/>
            <wp:wrapTopAndBottom/>
            <wp:docPr id="130" name="m_5c369b6fd25b368f3f33fbd8cd6d3aa3_r.png" descr="null"/>
            <wp:cNvGraphicFramePr>
              <a:graphicFrameLocks noChangeAspect="1"/>
            </wp:cNvGraphicFramePr>
            <a:graphic>
              <a:graphicData uri="http://schemas.openxmlformats.org/drawingml/2006/picture">
                <pic:pic>
                  <pic:nvPicPr>
                    <pic:cNvPr id="0" name="m_5c369b6fd25b368f3f33fbd8cd6d3aa3_r.png" descr="null"/>
                    <pic:cNvPicPr/>
                  </pic:nvPicPr>
                  <pic:blipFill>
                    <a:blip r:embed="rId123"/>
                    <a:stretch>
                      <a:fillRect/>
                    </a:stretch>
                  </pic:blipFill>
                  <pic:spPr>
                    <a:xfrm>
                      <a:off x="0" y="0"/>
                      <a:ext cx="5727700" cy="8280400"/>
                    </a:xfrm>
                    <a:prstGeom prst="rect">
                      <a:avLst/>
                    </a:prstGeom>
                  </pic:spPr>
                </pic:pic>
              </a:graphicData>
            </a:graphic>
          </wp:anchor>
        </w:drawing>
      </w:r>
    </w:p>
    <w:p>
      <w:pPr>
        <w:pStyle w:val="Para 01"/>
      </w:pPr>
      <w:r>
        <w:t>同样的方式创建接收</w:t>
      </w:r>
      <w:r>
        <w:rPr>
          <w:rStyle w:val="Text0"/>
        </w:rPr>
        <w:t>事件订阅</w:t>
      </w:r>
      <w:r>
        <w:t>的订阅通道/serverSubscription/${appSecret}/${consumerSecret}/event/sub。</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280400"/>
            <wp:effectExtent l="0" r="0" t="0" b="0"/>
            <wp:wrapTopAndBottom/>
            <wp:docPr id="131" name="m_27e523a3122ebc42660627b06358d688_r.png" descr="null"/>
            <wp:cNvGraphicFramePr>
              <a:graphicFrameLocks noChangeAspect="1"/>
            </wp:cNvGraphicFramePr>
            <a:graphic>
              <a:graphicData uri="http://schemas.openxmlformats.org/drawingml/2006/picture">
                <pic:pic>
                  <pic:nvPicPr>
                    <pic:cNvPr id="0" name="m_27e523a3122ebc42660627b06358d688_r.png" descr="null"/>
                    <pic:cNvPicPr/>
                  </pic:nvPicPr>
                  <pic:blipFill>
                    <a:blip r:embed="rId124"/>
                    <a:stretch>
                      <a:fillRect/>
                    </a:stretch>
                  </pic:blipFill>
                  <pic:spPr>
                    <a:xfrm>
                      <a:off x="0" y="0"/>
                      <a:ext cx="5727700" cy="8280400"/>
                    </a:xfrm>
                    <a:prstGeom prst="rect">
                      <a:avLst/>
                    </a:prstGeom>
                  </pic:spPr>
                </pic:pic>
              </a:graphicData>
            </a:graphic>
          </wp:anchor>
        </w:drawing>
      </w:r>
    </w:p>
    <w:p>
      <w:pPr>
        <w:pStyle w:val="Para 01"/>
      </w:pPr>
      <w:r>
        <w:t>智能冰箱、智能插座发生属性、事件变化时，就可通过订阅的通道查看到实体数据。</w:t>
      </w:r>
    </w:p>
    <w:p>
      <w:pPr>
        <w:pStyle w:val="Para 06"/>
      </w:pPr>
      <w:r>
        <w:t>详细的数据格式可参考</w:t>
      </w:r>
      <w:hyperlink r:id="rId173">
        <w:r>
          <w:rPr>
            <w:rStyle w:val="Text2"/>
          </w:rPr>
          <w:t>订阅资源流转-协议格式</w:t>
        </w:r>
      </w:hyperlink>
      <w:r>
        <w:t>。</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731000"/>
            <wp:effectExtent l="0" r="0" t="0" b="0"/>
            <wp:wrapTopAndBottom/>
            <wp:docPr id="132" name="m_dc52b5ff17b0665eb7b2138cf0385d91_r.png" descr="null"/>
            <wp:cNvGraphicFramePr>
              <a:graphicFrameLocks noChangeAspect="1"/>
            </wp:cNvGraphicFramePr>
            <a:graphic>
              <a:graphicData uri="http://schemas.openxmlformats.org/drawingml/2006/picture">
                <pic:pic>
                  <pic:nvPicPr>
                    <pic:cNvPr id="0" name="m_dc52b5ff17b0665eb7b2138cf0385d91_r.png" descr="null"/>
                    <pic:cNvPicPr/>
                  </pic:nvPicPr>
                  <pic:blipFill>
                    <a:blip r:embed="rId125"/>
                    <a:stretch>
                      <a:fillRect/>
                    </a:stretch>
                  </pic:blipFill>
                  <pic:spPr>
                    <a:xfrm>
                      <a:off x="0" y="0"/>
                      <a:ext cx="5727700" cy="6731000"/>
                    </a:xfrm>
                    <a:prstGeom prst="rect">
                      <a:avLst/>
                    </a:prstGeom>
                  </pic:spPr>
                </pic:pic>
              </a:graphicData>
            </a:graphic>
          </wp:anchor>
        </w:drawing>
      </w:r>
    </w:p>
    <w:p>
      <w:bookmarkStart w:id="173" w:name="Top_of_544_html"/>
      <w:pPr>
        <w:pStyle w:val="Para 14"/>
        <w:pageBreakBefore w:val="on"/>
      </w:pPr>
      <w:r>
        <w:t>WebSocket订阅推送</w:t>
      </w:r>
      <w:bookmarkEnd w:id="173"/>
    </w:p>
    <w:p>
      <w:bookmarkStart w:id="174" w:name="WebSocket_Ding_Yue_Tui_Song_Ben"/>
      <w:pPr>
        <w:pStyle w:val="Heading 1"/>
      </w:pPr>
      <w:r>
        <w:t>WebSocket 订阅推送</w:t>
      </w:r>
      <w:bookmarkEnd w:id="174"/>
    </w:p>
    <w:p>
      <w:pPr>
        <w:pStyle w:val="Para 01"/>
      </w:pPr>
      <w:r>
        <w:t>本文面向 GIS 平台或第三方订阅者客户端，说明如何通过 WebSocket 接收平台推送的订阅消息。</w:t>
      </w:r>
    </w:p>
    <w:p>
      <w:pPr>
        <w:pStyle w:val="Heading 2"/>
      </w:pPr>
      <w:r>
        <w:t>1. 接入前提</w:t>
      </w:r>
    </w:p>
    <w:p>
      <w:pPr>
        <w:pStyle w:val="Para 01"/>
      </w:pPr>
      <w:r>
        <w:t>第三方客户端能连接 WebSocket 前，需要先从平台方获取以下信息：</w:t>
      </w:r>
    </w:p>
    <w:p>
      <w:pPr>
        <w:numPr>
          <w:ilvl w:val="0"/>
          <w:numId w:val="64"/>
        </w:numPr>
        <w:pStyle w:val="Para 02"/>
      </w:pPr>
      <w:r>
        <w:t>DTS已为该订阅者开通 WebSocket 订阅方式。</w:t>
      </w:r>
    </w:p>
    <w:p>
      <w:pPr>
        <w:numPr>
          <w:ilvl w:val="0"/>
          <w:numId w:val="64"/>
        </w:numPr>
        <w:pStyle w:val="Para 18"/>
      </w:pPr>
      <w:r>
        <w:rPr>
          <w:rStyle w:val="Text5"/>
        </w:rPr>
        <w:t xml:space="preserve">DTS提供 </w:t>
      </w:r>
      <w:r>
        <w:t>appSecret</w:t>
      </w:r>
      <w:r>
        <w:rPr>
          <w:rStyle w:val="Text5"/>
        </w:rPr>
        <w:t>。</w:t>
      </w:r>
    </w:p>
    <w:p>
      <w:pPr>
        <w:numPr>
          <w:ilvl w:val="0"/>
          <w:numId w:val="64"/>
        </w:numPr>
        <w:pStyle w:val="Para 02"/>
      </w:pPr>
      <w:r>
        <w:t xml:space="preserve">如按消费者隔离接收，DTS提供 </w:t>
      </w:r>
      <w:r>
        <w:rPr>
          <w:rStyle w:val="Text1"/>
        </w:rPr>
        <w:t>consumerSecret</w:t>
      </w:r>
      <w:r>
        <w:t xml:space="preserve">；没有消费者时使用 </w:t>
      </w:r>
      <w:r>
        <w:rPr>
          <w:rStyle w:val="Text1"/>
        </w:rPr>
        <w:t>default</w:t>
      </w:r>
      <w:r>
        <w:t>。</w:t>
      </w:r>
    </w:p>
    <w:p>
      <w:pPr>
        <w:numPr>
          <w:ilvl w:val="0"/>
          <w:numId w:val="64"/>
        </w:numPr>
        <w:pStyle w:val="Para 02"/>
      </w:pPr>
      <w:r>
        <w:t>DTS提供可访问的 WebSocket Server 地址。</w:t>
      </w:r>
    </w:p>
    <w:p>
      <w:pPr>
        <w:pStyle w:val="Heading 2"/>
      </w:pPr>
      <w:r>
        <w:t>2. WebSocket Server 从哪里找</w:t>
      </w:r>
    </w:p>
    <w:p>
      <w:pPr>
        <w:pStyle w:val="Para 01"/>
      </w:pPr>
      <w:r>
        <w:t>WebSocket Server 地址由DTS服务方提供。第三方客户端只需要使用DTS服务方给出的域名、IP 或测试地址进行连接。</w:t>
      </w:r>
    </w:p>
    <w:p>
      <w:pPr>
        <w:pStyle w:val="Para 01"/>
      </w:pPr>
      <w:r>
        <w:t>本地或联调环境示例：</w:t>
      </w:r>
    </w:p>
    <w:p>
      <w:pPr>
        <w:pStyle w:val="Para 17"/>
      </w:pPr>
      <w:r>
        <w:t xml:space="preserve">ws://{host}:48091/serverSubscription/{appSecret}/{consumerSecret}</w:t>
        <w:br w:clear="none"/>
      </w:r>
    </w:p>
    <w:p>
      <w:pPr>
        <w:pStyle w:val="Para 01"/>
      </w:pPr>
      <w:r>
        <w:t>HTTPS/WSS 环境示例：</w:t>
      </w:r>
    </w:p>
    <w:p>
      <w:pPr>
        <w:pStyle w:val="Para 17"/>
      </w:pPr>
      <w:r>
        <w:t xml:space="preserve">wss://{domain}/serverSubscription/{appSecret}/{consumerSecret}</w:t>
        <w:br w:clear="none"/>
      </w:r>
    </w:p>
    <w:p>
      <w:pPr>
        <w:pStyle w:val="Para 01"/>
      </w:pPr>
      <w:r>
        <w:t>其中：</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来源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appSecret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DTS服务方提供</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订阅者密钥 (appSecret)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consumerSecret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DTS服务方提供</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消费者密钥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DTS服务方约定</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没有消费者时使用</w:t>
            </w:r>
          </w:p>
        </w:tc>
      </w:tr>
    </w:tbl>
    <w:p>
      <w:pPr>
        <w:pStyle w:val="Para 01"/>
      </w:pPr>
      <w:r>
        <w:t>没有消费者时，地址写成：</w:t>
      </w:r>
    </w:p>
    <w:p>
      <w:pPr>
        <w:pStyle w:val="Para 17"/>
      </w:pPr>
      <w:r>
        <w:t xml:space="preserve">ws://{host}:48091/serverSubscription/{appSecret}/default</w:t>
        <w:br w:clear="none"/>
      </w:r>
    </w:p>
    <w:p>
      <w:pPr>
        <w:pStyle w:val="Para 01"/>
      </w:pPr>
      <w:r>
        <w:t>注意：</w:t>
      </w:r>
      <w:r>
        <w:rPr>
          <w:rStyle w:val="Text1"/>
        </w:rPr>
        <w:t>/serverSubscription/{appSecret}/{consumerSecret}</w:t>
      </w:r>
      <w:r>
        <w:t xml:space="preserve"> 是 WebSocket 握手地址，不是普通 HTTP 接口。直接用浏览器或 HTTP 工具访问会返回 </w:t>
      </w:r>
      <w:r>
        <w:rPr>
          <w:rStyle w:val="Text1"/>
        </w:rPr>
        <w:t>400</w:t>
      </w:r>
      <w:r>
        <w:t>，提示使用 WebSocket 连接，这是预期行为。</w:t>
      </w:r>
    </w:p>
    <w:p>
      <w:pPr>
        <w:pStyle w:val="Heading 2"/>
      </w:pPr>
      <w:r>
        <w:t>3. 连接参数从哪里获取</w:t>
      </w:r>
    </w:p>
    <w:p>
      <w:pPr>
        <w:pStyle w:val="Para 01"/>
      </w:pPr>
      <w:r>
        <w:t xml:space="preserve">WebSocket 通道格式是固定的，客户端不需要选择不同通道。需要从DTS服务侧获取的是通道中的 </w:t>
      </w:r>
      <w:r>
        <w:rPr>
          <w:rStyle w:val="Text1"/>
        </w:rPr>
        <w:t>appSecret</w:t>
      </w:r>
      <w:r>
        <w:t xml:space="preserve">，以及按消费者隔离时的 </w:t>
      </w:r>
      <w:r>
        <w:rPr>
          <w:rStyle w:val="Text1"/>
        </w:rPr>
        <w:t>consumerSecret</w:t>
      </w:r>
      <w:r>
        <w:t>。</w:t>
      </w:r>
    </w:p>
    <w:p>
      <w:pPr>
        <w:pStyle w:val="Para 01"/>
      </w:pPr>
      <w:r>
        <w:t>可在 BV DTS 数字孪生服务中查看 WebSocket 通用通道，路径为：</w:t>
      </w:r>
    </w:p>
    <w:p>
      <w:pPr>
        <w:pStyle w:val="Para 17"/>
      </w:pPr>
      <w:r>
        <w:t xml:space="preserve">BV DTS 数字孪生服务 -&gt; 订阅管理 -&gt; 订阅者列表 -&gt; Topic类列表 -&gt; WebSocket通用</w:t>
        <w:br w:clear="none"/>
      </w:r>
    </w:p>
    <w:p>
      <w:pPr>
        <w:pStyle w:val="Para 01"/>
      </w:pPr>
      <w:r>
        <w:t>WebSocket 通用通道格式为：</w:t>
      </w:r>
    </w:p>
    <w:p>
      <w:pPr>
        <w:pStyle w:val="Para 17"/>
      </w:pPr>
      <w:r>
        <w:t xml:space="preserve">/serverSubscription/${appSecret}/${consumerSecret}</w:t>
        <w:br w:clear="none"/>
      </w:r>
    </w:p>
    <w:p>
      <w:pPr>
        <w:pStyle w:val="Para 01"/>
      </w:pPr>
      <w:r>
        <w:t>其中：</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参数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获取方式</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appSecret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从订阅者对应的订阅者信息或 </w:t>
            </w:r>
            <w:r>
              <w:rPr>
                <w:rStyle w:val="Text1"/>
              </w:rPr>
              <w:t>WebSocket通用</w:t>
            </w:r>
            <w:r>
              <w:t xml:space="preserve"> 通道中获取</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订阅者密钥 (appSecret)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consumerSecret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从订阅者对应的组织详情中获取，操作路径为：创建组织 -&gt; 创建消费者 -&gt; 消费者绑定资源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消费者密钥</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default</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没有消费者时使用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默认消费者占位值</w:t>
            </w:r>
          </w:p>
        </w:tc>
      </w:tr>
    </w:tbl>
    <w:p>
      <w:pPr>
        <w:pStyle w:val="Para 01"/>
      </w:pPr>
      <w:r>
        <w:t xml:space="preserve">客户端连接时把占位符替换成真实密钥即可。属性、事件、资源、自定义消息不再使用不同 WebSocket 地址区分，而是在收到消息后通过 </w:t>
      </w:r>
      <w:r>
        <w:rPr>
          <w:rStyle w:val="Text1"/>
        </w:rPr>
        <w:t>subscriptionType</w:t>
      </w:r>
      <w:r>
        <w:t xml:space="preserve"> 和业务字段判断。</w:t>
      </w:r>
    </w:p>
    <w:p>
      <w:pPr>
        <w:pStyle w:val="Heading 2"/>
      </w:pPr>
      <w:r>
        <w:t>4. 连接成功与失败</w:t>
      </w:r>
    </w:p>
    <w:p>
      <w:pPr>
        <w:pStyle w:val="Para 01"/>
      </w:pPr>
      <w:r>
        <w:t>连接成功后，服务端会返回：</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"connected"</w:t>
        <w:br w:clear="none"/>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"message"</w:t>
        <w:br w:clear="none"/>
        <w:t xml:space="preserve">:</w:t>
        <w:br w:clear="none"/>
        <w:t xml:space="preserve"> </w:t>
        <w:br w:clear="none"/>
        <w:t xml:space="preserve">"success"</w:t>
        <w:br w:clear="none"/>
        <w:t xml:space="preserve"/>
        <w:br w:clear="none"/>
        <w:t xml:space="preserve">}</w:t>
        <w:br w:clear="none"/>
        <w:t xml:space="preserve"/>
        <w:br w:clear="none"/>
      </w:r>
    </w:p>
    <w:p>
      <w:pPr>
        <w:pStyle w:val="Para 01"/>
      </w:pPr>
      <w:r>
        <w:t xml:space="preserve">鉴权失败时，WebSocket 会被服务端关闭，关闭码为 </w:t>
      </w:r>
      <w:r>
        <w:rPr>
          <w:rStyle w:val="Text1"/>
        </w:rPr>
        <w:t>1008</w:t>
      </w:r>
      <w:r>
        <w:t>，含义是策略校验失败。常见原因：</w:t>
      </w:r>
    </w:p>
    <w:p>
      <w:pPr>
        <w:numPr>
          <w:ilvl w:val="0"/>
          <w:numId w:val="65"/>
        </w:numPr>
        <w:pStyle w:val="Para 18"/>
      </w:pPr>
      <w:r>
        <w:rPr>
          <w:rStyle w:val="Text5"/>
        </w:rPr>
        <w:t xml:space="preserve">地址中的 </w:t>
      </w:r>
      <w:r>
        <w:t>appSecret</w:t>
      </w:r>
      <w:r>
        <w:rPr>
          <w:rStyle w:val="Text5"/>
        </w:rPr>
        <w:t xml:space="preserve"> 或 </w:t>
      </w:r>
      <w:r>
        <w:t>consumerSecret</w:t>
      </w:r>
      <w:r>
        <w:rPr>
          <w:rStyle w:val="Text5"/>
        </w:rPr>
        <w:t xml:space="preserve"> 不正确。</w:t>
      </w:r>
    </w:p>
    <w:p>
      <w:pPr>
        <w:numPr>
          <w:ilvl w:val="0"/>
          <w:numId w:val="65"/>
        </w:numPr>
        <w:pStyle w:val="Para 02"/>
      </w:pPr>
      <w:r>
        <w:t>DTS服务方尚未为该应用开通 WebSocket 订阅。</w:t>
      </w:r>
    </w:p>
    <w:p>
      <w:pPr>
        <w:numPr>
          <w:ilvl w:val="0"/>
          <w:numId w:val="65"/>
        </w:numPr>
        <w:pStyle w:val="Para 02"/>
      </w:pPr>
      <w:r>
        <w:t>订阅没有关联该订阅者或消费者。</w:t>
      </w:r>
    </w:p>
    <w:p>
      <w:pPr>
        <w:numPr>
          <w:ilvl w:val="0"/>
          <w:numId w:val="65"/>
        </w:numPr>
        <w:pStyle w:val="Para 02"/>
      </w:pPr>
      <w:r>
        <w:t>WebSocket Server 暂不可用。</w:t>
      </w:r>
    </w:p>
    <w:p>
      <w:pPr>
        <w:pStyle w:val="Heading 2"/>
      </w:pPr>
      <w:r>
        <w:t>5. 客户端需要发送的消息</w:t>
      </w:r>
    </w:p>
    <w:p>
      <w:pPr>
        <w:pStyle w:val="Heading 3"/>
      </w:pPr>
      <w:r>
        <w:t>5.1 心跳</w:t>
      </w:r>
    </w:p>
    <w:p>
      <w:pPr>
        <w:pStyle w:val="Para 01"/>
      </w:pPr>
      <w:r>
        <w:t>客户端建议每 20 到 30 秒发送一次心跳：</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"heartbeat"</w:t>
        <w:br w:clear="none"/>
        <w:t xml:space="preserve"/>
        <w:br w:clear="none"/>
        <w:t xml:space="preserve">}</w:t>
        <w:br w:clear="none"/>
        <w:t xml:space="preserve"/>
        <w:br w:clear="none"/>
      </w:r>
    </w:p>
    <w:p>
      <w:pPr>
        <w:pStyle w:val="Para 01"/>
      </w:pPr>
      <w:r>
        <w:t>也可以发送：</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"ping"</w:t>
        <w:br w:clear="none"/>
        <w:t xml:space="preserve"/>
        <w:br w:clear="none"/>
        <w:t xml:space="preserve">}</w:t>
        <w:br w:clear="none"/>
        <w:t xml:space="preserve"/>
        <w:br w:clear="none"/>
      </w:r>
    </w:p>
    <w:p>
      <w:pPr>
        <w:pStyle w:val="Para 01"/>
      </w:pPr>
      <w:r>
        <w:t>服务端响应：</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"pong"</w:t>
        <w:br w:clear="none"/>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"message"</w:t>
        <w:br w:clear="none"/>
        <w:t xml:space="preserve">:</w:t>
        <w:br w:clear="none"/>
        <w:t xml:space="preserve"> </w:t>
        <w:br w:clear="none"/>
        <w:t xml:space="preserve">"success"</w:t>
        <w:br w:clear="none"/>
        <w:t xml:space="preserve"/>
        <w:br w:clear="none"/>
        <w:t xml:space="preserve">}</w:t>
        <w:br w:clear="none"/>
        <w:t xml:space="preserve"/>
        <w:br w:clear="none"/>
      </w:r>
    </w:p>
    <w:p>
      <w:pPr>
        <w:pStyle w:val="Para 01"/>
      </w:pPr>
      <w:r>
        <w:t>心跳的主要作用是告诉DTS服务方连接仍然存活，并维持集群环境下的消息投递。生产客户端应持续定时发送心跳，不建议只在连接建立时发送一次。</w:t>
      </w:r>
    </w:p>
    <w:p>
      <w:pPr>
        <w:pStyle w:val="Para 01"/>
      </w:pPr>
      <w:r>
        <w:t xml:space="preserve">建议客户端连续 2 到 3 次没有收到 </w:t>
      </w:r>
      <w:r>
        <w:rPr>
          <w:rStyle w:val="Text1"/>
        </w:rPr>
        <w:t>pong</w:t>
      </w:r>
      <w:r>
        <w:t xml:space="preserve"> 时主动重连。</w:t>
      </w:r>
    </w:p>
    <w:p>
      <w:pPr>
        <w:pStyle w:val="Heading 3"/>
      </w:pPr>
      <w:r>
        <w:t>5.2 QoS2 ACK</w:t>
      </w:r>
    </w:p>
    <w:p>
      <w:pPr>
        <w:pStyle w:val="Para 01"/>
      </w:pPr>
      <w:r>
        <w:t xml:space="preserve">当收到 </w:t>
      </w:r>
      <w:r>
        <w:rPr>
          <w:rStyle w:val="Text1"/>
        </w:rPr>
        <w:t>qos=2</w:t>
      </w:r>
      <w:r>
        <w:t xml:space="preserve"> 的消息时，客户端处理完成后需要发送 ACK：</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"ack"</w:t>
        <w:br w:clear="none"/>
        <w:t xml:space="preserve">,</w:t>
        <w:br w:clear="none"/>
        <w:t xml:space="preserve"/>
        <w:br w:clear="none"/>
        <w:t xml:space="preserve">  </w:t>
        <w:br w:clear="none"/>
        <w:t xml:space="preserve">"messageId"</w:t>
        <w:br w:clear="none"/>
        <w:t xml:space="preserve">:</w:t>
        <w:br w:clear="none"/>
        <w:t xml:space="preserve"> </w:t>
        <w:br w:clear="none"/>
        <w:t xml:space="preserve">"00f61d2f573241b695bf8e967636f0d3"</w:t>
        <w:br w:clear="none"/>
        <w:t xml:space="preserve"/>
        <w:br w:clear="none"/>
        <w:t xml:space="preserve">}</w:t>
        <w:br w:clear="none"/>
        <w:t xml:space="preserve"/>
        <w:br w:clear="none"/>
      </w:r>
    </w:p>
    <w:p>
      <w:pPr>
        <w:pStyle w:val="Para 01"/>
      </w:pPr>
      <w:r>
        <w:t>服务端响应：</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"ack"</w:t>
        <w:br w:clear="none"/>
        <w:t xml:space="preserve">,</w:t>
        <w:br w:clear="none"/>
        <w:t xml:space="preserve"/>
        <w:br w:clear="none"/>
        <w:t xml:space="preserve">  </w:t>
        <w:br w:clear="none"/>
        <w:t xml:space="preserve">"code"</w:t>
        <w:br w:clear="none"/>
        <w:t xml:space="preserve">:</w:t>
        <w:br w:clear="none"/>
        <w:t xml:space="preserve"> </w:t>
        <w:br w:clear="none"/>
        <w:t xml:space="preserve">0</w:t>
        <w:br w:clear="none"/>
        <w:t xml:space="preserve">,</w:t>
        <w:br w:clear="none"/>
        <w:t xml:space="preserve"/>
        <w:br w:clear="none"/>
        <w:t xml:space="preserve">  </w:t>
        <w:br w:clear="none"/>
        <w:t xml:space="preserve">"message"</w:t>
        <w:br w:clear="none"/>
        <w:t xml:space="preserve">:</w:t>
        <w:br w:clear="none"/>
        <w:t xml:space="preserve"> </w:t>
        <w:br w:clear="none"/>
        <w:t xml:space="preserve">"success"</w:t>
        <w:br w:clear="none"/>
        <w:t xml:space="preserve">,</w:t>
        <w:br w:clear="none"/>
        <w:t xml:space="preserve"/>
        <w:br w:clear="none"/>
        <w:t xml:space="preserve">  </w:t>
        <w:br w:clear="none"/>
        <w:t xml:space="preserve">"messageId"</w:t>
        <w:br w:clear="none"/>
        <w:t xml:space="preserve">:</w:t>
        <w:br w:clear="none"/>
        <w:t xml:space="preserve"> </w:t>
        <w:br w:clear="none"/>
        <w:t xml:space="preserve">"00f61d2f573241b695bf8e967636f0d3"</w:t>
        <w:br w:clear="none"/>
        <w:t xml:space="preserve"/>
        <w:br w:clear="none"/>
        <w:t xml:space="preserve">}</w:t>
        <w:br w:clear="none"/>
        <w:t xml:space="preserve"/>
        <w:br w:clear="none"/>
      </w:r>
    </w:p>
    <w:p>
      <w:pPr>
        <w:pStyle w:val="Para 01"/>
      </w:pPr>
      <w:r>
        <w:t xml:space="preserve">如果 </w:t>
      </w:r>
      <w:r>
        <w:rPr>
          <w:rStyle w:val="Text1"/>
        </w:rPr>
        <w:t>messageId</w:t>
      </w:r>
      <w:r>
        <w:t xml:space="preserve"> 不属于待确认的 QoS2 消息，例如 QoS0 消息、已经 ACK 过的消息或已过期的消息，服务端会返回非 0 响应：</w:t>
      </w:r>
    </w:p>
    <w:p>
      <w:pPr>
        <w:pStyle w:val="Para 09"/>
      </w:pPr>
      <w:r>
        <w:t xml:space="preserve">{</w:t>
        <w:br w:clear="none"/>
        <w:t xml:space="preserve"/>
        <w:br w:clear="none"/>
        <w:t xml:space="preserve">  </w:t>
        <w:br w:clear="none"/>
        <w:t xml:space="preserve">"type"</w:t>
        <w:br w:clear="none"/>
        <w:t xml:space="preserve">:</w:t>
        <w:br w:clear="none"/>
        <w:t xml:space="preserve"> </w:t>
        <w:br w:clear="none"/>
        <w:t xml:space="preserve">"ack"</w:t>
        <w:br w:clear="none"/>
        <w:t xml:space="preserve">,</w:t>
        <w:br w:clear="none"/>
        <w:t xml:space="preserve"/>
        <w:br w:clear="none"/>
        <w:t xml:space="preserve">  </w:t>
        <w:br w:clear="none"/>
        <w:t xml:space="preserve">"code"</w:t>
        <w:br w:clear="none"/>
        <w:t xml:space="preserve">:</w:t>
        <w:br w:clear="none"/>
        <w:t xml:space="preserve"> </w:t>
        <w:br w:clear="none"/>
        <w:t xml:space="preserve">4004</w:t>
        <w:br w:clear="none"/>
        <w:t xml:space="preserve">,</w:t>
        <w:br w:clear="none"/>
        <w:t xml:space="preserve"/>
        <w:br w:clear="none"/>
        <w:t xml:space="preserve">  </w:t>
        <w:br w:clear="none"/>
        <w:t xml:space="preserve">"message"</w:t>
        <w:br w:clear="none"/>
        <w:t xml:space="preserve">:</w:t>
        <w:br w:clear="none"/>
        <w:t xml:space="preserve"> </w:t>
        <w:br w:clear="none"/>
        <w:t xml:space="preserve">"message not pending or already acknowledged"</w:t>
        <w:br w:clear="none"/>
        <w:t xml:space="preserve">,</w:t>
        <w:br w:clear="none"/>
        <w:t xml:space="preserve"/>
        <w:br w:clear="none"/>
        <w:t xml:space="preserve">  </w:t>
        <w:br w:clear="none"/>
        <w:t xml:space="preserve">"messageId"</w:t>
        <w:br w:clear="none"/>
        <w:t xml:space="preserve">:</w:t>
        <w:br w:clear="none"/>
        <w:t xml:space="preserve"> </w:t>
        <w:br w:clear="none"/>
        <w:t xml:space="preserve">"00f61d2f573241b695bf8e967636f0d3"</w:t>
        <w:br w:clear="none"/>
        <w:t xml:space="preserve"/>
        <w:br w:clear="none"/>
        <w:t xml:space="preserve">}</w:t>
        <w:br w:clear="none"/>
        <w:t xml:space="preserve"/>
        <w:br w:clear="none"/>
      </w:r>
    </w:p>
    <w:p>
      <w:pPr>
        <w:pStyle w:val="Para 01"/>
      </w:pPr>
      <w:r>
        <w:t>QoS 策略：</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QoS</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客户端要求</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不需要 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遥测默认策略，在线即推，离线不补偿</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暂不承诺完整语义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首版保留字段</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需要 ACK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 xml:space="preserve">未 ACK 时平台可能重试，客户端需要按 </w:t>
            </w:r>
            <w:r>
              <w:rPr>
                <w:rStyle w:val="Text1"/>
              </w:rPr>
              <w:t>messageId</w:t>
            </w:r>
            <w:r>
              <w:t xml:space="preserve"> 做幂等处理</w:t>
            </w:r>
          </w:p>
        </w:tc>
      </w:tr>
    </w:tbl>
    <w:p>
      <w:pPr>
        <w:pStyle w:val="Heading 2"/>
      </w:pPr>
      <w:r>
        <w:t>6. 服务端下发消息格式</w:t>
      </w:r>
    </w:p>
    <w:p>
      <w:pPr>
        <w:pStyle w:val="Para 01"/>
      </w:pPr>
      <w:r>
        <w:t xml:space="preserve">WebSocket 下发消息体与 HTTP、RedisMQ 的业务消息体保持一致，不额外增加外层 </w:t>
      </w:r>
      <w:r>
        <w:rPr>
          <w:rStyle w:val="Text1"/>
        </w:rPr>
        <w:t>payload</w:t>
      </w:r>
      <w:r>
        <w:t xml:space="preserve"> 信封。平台仅额外保留 </w:t>
      </w:r>
      <w:r>
        <w:rPr>
          <w:rStyle w:val="Text1"/>
        </w:rPr>
        <w:t>subscriptionType</w:t>
      </w:r>
      <w:r>
        <w:t>，用于客户端判断当前消息属于资源、属性、事件还是自定义 Topic。</w:t>
      </w:r>
    </w:p>
    <w:p>
      <w:pPr>
        <w:pStyle w:val="Para 09"/>
      </w:pPr>
      <w:r>
        <w:t xml:space="preserve">{</w:t>
        <w:br w:clear="none"/>
        <w:t xml:space="preserve"/>
        <w:br w:clear="none"/>
        <w:t xml:space="preserve">  </w:t>
        <w:br w:clear="none"/>
        <w:t xml:space="preserve">"messageId"</w:t>
        <w:br w:clear="none"/>
        <w:t xml:space="preserve">:</w:t>
        <w:br w:clear="none"/>
        <w:t xml:space="preserve"> </w:t>
        <w:br w:clear="none"/>
        <w:t xml:space="preserve">"00f61d2f573241b695bf8e967636f0d3"</w:t>
        <w:br w:clear="none"/>
        <w:t xml:space="preserve">,</w:t>
        <w:br w:clear="none"/>
        <w:t xml:space="preserve"/>
        <w:br w:clear="none"/>
        <w:t xml:space="preserve">  </w:t>
        <w:br w:clear="none"/>
        <w:t xml:space="preserve">"productId"</w:t>
        <w:br w:clear="none"/>
        <w:t xml:space="preserve">:</w:t>
        <w:br w:clear="none"/>
        <w:t xml:space="preserve"> </w:t>
        <w:br w:clear="none"/>
        <w:t xml:space="preserve">"OWqrR0cJzMLvx8DJ"</w:t>
        <w:br w:clear="none"/>
        <w:t xml:space="preserve">,</w:t>
        <w:br w:clear="none"/>
        <w:t xml:space="preserve"/>
        <w:br w:clear="none"/>
        <w:t xml:space="preserve">  </w:t>
        <w:br w:clear="none"/>
        <w:t xml:space="preserve">"productName"</w:t>
        <w:br w:clear="none"/>
        <w:t xml:space="preserve">:</w:t>
        <w:br w:clear="none"/>
        <w:t xml:space="preserve"> </w:t>
        <w:br w:clear="none"/>
        <w:t xml:space="preserve">"智能冰箱"</w:t>
        <w:br w:clear="none"/>
        <w:t xml:space="preserve">,</w:t>
        <w:br w:clear="none"/>
        <w:t xml:space="preserve"/>
        <w:br w:clear="none"/>
        <w:t xml:space="preserve">  </w:t>
        <w:br w:clear="none"/>
        <w:t xml:space="preserve">"deviceId"</w:t>
        <w:br w:clear="none"/>
        <w:t xml:space="preserve">:</w:t>
        <w:br w:clear="none"/>
        <w:t xml:space="preserve"> </w:t>
        <w:br w:clear="none"/>
        <w:t xml:space="preserve">"283d7823-1d72-4081-b6e8-9fecf59dfc43"</w:t>
        <w:br w:clear="none"/>
        <w:t xml:space="preserve">,</w:t>
        <w:br w:clear="none"/>
        <w:t xml:space="preserve"/>
        <w:br w:clear="none"/>
        <w:t xml:space="preserve">  </w:t>
        <w:br w:clear="none"/>
        <w:t xml:space="preserve">"deviceName"</w:t>
        <w:br w:clear="none"/>
        <w:t xml:space="preserve">:</w:t>
        <w:br w:clear="none"/>
        <w:t xml:space="preserve"> </w:t>
        <w:br w:clear="none"/>
        <w:t xml:space="preserve">"123456"</w:t>
        <w:br w:clear="none"/>
        <w:t xml:space="preserve">,</w:t>
        <w:br w:clear="none"/>
        <w:t xml:space="preserve"/>
        <w:br w:clear="none"/>
        <w:t xml:space="preserve">  </w:t>
        <w:br w:clear="none"/>
        <w:t xml:space="preserve">"deviceGuid"</w:t>
        <w:br w:clear="none"/>
        <w:t xml:space="preserve">:</w:t>
        <w:br w:clear="none"/>
        <w:t xml:space="preserve"> </w:t>
        <w:br w:clear="none"/>
        <w:t xml:space="preserve">"283d7823-1d72-4081-b6e8-9fecf59dfc43"</w:t>
        <w:br w:clear="none"/>
        <w:t xml:space="preserve">,</w:t>
        <w:br w:clear="none"/>
        <w:t xml:space="preserve"/>
        <w:br w:clear="none"/>
        <w:t xml:space="preserve">  </w:t>
        <w:br w:clear="none"/>
        <w:t xml:space="preserve">"qos"</w:t>
        <w:br w:clear="none"/>
        <w:t xml:space="preserve">:</w:t>
        <w:br w:clear="none"/>
        <w:t xml:space="preserve"> </w:t>
        <w:br w:clear="none"/>
        <w:t xml:space="preserve">0</w:t>
        <w:br w:clear="none"/>
        <w:t xml:space="preserve">,</w:t>
        <w:br w:clear="none"/>
        <w:t xml:space="preserve"/>
        <w:br w:clear="none"/>
        <w:t xml:space="preserve">  </w:t>
        <w:br w:clear="none"/>
        <w:t xml:space="preserve">"timestamp"</w:t>
        <w:br w:clear="none"/>
        <w:t xml:space="preserve">:</w:t>
        <w:br w:clear="none"/>
        <w:t xml:space="preserve"> </w:t>
        <w:br w:clear="none"/>
        <w:t xml:space="preserve">1780920540168</w:t>
        <w:br w:clear="none"/>
        <w:t xml:space="preserve">,</w:t>
        <w:br w:clear="none"/>
        <w:t xml:space="preserve"/>
        <w:br w:clear="none"/>
        <w:t xml:space="preserve">  </w:t>
        <w:br w:clear="none"/>
        <w:t xml:space="preserve">"subscriptionType"</w:t>
        <w:br w:clear="none"/>
        <w:t xml:space="preserve">:</w:t>
        <w:br w:clear="none"/>
        <w:t xml:space="preserve"> </w:t>
        <w:br w:clear="none"/>
        <w:t xml:space="preserve">1</w:t>
        <w:br w:clear="none"/>
        <w:t xml:space="preserve">,</w:t>
        <w:br w:clear="none"/>
        <w:t xml:space="preserve"/>
        <w:br w:clear="none"/>
        <w:t xml:space="preserve">  </w:t>
        <w:br w:clear="none"/>
        <w:t xml:space="preserve">"payload"</w:t>
        <w:br w:clear="none"/>
        <w:t xml:space="preserve">:</w:t>
        <w:br w:clear="none"/>
        <w:t xml:space="preserve"> </w:t>
        <w:br w:clear="none"/>
        <w:t xml:space="preserve">{</w:t>
        <w:br w:clear="none"/>
        <w:t xml:space="preserve"/>
        <w:br w:clear="none"/>
        <w:t xml:space="preserve">    </w:t>
        <w:br w:clear="none"/>
        <w:t xml:space="preserve">"temperature"</w:t>
        <w:br w:clear="none"/>
        <w:t xml:space="preserve">:</w:t>
        <w:br w:clear="none"/>
        <w:t xml:space="preserve"> </w:t>
        <w:br w:clear="none"/>
        <w:t xml:space="preserve">-19</w:t>
        <w:br w:clear="none"/>
        <w:t xml:space="preserve">,</w:t>
        <w:br w:clear="none"/>
        <w:t xml:space="preserve"/>
        <w:br w:clear="none"/>
        <w:t xml:space="preserve">    </w:t>
        <w:br w:clear="none"/>
        <w:t xml:space="preserve">"status"</w:t>
        <w:br w:clear="none"/>
        <w:t xml:space="preserve">:</w:t>
        <w:br w:clear="none"/>
        <w:t xml:space="preserve"> </w:t>
        <w:br w:clear="none"/>
        <w:t xml:space="preserve">1</w:t>
        <w:br w:clear="none"/>
        <w:t xml:space="preserve"/>
        <w:br w:clear="none"/>
        <w:t xml:space="preserve">  </w:t>
        <w:br w:clear="none"/>
        <w:t xml:space="preserve">}</w:t>
        <w:br w:clear="none"/>
        <w:t xml:space="preserve"/>
        <w:br w:clear="none"/>
        <w:t xml:space="preserve">}</w:t>
        <w:br w:clear="none"/>
        <w:t xml:space="preserve"/>
        <w:br w:clear="none"/>
      </w:r>
    </w:p>
    <w:p>
      <w:pPr>
        <w:pStyle w:val="Para 01"/>
      </w:pPr>
      <w:r>
        <w:t>字段说明：</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字段</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第三方是否通常需要</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messageId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消息编号，QoS2 ACK 使用</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productId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deviceId/deviceGuid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subscriptionType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订阅消息类型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qos</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消息质量等级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timestamp</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消息时间戳，毫秒</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payload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属性、事件或自定义消息的业务内容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是</w:t>
            </w:r>
          </w:p>
        </w:tc>
      </w:tr>
    </w:tbl>
    <w:p>
      <w:pPr>
        <w:pStyle w:val="Heading 2"/>
      </w:pPr>
      <w:r>
        <w:t>7. 消息类型怎么判断</w:t>
      </w:r>
    </w:p>
    <w:p>
      <w:pPr>
        <w:pStyle w:val="Para 28"/>
      </w:pPr>
      <w:r>
        <w:rPr>
          <w:rStyle w:val="Text5"/>
        </w:rPr>
        <w:t xml:space="preserve">优先使用外层 </w:t>
      </w:r>
      <w:r>
        <w:t>subscriptionType</w:t>
      </w:r>
      <w:r>
        <w:rPr>
          <w:rStyle w:val="Text5"/>
        </w:rPr>
        <w:t xml:space="preserve"> 判断：</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6"/>
            </w:pPr>
            <w:r>
              <w:t>subscriptionType</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资源同步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产品、实体、孪生体等资源变更</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设备属性或遥测数据</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告警、事件、任务状态等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3</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第三方自定义消息</w:t>
            </w:r>
          </w:p>
        </w:tc>
      </w:tr>
    </w:tbl>
    <w:p>
      <w:pPr>
        <w:pStyle w:val="Para 01"/>
      </w:pPr>
      <w:r>
        <w:t xml:space="preserve">注意：业务消息体中也可能存在名为 </w:t>
      </w:r>
      <w:r>
        <w:rPr>
          <w:rStyle w:val="Text1"/>
        </w:rPr>
        <w:t>type</w:t>
      </w:r>
      <w:r>
        <w:t xml:space="preserve"> 的字段，例如事件类型 </w:t>
      </w:r>
      <w:r>
        <w:rPr>
          <w:rStyle w:val="Text1"/>
        </w:rPr>
        <w:t>0 信息 / 1 告警</w:t>
      </w:r>
      <w:r>
        <w:t xml:space="preserve">。客户端不要把业务字段 </w:t>
      </w:r>
      <w:r>
        <w:rPr>
          <w:rStyle w:val="Text1"/>
        </w:rPr>
        <w:t>type</w:t>
      </w:r>
      <w:r>
        <w:t xml:space="preserve"> 当成 WebSocket 消息类型。</w:t>
      </w:r>
    </w:p>
    <w:p>
      <w:pPr>
        <w:pStyle w:val="Para 01"/>
      </w:pPr>
      <w:r>
        <w:t>可辅助判断的业务字段：</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常见字段</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属性上报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1"/>
              </w:rPr>
              <w:t>payload</w:t>
            </w:r>
            <w:r>
              <w:t xml:space="preserve"> 中是属性键值，如温度、电量、经纬度等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事件上报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identifier</w:t>
            </w:r>
            <w:r>
              <w:rPr>
                <w:rStyle w:val="Text5"/>
              </w:rPr>
              <w:t>、</w:t>
            </w:r>
            <w:r>
              <w:t>name</w:t>
            </w:r>
            <w:r>
              <w:rPr>
                <w:rStyle w:val="Text5"/>
              </w:rPr>
              <w:t>、</w:t>
            </w:r>
            <w:r>
              <w:t>description</w:t>
            </w:r>
            <w:r>
              <w:rPr>
                <w:rStyle w:val="Text5"/>
              </w:rPr>
              <w:t>、</w:t>
            </w:r>
            <w:r>
              <w:t>type</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资源同步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resourceType</w:t>
            </w:r>
            <w:r>
              <w:rPr>
                <w:rStyle w:val="Text5"/>
              </w:rPr>
              <w:t>、</w:t>
            </w:r>
            <w:r>
              <w:t>syncMethod</w:t>
            </w:r>
            <w:r>
              <w:rPr>
                <w:rStyle w:val="Text5"/>
              </w:rPr>
              <w:t>、</w:t>
            </w:r>
            <w:r>
              <w:t>subscribeChangeList</w:t>
            </w:r>
            <w:r>
              <w:rPr>
                <w:rStyle w:val="Text5"/>
              </w:rPr>
              <w:t>、</w:t>
            </w:r>
            <w:r>
              <w:t>twinsList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 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6"/>
            </w:pPr>
            <w:r>
              <w:t>customTopic</w:t>
            </w:r>
            <w:r>
              <w:rPr>
                <w:rStyle w:val="Text5"/>
              </w:rPr>
              <w:t xml:space="preserve"> 或自定义消息体</w:t>
            </w:r>
          </w:p>
        </w:tc>
      </w:tr>
    </w:tbl>
    <w:p>
      <w:pPr>
        <w:pStyle w:val="Heading 2"/>
      </w:pPr>
      <w:r>
        <w:t>8. 推荐客户端处理流程</w:t>
      </w:r>
    </w:p>
    <w:p>
      <w:pPr>
        <w:numPr>
          <w:ilvl w:val="0"/>
          <w:numId w:val="66"/>
        </w:numPr>
        <w:pStyle w:val="Para 02"/>
      </w:pPr>
      <w:r>
        <w:t>从DTS服务方获取 WebSocket Server 地址、</w:t>
      </w:r>
      <w:r>
        <w:rPr>
          <w:rStyle w:val="Text1"/>
        </w:rPr>
        <w:t>appSecret</w:t>
      </w:r>
      <w:r>
        <w:t xml:space="preserve"> 和 </w:t>
      </w:r>
      <w:r>
        <w:rPr>
          <w:rStyle w:val="Text1"/>
        </w:rPr>
        <w:t>consumerSecret</w:t>
      </w:r>
      <w:r>
        <w:t>。</w:t>
      </w:r>
    </w:p>
    <w:p>
      <w:pPr>
        <w:numPr>
          <w:ilvl w:val="0"/>
          <w:numId w:val="66"/>
        </w:numPr>
        <w:pStyle w:val="Para 02"/>
      </w:pPr>
      <w:r>
        <w:t>确认DTS服务方已为该应用开通 WebSocket 订阅。</w:t>
      </w:r>
    </w:p>
    <w:p>
      <w:pPr>
        <w:numPr>
          <w:ilvl w:val="0"/>
          <w:numId w:val="66"/>
        </w:numPr>
        <w:pStyle w:val="Para 18"/>
      </w:pPr>
      <w:r>
        <w:rPr>
          <w:rStyle w:val="Text5"/>
        </w:rPr>
        <w:t xml:space="preserve">连接 </w:t>
      </w:r>
      <w:r>
        <w:t>ws://{host}:48091/serverSubscription/{appSecret}/{consumerSecret}</w:t>
      </w:r>
      <w:r>
        <w:rPr>
          <w:rStyle w:val="Text5"/>
        </w:rPr>
        <w:t>。</w:t>
      </w:r>
    </w:p>
    <w:p>
      <w:pPr>
        <w:numPr>
          <w:ilvl w:val="0"/>
          <w:numId w:val="66"/>
        </w:numPr>
        <w:pStyle w:val="Para 02"/>
      </w:pPr>
      <w:r>
        <w:t xml:space="preserve">收到 </w:t>
      </w:r>
      <w:r>
        <w:rPr>
          <w:rStyle w:val="Text1"/>
        </w:rPr>
        <w:t>connected</w:t>
      </w:r>
      <w:r>
        <w:t xml:space="preserve"> 后启动定时心跳，每 20 到 30 秒发送一次。</w:t>
      </w:r>
    </w:p>
    <w:p>
      <w:pPr>
        <w:numPr>
          <w:ilvl w:val="0"/>
          <w:numId w:val="66"/>
        </w:numPr>
        <w:pStyle w:val="Para 18"/>
      </w:pPr>
      <w:r>
        <w:rPr>
          <w:rStyle w:val="Text5"/>
        </w:rPr>
        <w:t xml:space="preserve">收到业务消息后先读取外层 </w:t>
      </w:r>
      <w:r>
        <w:t>subscriptionType/qos/messageId</w:t>
      </w:r>
      <w:r>
        <w:rPr>
          <w:rStyle w:val="Text5"/>
        </w:rPr>
        <w:t>。</w:t>
      </w:r>
    </w:p>
    <w:p>
      <w:pPr>
        <w:numPr>
          <w:ilvl w:val="0"/>
          <w:numId w:val="66"/>
        </w:numPr>
        <w:pStyle w:val="Para 02"/>
      </w:pPr>
      <w:r>
        <w:t xml:space="preserve">根据 </w:t>
      </w:r>
      <w:r>
        <w:rPr>
          <w:rStyle w:val="Text1"/>
        </w:rPr>
        <w:t>subscriptionType</w:t>
      </w:r>
      <w:r>
        <w:t xml:space="preserve"> 分发到属性、事件、资源或自定义消息处理逻辑。</w:t>
      </w:r>
    </w:p>
    <w:p>
      <w:pPr>
        <w:numPr>
          <w:ilvl w:val="0"/>
          <w:numId w:val="66"/>
        </w:numPr>
        <w:pStyle w:val="Para 02"/>
      </w:pPr>
      <w:r>
        <w:t xml:space="preserve">业务处理读取 </w:t>
      </w:r>
      <w:r>
        <w:rPr>
          <w:rStyle w:val="Text1"/>
        </w:rPr>
        <w:t>payload</w:t>
      </w:r>
      <w:r>
        <w:t>。</w:t>
      </w:r>
    </w:p>
    <w:p>
      <w:pPr>
        <w:numPr>
          <w:ilvl w:val="0"/>
          <w:numId w:val="66"/>
        </w:numPr>
        <w:pStyle w:val="Para 02"/>
      </w:pPr>
      <w:r>
        <w:t xml:space="preserve">如果 </w:t>
      </w:r>
      <w:r>
        <w:rPr>
          <w:rStyle w:val="Text1"/>
        </w:rPr>
        <w:t>qos=2</w:t>
      </w:r>
      <w:r>
        <w:t>，处理成功后发送 ACK。</w:t>
      </w:r>
    </w:p>
    <w:p>
      <w:pPr>
        <w:numPr>
          <w:ilvl w:val="0"/>
          <w:numId w:val="66"/>
        </w:numPr>
        <w:pStyle w:val="Para 02"/>
      </w:pPr>
      <w:r>
        <w:t xml:space="preserve">连接断开或连续多次无 </w:t>
      </w:r>
      <w:r>
        <w:rPr>
          <w:rStyle w:val="Text1"/>
        </w:rPr>
        <w:t>pong</w:t>
      </w:r>
      <w:r>
        <w:t xml:space="preserve"> 时重连。</w:t>
      </w:r>
    </w:p>
    <w:p>
      <w:pPr>
        <w:pStyle w:val="Heading 2"/>
      </w:pPr>
      <w:r>
        <w:t>9. JavaScript 测试示例</w:t>
      </w:r>
    </w:p>
    <w:p>
      <w:pPr>
        <w:pStyle w:val="Para 09"/>
      </w:pPr>
      <w:r>
        <w:t xml:space="preserve">const</w:t>
        <w:br w:clear="none"/>
        <w:t xml:space="preserve"> </w:t>
        <w:br w:clear="none"/>
        <w:t xml:space="preserve">appSecret</w:t>
        <w:br w:clear="none"/>
        <w:t xml:space="preserve"> </w:t>
        <w:br w:clear="none"/>
        <w:t xml:space="preserve">=</w:t>
        <w:br w:clear="none"/>
        <w:t xml:space="preserve"> </w:t>
        <w:br w:clear="none"/>
        <w:t xml:space="preserve">"420103faa9cbfd1d267d99049a7fed5bb83e9774"</w:t>
        <w:br w:clear="none"/>
        <w:t xml:space="preserve">;</w:t>
        <w:br w:clear="none"/>
        <w:t xml:space="preserve"/>
        <w:br w:clear="none"/>
        <w:t xml:space="preserve">const</w:t>
        <w:br w:clear="none"/>
        <w:t xml:space="preserve"> </w:t>
        <w:br w:clear="none"/>
        <w:t xml:space="preserve">consumerSecret</w:t>
        <w:br w:clear="none"/>
        <w:t xml:space="preserve"> </w:t>
        <w:br w:clear="none"/>
        <w:t xml:space="preserve">=</w:t>
        <w:br w:clear="none"/>
        <w:t xml:space="preserve"> </w:t>
        <w:br w:clear="none"/>
        <w:t xml:space="preserve">"default"</w:t>
        <w:br w:clear="none"/>
        <w:t xml:space="preserve">;</w:t>
        <w:br w:clear="none"/>
        <w:t xml:space="preserve"/>
        <w:br w:clear="none"/>
        <w:t xml:space="preserve">const</w:t>
        <w:br w:clear="none"/>
        <w:t xml:space="preserve"> </w:t>
        <w:br w:clear="none"/>
        <w:t xml:space="preserve">ws</w:t>
        <w:br w:clear="none"/>
        <w:t xml:space="preserve"> </w:t>
        <w:br w:clear="none"/>
        <w:t xml:space="preserve">=</w:t>
        <w:br w:clear="none"/>
        <w:t xml:space="preserve"> </w:t>
        <w:br w:clear="none"/>
        <w:t xml:space="preserve">new</w:t>
        <w:br w:clear="none"/>
        <w:t xml:space="preserve"> </w:t>
        <w:br w:clear="none"/>
        <w:t xml:space="preserve">WebSocket</w:t>
        <w:br w:clear="none"/>
        <w:t xml:space="preserve">(</w:t>
        <w:br w:clear="none"/>
        <w:t xml:space="preserve">`ws://127.0.0.1:48091/serverSubscription/</w:t>
        <w:br w:clear="none"/>
        <w:t xml:space="preserve">${</w:t>
        <w:br w:clear="none"/>
        <w:t xml:space="preserve">appSecret</w:t>
        <w:br w:clear="none"/>
        <w:t xml:space="preserve">}</w:t>
        <w:br w:clear="none"/>
        <w:t xml:space="preserve">/</w:t>
        <w:br w:clear="none"/>
        <w:t xml:space="preserve">${</w:t>
        <w:br w:clear="none"/>
        <w:t xml:space="preserve">consumerSecret</w:t>
        <w:br w:clear="none"/>
        <w:t xml:space="preserve">}</w:t>
        <w:br w:clear="none"/>
        <w:t xml:space="preserve">`</w:t>
        <w:br w:clear="none"/>
        <w:t xml:space="preserve">);</w:t>
        <w:br w:clear="none"/>
        <w:t xml:space="preserve"/>
        <w:br w:clear="none"/>
        <w:t xml:space="preserve"/>
        <w:br w:clear="none"/>
        <w:t xml:space="preserve">let</w:t>
        <w:br w:clear="none"/>
        <w:t xml:space="preserve"> </w:t>
        <w:br w:clear="none"/>
        <w:t xml:space="preserve">heartbeatTimer</w:t>
        <w:br w:clear="none"/>
        <w:t xml:space="preserve">;</w:t>
        <w:br w:clear="none"/>
        <w:t xml:space="preserve"/>
        <w:br w:clear="none"/>
        <w:t xml:space="preserve"/>
        <w:br w:clear="none"/>
        <w:t xml:space="preserve">ws</w:t>
        <w:br w:clear="none"/>
        <w:t xml:space="preserve">.</w:t>
        <w:br w:clear="none"/>
        <w:t xml:space="preserve">onopen</w:t>
        <w:br w:clear="none"/>
        <w:t xml:space="preserve"> </w:t>
        <w:br w:clear="none"/>
        <w:t xml:space="preserve">=</w:t>
        <w:br w:clear="none"/>
        <w:t xml:space="preserve"> </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heartbeatTimer</w:t>
        <w:br w:clear="none"/>
        <w:t xml:space="preserve"> </w:t>
        <w:br w:clear="none"/>
        <w:t xml:space="preserve">=</w:t>
        <w:br w:clear="none"/>
        <w:t xml:space="preserve"> </w:t>
        <w:br w:clear="none"/>
        <w:t xml:space="preserve">setInterval</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ws</w:t>
        <w:br w:clear="none"/>
        <w:t xml:space="preserve">.</w:t>
        <w:br w:clear="none"/>
        <w:t xml:space="preserve">send</w:t>
        <w:br w:clear="none"/>
        <w:t xml:space="preserve">(</w:t>
        <w:br w:clear="none"/>
        <w:t xml:space="preserve">JSON</w:t>
        <w:br w:clear="none"/>
        <w:t xml:space="preserve">.</w:t>
        <w:br w:clear="none"/>
        <w:t xml:space="preserve">stringify</w:t>
        <w:br w:clear="none"/>
        <w:t xml:space="preserve">({</w:t>
        <w:br w:clear="none"/>
        <w:t xml:space="preserve"> </w:t>
        <w:br w:clear="none"/>
        <w:t xml:space="preserve">type</w:t>
        <w:br w:clear="none"/>
        <w:t xml:space="preserve">:</w:t>
        <w:br w:clear="none"/>
        <w:t xml:space="preserve"> </w:t>
        <w:br w:clear="none"/>
        <w:t xml:space="preserve">"heartbeat"</w:t>
        <w:br w:clear="none"/>
        <w:t xml:space="preserve"> </w:t>
        <w:br w:clear="none"/>
        <w:t xml:space="preserve">}));</w:t>
        <w:br w:clear="none"/>
        <w:t xml:space="preserve"/>
        <w:br w:clear="none"/>
        <w:t xml:space="preserve">  </w:t>
        <w:br w:clear="none"/>
        <w:t xml:space="preserve">},</w:t>
        <w:br w:clear="none"/>
        <w:t xml:space="preserve"> </w:t>
        <w:br w:clear="none"/>
        <w:t xml:space="preserve">25000</w:t>
        <w:br w:clear="none"/>
        <w:t xml:space="preserve">);</w:t>
        <w:br w:clear="none"/>
        <w:t xml:space="preserve"/>
        <w:br w:clear="none"/>
        <w:t xml:space="preserve">};</w:t>
        <w:br w:clear="none"/>
        <w:t xml:space="preserve"/>
        <w:br w:clear="none"/>
        <w:t xml:space="preserve"/>
        <w:br w:clear="none"/>
        <w:t xml:space="preserve">ws</w:t>
        <w:br w:clear="none"/>
        <w:t xml:space="preserve">.</w:t>
        <w:br w:clear="none"/>
        <w:t xml:space="preserve">onmessage</w:t>
        <w:br w:clear="none"/>
        <w:t xml:space="preserve"> </w:t>
        <w:br w:clear="none"/>
        <w:t xml:space="preserve">=</w:t>
        <w:br w:clear="none"/>
        <w:t xml:space="preserve"> </w:t>
        <w:br w:clear="none"/>
        <w:t xml:space="preserve">(</w:t>
        <w:br w:clear="none"/>
        <w:t xml:space="preserve">event</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const</w:t>
        <w:br w:clear="none"/>
        <w:t xml:space="preserve"> </w:t>
        <w:br w:clear="none"/>
        <w:t xml:space="preserve">message</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event</w:t>
        <w:br w:clear="none"/>
        <w:t xml:space="preserve">.</w:t>
        <w:br w:clear="none"/>
        <w:t xml:space="preserve">data</w:t>
        <w:br w:clear="none"/>
        <w:t xml:space="preserve">);</w:t>
        <w:br w:clear="none"/>
        <w:t xml:space="preserve"/>
        <w:br w:clear="none"/>
        <w:t xml:space="preserve"/>
        <w:br w:clear="none"/>
        <w:t xml:space="preserve">  </w:t>
        <w:br w:clear="none"/>
        <w:t xml:space="preserve">if</w:t>
        <w:br w:clear="none"/>
        <w:t xml:space="preserve"> </w:t>
        <w:br w:clear="none"/>
        <w:t xml:space="preserve">(</w:t>
        <w:br w:clear="none"/>
        <w:t xml:space="preserve">message</w:t>
        <w:br w:clear="none"/>
        <w:t xml:space="preserve">.</w:t>
        <w:br w:clear="none"/>
        <w:t xml:space="preserve">type</w:t>
        <w:br w:clear="none"/>
        <w:t xml:space="preserve"> </w:t>
        <w:br w:clear="none"/>
        <w:t xml:space="preserve">===</w:t>
        <w:br w:clear="none"/>
        <w:t xml:space="preserve"> </w:t>
        <w:br w:clear="none"/>
        <w:t xml:space="preserve">"connected"</w:t>
        <w:br w:clear="none"/>
        <w:t xml:space="preserve"> </w:t>
        <w:br w:clear="none"/>
        <w:t xml:space="preserve">||</w:t>
        <w:br w:clear="none"/>
        <w:t xml:space="preserve"> </w:t>
        <w:br w:clear="none"/>
        <w:t xml:space="preserve">message</w:t>
        <w:br w:clear="none"/>
        <w:t xml:space="preserve">.</w:t>
        <w:br w:clear="none"/>
        <w:t xml:space="preserve">type</w:t>
        <w:br w:clear="none"/>
        <w:t xml:space="preserve"> </w:t>
        <w:br w:clear="none"/>
        <w:t xml:space="preserve">===</w:t>
        <w:br w:clear="none"/>
        <w:t xml:space="preserve"> </w:t>
        <w:br w:clear="none"/>
        <w:t xml:space="preserve">"pong"</w:t>
        <w:br w:clear="none"/>
        <w:t xml:space="preserve"> </w:t>
        <w:br w:clear="none"/>
        <w:t xml:space="preserve">||</w:t>
        <w:br w:clear="none"/>
        <w:t xml:space="preserve"> </w:t>
        <w:br w:clear="none"/>
        <w:t xml:space="preserve">message</w:t>
        <w:br w:clear="none"/>
        <w:t xml:space="preserve">.</w:t>
        <w:br w:clear="none"/>
        <w:t xml:space="preserve">type</w:t>
        <w:br w:clear="none"/>
        <w:t xml:space="preserve"> </w:t>
        <w:br w:clear="none"/>
        <w:t xml:space="preserve">===</w:t>
        <w:br w:clear="none"/>
        <w:t xml:space="preserve"> </w:t>
        <w:br w:clear="none"/>
        <w:t xml:space="preserve">"ack"</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"control message:"</w:t>
        <w:br w:clear="none"/>
        <w:t xml:space="preserve">,</w:t>
        <w:br w:clear="none"/>
        <w:t xml:space="preserve"> </w:t>
        <w:br w:clear="none"/>
        <w:t xml:space="preserve">message</w:t>
        <w:br w:clear="none"/>
        <w:t xml:space="preserve">);</w:t>
        <w:br w:clear="none"/>
        <w:t xml:space="preserve"/>
        <w:br w:clear="none"/>
        <w:t xml:space="preserve">    </w:t>
        <w:br w:clear="none"/>
        <w:t xml:space="preserve">return</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const</w:t>
        <w:br w:clear="none"/>
        <w:t xml:space="preserve"> </w:t>
        <w:br w:clear="none"/>
        <w:t xml:space="preserve">{</w:t>
        <w:br w:clear="none"/>
        <w:t xml:space="preserve"> </w:t>
        <w:br w:clear="none"/>
        <w:t xml:space="preserve">subscriptionType</w:t>
        <w:br w:clear="none"/>
        <w:t xml:space="preserve">,</w:t>
        <w:br w:clear="none"/>
        <w:t xml:space="preserve"> </w:t>
        <w:br w:clear="none"/>
        <w:t xml:space="preserve">qos</w:t>
        <w:br w:clear="none"/>
        <w:t xml:space="preserve">,</w:t>
        <w:br w:clear="none"/>
        <w:t xml:space="preserve"> </w:t>
        <w:br w:clear="none"/>
        <w:t xml:space="preserve">messageId</w:t>
        <w:br w:clear="none"/>
        <w:t xml:space="preserve"> </w:t>
        <w:br w:clear="none"/>
        <w:t xml:space="preserve">}</w:t>
        <w:br w:clear="none"/>
        <w:t xml:space="preserve"> </w:t>
        <w:br w:clear="none"/>
        <w:t xml:space="preserve">=</w:t>
        <w:br w:clear="none"/>
        <w:t xml:space="preserve"> </w:t>
        <w:br w:clear="none"/>
        <w:t xml:space="preserve">message</w:t>
        <w:br w:clear="none"/>
        <w:t xml:space="preserve">;</w:t>
        <w:br w:clear="none"/>
        <w:t xml:space="preserve"/>
        <w:br w:clear="none"/>
        <w:t xml:space="preserve"/>
        <w:br w:clear="none"/>
        <w:t xml:space="preserve">  </w:t>
        <w:br w:clear="none"/>
        <w:t xml:space="preserve">switch</w:t>
        <w:br w:clear="none"/>
        <w:t xml:space="preserve"> </w:t>
        <w:br w:clear="none"/>
        <w:t xml:space="preserve">(</w:t>
        <w:br w:clear="none"/>
        <w:t xml:space="preserve">subscriptionType</w:t>
        <w:br w:clear="none"/>
        <w:t xml:space="preserve">)</w:t>
        <w:br w:clear="none"/>
        <w:t xml:space="preserve"> </w:t>
        <w:br w:clear="none"/>
        <w:t xml:space="preserve">{</w:t>
        <w:br w:clear="none"/>
        <w:t xml:space="preserve"/>
        <w:br w:clear="none"/>
        <w:t xml:space="preserve">    </w:t>
        <w:br w:clear="none"/>
        <w:t xml:space="preserve">case</w:t>
        <w:br w:clear="none"/>
        <w:t xml:space="preserve"> </w:t>
        <w:br w:clear="none"/>
        <w:t xml:space="preserve">0</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"resource sync:"</w:t>
        <w:br w:clear="none"/>
        <w:t xml:space="preserve">,</w:t>
        <w:br w:clear="none"/>
        <w:t xml:space="preserve"> </w:t>
        <w:br w:clear="none"/>
        <w:t xml:space="preserve">message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case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"property:"</w:t>
        <w:br w:clear="none"/>
        <w:t xml:space="preserve">,</w:t>
        <w:br w:clear="none"/>
        <w:t xml:space="preserve"> </w:t>
        <w:br w:clear="none"/>
        <w:t xml:space="preserve">message</w:t>
        <w:br w:clear="none"/>
        <w:t xml:space="preserve">);</w:t>
        <w:br w:clear="none"/>
        <w:t xml:space="preserve"/>
        <w:br w:clear="none"/>
        <w:t xml:space="preserve">      </w:t>
        <w:br w:clear="none"/>
        <w:t xml:space="preserve">const</w:t>
        <w:br w:clear="none"/>
        <w:t xml:space="preserve"> </w:t>
        <w:br w:clear="none"/>
        <w:t xml:space="preserve">propertyValues</w:t>
        <w:br w:clear="none"/>
        <w:t xml:space="preserve"> </w:t>
        <w:br w:clear="none"/>
        <w:t xml:space="preserve">=</w:t>
        <w:br w:clear="none"/>
        <w:t xml:space="preserve"> </w:t>
        <w:br w:clear="none"/>
        <w:t xml:space="preserve">message</w:t>
        <w:br w:clear="none"/>
        <w:t xml:space="preserve">.</w:t>
        <w:br w:clear="none"/>
        <w:t xml:space="preserve">payload</w:t>
        <w:br w:clear="none"/>
        <w:t xml:space="preserve"> </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"property values:"</w:t>
        <w:br w:clear="none"/>
        <w:t xml:space="preserve">,</w:t>
        <w:br w:clear="none"/>
        <w:t xml:space="preserve"> </w:t>
        <w:br w:clear="none"/>
        <w:t xml:space="preserve">propertyValues</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w:t>
        <w:br w:clear="none"/>
        <w:t xml:space="preserve"/>
        <w:br w:clear="none"/>
        <w:t xml:space="preserve">    </w:t>
        <w:br w:clear="none"/>
        <w:t xml:space="preserve">case</w:t>
        <w:br w:clear="none"/>
        <w:t xml:space="preserve"> </w:t>
        <w:br w:clear="none"/>
        <w:t xml:space="preserve">2</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"event:"</w:t>
        <w:br w:clear="none"/>
        <w:t xml:space="preserve">,</w:t>
        <w:br w:clear="none"/>
        <w:t xml:space="preserve"> </w:t>
        <w:br w:clear="none"/>
        <w:t xml:space="preserve">message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case</w:t>
        <w:br w:clear="none"/>
        <w:t xml:space="preserve"> </w:t>
        <w:br w:clear="none"/>
        <w:t xml:space="preserve">3</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"custom topic:"</w:t>
        <w:br w:clear="none"/>
        <w:t xml:space="preserve">,</w:t>
        <w:br w:clear="none"/>
        <w:t xml:space="preserve"> </w:t>
        <w:br w:clear="none"/>
        <w:t xml:space="preserve">message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default</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"unknown message:"</w:t>
        <w:br w:clear="none"/>
        <w:t xml:space="preserve">,</w:t>
        <w:br w:clear="none"/>
        <w:t xml:space="preserve"> </w:t>
        <w:br w:clear="none"/>
        <w:t xml:space="preserve">message</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if</w:t>
        <w:br w:clear="none"/>
        <w:t xml:space="preserve"> </w:t>
        <w:br w:clear="none"/>
        <w:t xml:space="preserve">(</w:t>
        <w:br w:clear="none"/>
        <w:t xml:space="preserve">qos</w:t>
        <w:br w:clear="none"/>
        <w:t xml:space="preserve"> </w:t>
        <w:br w:clear="none"/>
        <w:t xml:space="preserve">===</w:t>
        <w:br w:clear="none"/>
        <w:t xml:space="preserve"> </w:t>
        <w:br w:clear="none"/>
        <w:t xml:space="preserve">2</w:t>
        <w:br w:clear="none"/>
        <w:t xml:space="preserve"> </w:t>
        <w:br w:clear="none"/>
        <w:t xml:space="preserve">&amp;&amp;</w:t>
        <w:br w:clear="none"/>
        <w:t xml:space="preserve"> </w:t>
        <w:br w:clear="none"/>
        <w:t xml:space="preserve">messageId</w:t>
        <w:br w:clear="none"/>
        <w:t xml:space="preserve">)</w:t>
        <w:br w:clear="none"/>
        <w:t xml:space="preserve"> </w:t>
        <w:br w:clear="none"/>
        <w:t xml:space="preserve">{</w:t>
        <w:br w:clear="none"/>
        <w:t xml:space="preserve"/>
        <w:br w:clear="none"/>
        <w:t xml:space="preserve">    </w:t>
        <w:br w:clear="none"/>
        <w:t xml:space="preserve">ws</w:t>
        <w:br w:clear="none"/>
        <w:t xml:space="preserve">.</w:t>
        <w:br w:clear="none"/>
        <w:t xml:space="preserve">send</w:t>
        <w:br w:clear="none"/>
        <w:t xml:space="preserve">(</w:t>
        <w:br w:clear="none"/>
        <w:t xml:space="preserve">JSON</w:t>
        <w:br w:clear="none"/>
        <w:t xml:space="preserve">.</w:t>
        <w:br w:clear="none"/>
        <w:t xml:space="preserve">stringify</w:t>
        <w:br w:clear="none"/>
        <w:t xml:space="preserve">({</w:t>
        <w:br w:clear="none"/>
        <w:t xml:space="preserve"> </w:t>
        <w:br w:clear="none"/>
        <w:t xml:space="preserve">type</w:t>
        <w:br w:clear="none"/>
        <w:t xml:space="preserve">:</w:t>
        <w:br w:clear="none"/>
        <w:t xml:space="preserve"> </w:t>
        <w:br w:clear="none"/>
        <w:t xml:space="preserve">"ack"</w:t>
        <w:br w:clear="none"/>
        <w:t xml:space="preserve">,</w:t>
        <w:br w:clear="none"/>
        <w:t xml:space="preserve"> </w:t>
        <w:br w:clear="none"/>
        <w:t xml:space="preserve">messageId</w:t>
        <w:br w:clear="none"/>
        <w:t xml:space="preserve"> </w:t>
        <w:br w:clear="none"/>
        <w:t xml:space="preserve">}));</w:t>
        <w:br w:clear="none"/>
        <w:t xml:space="preserve"/>
        <w:br w:clear="none"/>
        <w:t xml:space="preserve">  </w:t>
        <w:br w:clear="none"/>
        <w:t xml:space="preserve">}</w:t>
        <w:br w:clear="none"/>
        <w:t xml:space="preserve"/>
        <w:br w:clear="none"/>
        <w:t xml:space="preserve">};</w:t>
        <w:br w:clear="none"/>
        <w:t xml:space="preserve"/>
        <w:br w:clear="none"/>
        <w:t xml:space="preserve"/>
        <w:br w:clear="none"/>
        <w:t xml:space="preserve">ws</w:t>
        <w:br w:clear="none"/>
        <w:t xml:space="preserve">.</w:t>
        <w:br w:clear="none"/>
        <w:t xml:space="preserve">onclose</w:t>
        <w:br w:clear="none"/>
        <w:t xml:space="preserve"> </w:t>
        <w:br w:clear="none"/>
        <w:t xml:space="preserve">=</w:t>
        <w:br w:clear="none"/>
        <w:t xml:space="preserve"> </w:t>
        <w:br w:clear="none"/>
        <w:t xml:space="preserve">(</w:t>
        <w:br w:clear="none"/>
        <w:t xml:space="preserve">event</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clearInterval</w:t>
        <w:br w:clear="none"/>
        <w:t xml:space="preserve">(</w:t>
        <w:br w:clear="none"/>
        <w:t xml:space="preserve">heartbeatTimer</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"websocket closed:"</w:t>
        <w:br w:clear="none"/>
        <w:t xml:space="preserve">,</w:t>
        <w:br w:clear="none"/>
        <w:t xml:space="preserve"> </w:t>
        <w:br w:clear="none"/>
        <w:t xml:space="preserve">event</w:t>
        <w:br w:clear="none"/>
        <w:t xml:space="preserve">.</w:t>
        <w:br w:clear="none"/>
        <w:t xml:space="preserve">code</w:t>
        <w:br w:clear="none"/>
        <w:t xml:space="preserve">,</w:t>
        <w:br w:clear="none"/>
        <w:t xml:space="preserve"> </w:t>
        <w:br w:clear="none"/>
        <w:t xml:space="preserve">event</w:t>
        <w:br w:clear="none"/>
        <w:t xml:space="preserve">.</w:t>
        <w:br w:clear="none"/>
        <w:t xml:space="preserve">reason</w:t>
        <w:br w:clear="none"/>
        <w:t xml:space="preserve">);</w:t>
        <w:br w:clear="none"/>
        <w:t xml:space="preserve"/>
        <w:br w:clear="none"/>
        <w:t xml:space="preserve">};</w:t>
        <w:br w:clear="none"/>
        <w:t xml:space="preserve"/>
        <w:br w:clear="none"/>
        <w:t xml:space="preserve"/>
        <w:br w:clear="none"/>
        <w:t xml:space="preserve">ws</w:t>
        <w:br w:clear="none"/>
        <w:t xml:space="preserve">.</w:t>
        <w:br w:clear="none"/>
        <w:t xml:space="preserve">onerror</w:t>
        <w:br w:clear="none"/>
        <w:t xml:space="preserve"> </w:t>
        <w:br w:clear="none"/>
        <w:t xml:space="preserve">=</w:t>
        <w:br w:clear="none"/>
        <w:t xml:space="preserve"> </w:t>
        <w:br w:clear="none"/>
        <w:t xml:space="preserve">(</w:t>
        <w:br w:clear="none"/>
        <w:t xml:space="preserve">error</w:t>
        <w:br w:clear="none"/>
        <w:t xml:space="preserve">)</w:t>
        <w:br w:clear="none"/>
        <w:t xml:space="preserve"> </w:t>
        <w:br w:clear="none"/>
        <w:t xml:space="preserve">=&gt;</w:t>
        <w:br w:clear="none"/>
        <w:t xml:space="preserve"> </w:t>
        <w:br w:clear="none"/>
        <w:t xml:space="preserve">{</w:t>
        <w:br w:clear="none"/>
        <w:t xml:space="preserve"/>
        <w:br w:clear="none"/>
        <w:t xml:space="preserve">  </w:t>
        <w:br w:clear="none"/>
        <w:t xml:space="preserve">console</w:t>
        <w:br w:clear="none"/>
        <w:t xml:space="preserve">.</w:t>
        <w:br w:clear="none"/>
        <w:t xml:space="preserve">error</w:t>
        <w:br w:clear="none"/>
        <w:t xml:space="preserve">(</w:t>
        <w:br w:clear="none"/>
        <w:t xml:space="preserve">"websocket error:"</w:t>
        <w:br w:clear="none"/>
        <w:t xml:space="preserve">,</w:t>
        <w:br w:clear="none"/>
        <w:t xml:space="preserve"> </w:t>
        <w:br w:clear="none"/>
        <w:t xml:space="preserve">error</w:t>
        <w:br w:clear="none"/>
        <w:t xml:space="preserve">);</w:t>
        <w:br w:clear="none"/>
        <w:t xml:space="preserve"/>
        <w:br w:clear="none"/>
        <w:t xml:space="preserve">};</w:t>
        <w:br w:clear="none"/>
        <w:t xml:space="preserve"/>
        <w:br w:clear="none"/>
      </w:r>
    </w:p>
    <w:p>
      <w:pPr>
        <w:pStyle w:val="Heading 2"/>
      </w:pPr>
      <w:r>
        <w:t>10. 联调检查清单</w:t>
      </w:r>
    </w:p>
    <w:p>
      <w:pPr>
        <w:numPr>
          <w:ilvl w:val="0"/>
          <w:numId w:val="67"/>
        </w:numPr>
        <w:pStyle w:val="Para 02"/>
      </w:pPr>
      <w:r>
        <w:t>客户端能成功建立 WebSocket 连接。</w:t>
      </w:r>
    </w:p>
    <w:p>
      <w:pPr>
        <w:numPr>
          <w:ilvl w:val="0"/>
          <w:numId w:val="67"/>
        </w:numPr>
        <w:pStyle w:val="Para 18"/>
      </w:pPr>
      <w:r>
        <w:rPr>
          <w:rStyle w:val="Text5"/>
        </w:rPr>
        <w:t xml:space="preserve">连接后能收到 </w:t>
      </w:r>
      <w:r>
        <w:t>connected</w:t>
      </w:r>
      <w:r>
        <w:rPr>
          <w:rStyle w:val="Text5"/>
        </w:rPr>
        <w:t>。</w:t>
      </w:r>
    </w:p>
    <w:p>
      <w:pPr>
        <w:numPr>
          <w:ilvl w:val="0"/>
          <w:numId w:val="67"/>
        </w:numPr>
        <w:pStyle w:val="Para 02"/>
      </w:pPr>
      <w:r>
        <w:t xml:space="preserve">客户端发送心跳后能收到 </w:t>
      </w:r>
      <w:r>
        <w:rPr>
          <w:rStyle w:val="Text1"/>
        </w:rPr>
        <w:t>pong</w:t>
      </w:r>
      <w:r>
        <w:t>。</w:t>
      </w:r>
    </w:p>
    <w:p>
      <w:pPr>
        <w:numPr>
          <w:ilvl w:val="0"/>
          <w:numId w:val="67"/>
        </w:numPr>
        <w:pStyle w:val="Para 18"/>
      </w:pPr>
      <w:r>
        <w:rPr>
          <w:rStyle w:val="Text5"/>
        </w:rPr>
        <w:t xml:space="preserve">属性上报时能收到 </w:t>
      </w:r>
      <w:r>
        <w:t>subscriptionType=1</w:t>
      </w:r>
      <w:r>
        <w:rPr>
          <w:rStyle w:val="Text5"/>
        </w:rPr>
        <w:t>。</w:t>
      </w:r>
    </w:p>
    <w:p>
      <w:pPr>
        <w:numPr>
          <w:ilvl w:val="0"/>
          <w:numId w:val="67"/>
        </w:numPr>
        <w:pStyle w:val="Para 18"/>
      </w:pPr>
      <w:r>
        <w:rPr>
          <w:rStyle w:val="Text5"/>
        </w:rPr>
        <w:t xml:space="preserve">事件上报时能收到 </w:t>
      </w:r>
      <w:r>
        <w:t>subscriptionType=2</w:t>
      </w:r>
      <w:r>
        <w:rPr>
          <w:rStyle w:val="Text5"/>
        </w:rPr>
        <w:t>。</w:t>
      </w:r>
    </w:p>
    <w:p>
      <w:pPr>
        <w:numPr>
          <w:ilvl w:val="0"/>
          <w:numId w:val="67"/>
        </w:numPr>
        <w:pStyle w:val="Para 02"/>
      </w:pPr>
      <w:r>
        <w:t xml:space="preserve">如收到 </w:t>
      </w:r>
      <w:r>
        <w:rPr>
          <w:rStyle w:val="Text1"/>
        </w:rPr>
        <w:t>qos=2</w:t>
      </w:r>
      <w:r>
        <w:t xml:space="preserve"> 消息，客户端能按 </w:t>
      </w:r>
      <w:r>
        <w:rPr>
          <w:rStyle w:val="Text1"/>
        </w:rPr>
        <w:t>messageId</w:t>
      </w:r>
      <w:r>
        <w:t xml:space="preserve"> 发送 ACK。</w:t>
      </w:r>
    </w:p>
    <w:p>
      <w:pPr>
        <w:numPr>
          <w:ilvl w:val="0"/>
          <w:numId w:val="67"/>
        </w:numPr>
        <w:pStyle w:val="Para 02"/>
      </w:pPr>
      <w:r>
        <w:t>主动断开或网络异常后，客户端能自动重连并继续接收消息。</w:t>
      </w:r>
    </w:p>
    <w:p>
      <w:bookmarkStart w:id="175" w:name="Top_of_541_html"/>
      <w:pPr>
        <w:pStyle w:val="Para 14"/>
        <w:pageBreakBefore w:val="on"/>
      </w:pPr>
      <w:r>
        <w:t>系统管理</w:t>
      </w:r>
      <w:bookmarkEnd w:id="175"/>
    </w:p>
    <w:p>
      <w:bookmarkStart w:id="176" w:name="Xi_Tong_Guan_Li"/>
      <w:pPr>
        <w:pStyle w:val="Heading 1"/>
      </w:pPr>
      <w:r>
        <w:t>系统管理</w:t>
      </w:r>
      <w:bookmarkEnd w:id="176"/>
    </w:p>
    <w:p>
      <w:bookmarkStart w:id="177" w:name="Top_of_379_html"/>
      <w:pPr>
        <w:pStyle w:val="Para 14"/>
        <w:pageBreakBefore w:val="on"/>
      </w:pPr>
      <w:r>
        <w:t>导入导出</w:t>
      </w:r>
      <w:bookmarkEnd w:id="177"/>
    </w:p>
    <w:p>
      <w:bookmarkStart w:id="178" w:name="Dao_Ru_Dao_Chu_Dao_Chu_Jiang_Pin"/>
      <w:pPr>
        <w:pStyle w:val="Heading 1"/>
      </w:pPr>
      <w:r>
        <w:t>导入导出</w:t>
      </w:r>
      <w:bookmarkEnd w:id="178"/>
    </w:p>
    <w:p>
      <w:pPr>
        <w:pStyle w:val="Heading 2"/>
      </w:pPr>
      <w:r>
        <w:t>导出</w:t>
      </w:r>
    </w:p>
    <w:p>
      <w:pPr>
        <w:pStyle w:val="Para 01"/>
      </w:pPr>
      <w:r>
        <w:t>将平台中的数据导出为成为Json文件，方便项目数据的移植。目前支持可导出数据为产品、网关、组织结构、场景、数据推送函数、时序数据查询接口等内容。可根据需求选择导出的内容。</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可导出内容</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1"/>
              </w:rPr>
              <w:t>ProductKey</w:t>
            </w:r>
            <w:r>
              <w:t>、</w:t>
            </w:r>
            <w:r>
              <w:rPr>
                <w:rStyle w:val="Text1"/>
              </w:rPr>
              <w:t>ProductSecret</w:t>
            </w:r>
            <w:r>
              <w:t>、产品基础信息、产品标签、Topic 类列表、产品 Profile（包含属性、事件与服务的定义，暂不包含事件模板）以及消息解析脚本。</w:t>
              <w:br w:clear="none"/>
            </w:r>
            <w:r>
              <w:rPr>
                <w:rStyle w:val="Text0"/>
              </w:rPr>
              <w:t>说明</w:t>
            </w:r>
            <w:r>
              <w:t>：产品导出时</w:t>
            </w:r>
            <w:r>
              <w:rPr>
                <w:rStyle w:val="Text0"/>
              </w:rPr>
              <w:t>不包含</w:t>
            </w:r>
            <w:r>
              <w:t>其下的实体列表。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rPr>
                <w:rStyle w:val="Text1"/>
              </w:rPr>
              <w:t>GatewayKey</w:t>
            </w:r>
            <w:r>
              <w:t>、</w:t>
            </w:r>
            <w:r>
              <w:rPr>
                <w:rStyle w:val="Text1"/>
              </w:rPr>
              <w:t>GatewaySecret</w:t>
            </w:r>
            <w:r>
              <w:t>、网关配置信息（含网关与产品的关联关系）、网关标签、网关属性以及发现实体接口列表。</w:t>
              <w:br w:clear="none"/>
            </w:r>
            <w:r>
              <w:rPr>
                <w:rStyle w:val="Text0"/>
              </w:rPr>
              <w:t>说明</w:t>
            </w:r>
            <w:r>
              <w:t>：网关导出时</w:t>
            </w:r>
            <w:r>
              <w:rPr>
                <w:rStyle w:val="Text0"/>
              </w:rPr>
              <w:t>不包含</w:t>
            </w:r>
            <w:r>
              <w:t>其下挂载的实体列表。</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组织结构</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仅包含属于 DTS 的孪生体组织结构（即“DTS内部结构”下的所有节点）。</w:t>
              <w:br w:clear="none"/>
            </w:r>
            <w:r>
              <w:rPr>
                <w:rStyle w:val="Text0"/>
              </w:rPr>
              <w:t>注意</w:t>
            </w:r>
            <w:r>
              <w:t>：当前导出功能正在优化中。</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数据推送函数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函数基础信息、JavaScript 函数脚本。</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任务基本信息、任务规则、任务与数据推送函数以及产品实体之间的关联关系。</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时序数据查询接口</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接口配置信息（如查询字段与参数设置）及接口内容。</w:t>
              <w:br w:clear="none"/>
            </w:r>
            <w:r>
              <w:rPr>
                <w:rStyle w:val="Text0"/>
              </w:rPr>
              <w:t>说明</w:t>
            </w:r>
            <w:r>
              <w:t>：任务与时序接口导出时，会自动带入并保留它们与对应数据推送函数之间的关联关系。</w:t>
            </w:r>
          </w:p>
        </w:tc>
      </w:tr>
    </w:tbl>
    <w:p>
      <w:pPr>
        <w:pStyle w:val="Heading 3"/>
      </w:pPr>
      <w:r>
        <w:t>创建导出</w:t>
      </w:r>
    </w:p>
    <w:p>
      <w:pPr>
        <w:pStyle w:val="Para 01"/>
      </w:pPr>
      <w:r>
        <w:t>根据步骤引导，按步骤完成导出设置。首先设置需导出的内容，然后开始导出。</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133" name="m_c91c8cc5757382bdac56e17d5bed9dd3_r.png" descr="null"/>
            <wp:cNvGraphicFramePr>
              <a:graphicFrameLocks noChangeAspect="1"/>
            </wp:cNvGraphicFramePr>
            <a:graphic>
              <a:graphicData uri="http://schemas.openxmlformats.org/drawingml/2006/picture">
                <pic:pic>
                  <pic:nvPicPr>
                    <pic:cNvPr id="0" name="m_c91c8cc5757382bdac56e17d5bed9dd3_r.png" descr="null"/>
                    <pic:cNvPicPr/>
                  </pic:nvPicPr>
                  <pic:blipFill>
                    <a:blip r:embed="rId126"/>
                    <a:stretch>
                      <a:fillRect/>
                    </a:stretch>
                  </pic:blipFill>
                  <pic:spPr>
                    <a:xfrm>
                      <a:off x="0" y="0"/>
                      <a:ext cx="5727700" cy="8737600"/>
                    </a:xfrm>
                    <a:prstGeom prst="rect">
                      <a:avLst/>
                    </a:prstGeom>
                  </pic:spPr>
                </pic:pic>
              </a:graphicData>
            </a:graphic>
          </wp:anchor>
        </w:drawing>
      </w:r>
    </w:p>
    <w:p>
      <w:pPr>
        <w:pStyle w:val="Heading 3"/>
      </w:pPr>
      <w:r>
        <w:t>下载文件</w:t>
      </w:r>
    </w:p>
    <w:p>
      <w:pPr>
        <w:pStyle w:val="Para 01"/>
      </w:pPr>
      <w:r>
        <w:t>导出完成后，可查看导出内容的明细。如有导出失败的内容，可尝试再次导出。导出后，即可下载文件到本地电脑以备所需。</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134" name="m_fd111d349f9ecd9a71daf5a12b0ba6aa_r.png" descr="null"/>
            <wp:cNvGraphicFramePr>
              <a:graphicFrameLocks noChangeAspect="1"/>
            </wp:cNvGraphicFramePr>
            <a:graphic>
              <a:graphicData uri="http://schemas.openxmlformats.org/drawingml/2006/picture">
                <pic:pic>
                  <pic:nvPicPr>
                    <pic:cNvPr id="0" name="m_fd111d349f9ecd9a71daf5a12b0ba6aa_r.png" descr="null"/>
                    <pic:cNvPicPr/>
                  </pic:nvPicPr>
                  <pic:blipFill>
                    <a:blip r:embed="rId127"/>
                    <a:stretch>
                      <a:fillRect/>
                    </a:stretch>
                  </pic:blipFill>
                  <pic:spPr>
                    <a:xfrm>
                      <a:off x="0" y="0"/>
                      <a:ext cx="5727700" cy="8737600"/>
                    </a:xfrm>
                    <a:prstGeom prst="rect">
                      <a:avLst/>
                    </a:prstGeom>
                  </pic:spPr>
                </pic:pic>
              </a:graphicData>
            </a:graphic>
          </wp:anchor>
        </w:drawing>
      </w:r>
    </w:p>
    <w:p>
      <w:pPr>
        <w:pStyle w:val="Heading 2"/>
      </w:pPr>
      <w:r>
        <w:t>导入</w:t>
      </w:r>
    </w:p>
    <w:p>
      <w:pPr>
        <w:pStyle w:val="Para 01"/>
      </w:pPr>
      <w:r>
        <w:t>将导出的平台文件，导入到目的平台中。由于实体均不支持导出，所以导入的任务、数据推送函数等内容中，可能存在实体缺失的设置。这一部分缺失，需导入后，根据新获取的实体列表进行手动修改。或由于其他原因引起的数据缺失，需要手动修改。</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737600"/>
            <wp:effectExtent l="0" r="0" t="0" b="0"/>
            <wp:wrapTopAndBottom/>
            <wp:docPr id="135" name="m_7a1e7d487382a8846f05c96cf41cc4c7_r.png" descr="null"/>
            <wp:cNvGraphicFramePr>
              <a:graphicFrameLocks noChangeAspect="1"/>
            </wp:cNvGraphicFramePr>
            <a:graphic>
              <a:graphicData uri="http://schemas.openxmlformats.org/drawingml/2006/picture">
                <pic:pic>
                  <pic:nvPicPr>
                    <pic:cNvPr id="0" name="m_7a1e7d487382a8846f05c96cf41cc4c7_r.png" descr="null"/>
                    <pic:cNvPicPr/>
                  </pic:nvPicPr>
                  <pic:blipFill>
                    <a:blip r:embed="rId128"/>
                    <a:stretch>
                      <a:fillRect/>
                    </a:stretch>
                  </pic:blipFill>
                  <pic:spPr>
                    <a:xfrm>
                      <a:off x="0" y="0"/>
                      <a:ext cx="5727700" cy="8737600"/>
                    </a:xfrm>
                    <a:prstGeom prst="rect">
                      <a:avLst/>
                    </a:prstGeom>
                  </pic:spPr>
                </pic:pic>
              </a:graphicData>
            </a:graphic>
          </wp:anchor>
        </w:drawing>
      </w:r>
    </w:p>
    <w:p>
      <w:pPr>
        <w:pStyle w:val="Heading 3"/>
      </w:pPr>
      <w:r>
        <w:t>创建导入</w:t>
      </w:r>
    </w:p>
    <w:p>
      <w:pPr>
        <w:pStyle w:val="Para 01"/>
      </w:pPr>
      <w:r>
        <w:t>根据步骤引导，按步骤完成导入设置。上传导入的数据文件，然后开始导入。</w:t>
      </w:r>
    </w:p>
    <w:p>
      <w:pPr>
        <w:pStyle w:val="Heading 3"/>
      </w:pPr>
      <w:r>
        <w:t>完成导入</w:t>
      </w:r>
    </w:p>
    <w:p>
      <w:pPr>
        <w:pStyle w:val="Para 01"/>
      </w:pPr>
      <w:r>
        <w:t>导入完成后，可查看导入内容的明细。如有导入失败的内容，可尝试再次导入。导入完成后，建议谨慎检查数据是否正确导入，存在错误请及时修改。</w:t>
      </w:r>
    </w:p>
    <w:p>
      <w:pPr>
        <w:pStyle w:val="Heading 2"/>
      </w:pPr>
      <w:r>
        <w:t>存储与删除</w:t>
      </w:r>
    </w:p>
    <w:p>
      <w:pPr>
        <w:pStyle w:val="Para 01"/>
      </w:pPr>
      <w:r>
        <w:t>在导入导出列表中，删除导入导出记录并同时删除导入或导出的文件。平台将导入或导出的文件默认存储30天。30天后将自动清除导入导出记录和文件。</w:t>
      </w:r>
    </w:p>
    <w:p>
      <w:bookmarkStart w:id="179" w:name="Top_of_542_html"/>
      <w:pPr>
        <w:pStyle w:val="Para 14"/>
        <w:pageBreakBefore w:val="on"/>
      </w:pPr>
      <w:r>
        <w:t>日志服务</w:t>
      </w:r>
      <w:bookmarkEnd w:id="179"/>
    </w:p>
    <w:p>
      <w:bookmarkStart w:id="180" w:name="Ri_Zhi_Fu_Wu_Gong_Neng_Gai_Shu_R"/>
      <w:pPr>
        <w:pStyle w:val="Heading 1"/>
      </w:pPr>
      <w:r>
        <w:t>日志服务</w:t>
      </w:r>
      <w:bookmarkEnd w:id="180"/>
    </w:p>
    <w:p>
      <w:pPr>
        <w:pStyle w:val="Heading 2"/>
      </w:pPr>
      <w:r>
        <w:t>功能概述</w:t>
      </w:r>
    </w:p>
    <w:p>
      <w:pPr>
        <w:pStyle w:val="Para 01"/>
      </w:pPr>
      <w:r>
        <w:t>日志服务是系统管理模块中的重要组成部分，主要用于记录和展示系统运行过程中的各类日志信息。通过日志服务，用户可以追踪设备数据交互的全过程，便于问题排查和系统监控。</w:t>
      </w:r>
    </w:p>
    <w:p>
      <w:pPr>
        <w:pStyle w:val="Heading 3"/>
      </w:pPr>
      <w:r>
        <w:t>主要功能</w:t>
      </w:r>
    </w:p>
    <w:p>
      <w:pPr>
        <w:numPr>
          <w:ilvl w:val="0"/>
          <w:numId w:val="68"/>
        </w:numPr>
        <w:pStyle w:val="Para 03"/>
      </w:pPr>
      <w:r>
        <w:rPr>
          <w:rStyle w:val="Text0"/>
        </w:rPr>
        <w:t>实时日志监控</w:t>
      </w:r>
      <w:r>
        <w:t>：支持实时刷新查看最新日志</w:t>
      </w:r>
    </w:p>
    <w:p>
      <w:pPr>
        <w:numPr>
          <w:ilvl w:val="0"/>
          <w:numId w:val="68"/>
        </w:numPr>
        <w:pStyle w:val="Para 03"/>
      </w:pPr>
      <w:r>
        <w:rPr>
          <w:rStyle w:val="Text0"/>
        </w:rPr>
        <w:t>日志类型筛选</w:t>
      </w:r>
      <w:r>
        <w:t>：可按不同业务类型筛选日志</w:t>
      </w:r>
    </w:p>
    <w:p>
      <w:pPr>
        <w:numPr>
          <w:ilvl w:val="0"/>
          <w:numId w:val="68"/>
        </w:numPr>
        <w:pStyle w:val="Para 03"/>
      </w:pPr>
      <w:r>
        <w:rPr>
          <w:rStyle w:val="Text0"/>
        </w:rPr>
        <w:t>日志级别过滤</w:t>
      </w:r>
      <w:r>
        <w:t>：支持按INFO、WARN、ERROR等级别过滤</w:t>
      </w:r>
    </w:p>
    <w:p>
      <w:pPr>
        <w:numPr>
          <w:ilvl w:val="0"/>
          <w:numId w:val="68"/>
        </w:numPr>
        <w:pStyle w:val="Para 03"/>
      </w:pPr>
      <w:r>
        <w:rPr>
          <w:rStyle w:val="Text0"/>
        </w:rPr>
        <w:t>调试模式</w:t>
      </w:r>
      <w:r>
        <w:t>：支持开启/停止调试，记录关键操作日志</w:t>
      </w:r>
    </w:p>
    <w:p>
      <w:pPr>
        <w:pStyle w:val="Heading 2"/>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575300"/>
            <wp:effectExtent l="0" r="0" t="0" b="0"/>
            <wp:wrapTopAndBottom/>
            <wp:docPr id="136" name="m_2eb7bc631542631247724c16164d8296_r.png" descr="null"/>
            <wp:cNvGraphicFramePr>
              <a:graphicFrameLocks noChangeAspect="1"/>
            </wp:cNvGraphicFramePr>
            <a:graphic>
              <a:graphicData uri="http://schemas.openxmlformats.org/drawingml/2006/picture">
                <pic:pic>
                  <pic:nvPicPr>
                    <pic:cNvPr id="0" name="m_2eb7bc631542631247724c16164d8296_r.png" descr="null"/>
                    <pic:cNvPicPr/>
                  </pic:nvPicPr>
                  <pic:blipFill>
                    <a:blip r:embed="rId129"/>
                    <a:stretch>
                      <a:fillRect/>
                    </a:stretch>
                  </pic:blipFill>
                  <pic:spPr>
                    <a:xfrm>
                      <a:off x="0" y="0"/>
                      <a:ext cx="5727700" cy="5575300"/>
                    </a:xfrm>
                    <a:prstGeom prst="rect">
                      <a:avLst/>
                    </a:prstGeom>
                  </pic:spPr>
                </pic:pic>
              </a:graphicData>
            </a:graphic>
          </wp:anchor>
        </w:drawing>
      </w:r>
    </w:p>
    <w:p>
      <w:pPr>
        <w:pStyle w:val="Heading 2"/>
      </w:pPr>
      <w:r>
        <w:t>操作说明</w:t>
      </w:r>
    </w:p>
    <w:p>
      <w:pPr>
        <w:pStyle w:val="Heading 3"/>
      </w:pPr>
      <w:r>
        <w:t>进入日志服务</w:t>
      </w:r>
    </w:p>
    <w:p>
      <w:pPr>
        <w:numPr>
          <w:ilvl w:val="0"/>
          <w:numId w:val="69"/>
        </w:numPr>
        <w:pStyle w:val="Para 02"/>
      </w:pPr>
      <w:r>
        <w:t xml:space="preserve">登录系统后，点击左侧导航菜单的 </w:t>
      </w:r>
      <w:r>
        <w:rPr>
          <w:rStyle w:val="Text0"/>
        </w:rPr>
        <w:t>系统管理</w:t>
      </w:r>
    </w:p>
    <w:p>
      <w:pPr>
        <w:numPr>
          <w:ilvl w:val="0"/>
          <w:numId w:val="69"/>
        </w:numPr>
        <w:pStyle w:val="Para 02"/>
      </w:pPr>
      <w:r>
        <w:t xml:space="preserve">在子菜单中找到并点击 </w:t>
      </w:r>
      <w:r>
        <w:rPr>
          <w:rStyle w:val="Text0"/>
        </w:rPr>
        <w:t>日志服务</w:t>
      </w:r>
      <w:r>
        <w:t>，进入日志管理页面</w:t>
      </w:r>
    </w:p>
    <w:p>
      <w:pPr>
        <w:pStyle w:val="Heading 3"/>
      </w:pPr>
      <w:r>
        <w:t>调试控制</w:t>
      </w:r>
    </w:p>
    <w:p>
      <w:pPr>
        <w:pStyle w:val="Heading 4"/>
      </w:pPr>
      <w:r>
        <w:t>开始调试</w:t>
      </w:r>
    </w:p>
    <w:p>
      <w:pPr>
        <w:numPr>
          <w:ilvl w:val="0"/>
          <w:numId w:val="70"/>
        </w:numPr>
        <w:pStyle w:val="Para 03"/>
      </w:pPr>
      <w:r>
        <w:t xml:space="preserve">点击 </w:t>
      </w:r>
      <w:r>
        <w:rPr>
          <w:rStyle w:val="Text0"/>
        </w:rPr>
        <w:t>[ 开始调试 ]</w:t>
      </w:r>
      <w:r>
        <w:t xml:space="preserve"> 按钮，系统将开始记录以下类型的日志信息：</w:t>
      </w:r>
    </w:p>
    <w:p>
      <w:pPr>
        <w:numPr>
          <w:ilvl w:val="0"/>
          <w:numId w:val="70"/>
        </w:numPr>
        <w:pStyle w:val="Para 03"/>
      </w:pPr>
      <w:r>
        <w:t>属性上报</w:t>
      </w:r>
    </w:p>
    <w:p>
      <w:pPr>
        <w:numPr>
          <w:ilvl w:val="0"/>
          <w:numId w:val="70"/>
        </w:numPr>
        <w:pStyle w:val="Para 03"/>
      </w:pPr>
      <w:r>
        <w:t>事件上报</w:t>
      </w:r>
    </w:p>
    <w:p>
      <w:pPr>
        <w:numPr>
          <w:ilvl w:val="0"/>
          <w:numId w:val="70"/>
        </w:numPr>
        <w:pStyle w:val="Para 03"/>
      </w:pPr>
      <w:r>
        <w:t>消息解析脚本输出</w:t>
      </w:r>
    </w:p>
    <w:p>
      <w:pPr>
        <w:numPr>
          <w:ilvl w:val="0"/>
          <w:numId w:val="70"/>
        </w:numPr>
        <w:pStyle w:val="Para 03"/>
      </w:pPr>
      <w:r>
        <w:t>数据推送函数输出</w:t>
      </w:r>
    </w:p>
    <w:p>
      <w:pPr>
        <w:numPr>
          <w:ilvl w:val="0"/>
          <w:numId w:val="70"/>
        </w:numPr>
        <w:pStyle w:val="Para 03"/>
      </w:pPr>
      <w:r>
        <w:t>订阅推送信息</w:t>
      </w:r>
    </w:p>
    <w:p>
      <w:pPr>
        <w:pStyle w:val="Heading 4"/>
      </w:pPr>
      <w:r>
        <w:t>停止调试</w:t>
      </w:r>
    </w:p>
    <w:p>
      <w:pPr>
        <w:numPr>
          <w:ilvl w:val="0"/>
          <w:numId w:val="71"/>
        </w:numPr>
        <w:pStyle w:val="Para 03"/>
      </w:pPr>
      <w:r>
        <w:t xml:space="preserve">点击 </w:t>
      </w:r>
      <w:r>
        <w:rPr>
          <w:rStyle w:val="Text0"/>
        </w:rPr>
        <w:t>[ 停止调试 ]</w:t>
      </w:r>
      <w:r>
        <w:t xml:space="preserve"> 按钮，系统将暂停日志记录</w:t>
      </w:r>
    </w:p>
    <w:p>
      <w:pPr>
        <w:pStyle w:val="Heading 4"/>
      </w:pPr>
      <w:r>
        <w:t>清除内容</w:t>
      </w:r>
    </w:p>
    <w:p>
      <w:pPr>
        <w:numPr>
          <w:ilvl w:val="0"/>
          <w:numId w:val="72"/>
        </w:numPr>
        <w:pStyle w:val="Para 03"/>
      </w:pPr>
      <w:r>
        <w:t xml:space="preserve">点击 </w:t>
      </w:r>
      <w:r>
        <w:rPr>
          <w:rStyle w:val="Text0"/>
        </w:rPr>
        <w:t>[ 清除内容 ]</w:t>
      </w:r>
      <w:r>
        <w:t xml:space="preserve"> 按钮，可清空当前显示的日志列表</w:t>
      </w:r>
    </w:p>
    <w:p>
      <w:pPr>
        <w:pStyle w:val="Heading 3"/>
      </w:pPr>
      <w:r>
        <w:t>日志查看</w:t>
      </w:r>
    </w:p>
    <w:p>
      <w:pPr>
        <w:pStyle w:val="Heading 4"/>
      </w:pPr>
      <w:r>
        <w:t>刷新日志</w:t>
      </w:r>
    </w:p>
    <w:p>
      <w:pPr>
        <w:numPr>
          <w:ilvl w:val="0"/>
          <w:numId w:val="73"/>
        </w:numPr>
        <w:pStyle w:val="Para 03"/>
      </w:pPr>
      <w:r>
        <w:rPr>
          <w:rStyle w:val="Text0"/>
        </w:rPr>
        <w:t>手动刷新</w:t>
      </w:r>
      <w:r>
        <w:t xml:space="preserve">：点击 </w:t>
      </w:r>
      <w:r>
        <w:rPr>
          <w:rStyle w:val="Text0"/>
        </w:rPr>
        <w:t>刷新</w:t>
      </w:r>
      <w:r>
        <w:t xml:space="preserve"> 按钮，获取最新日志</w:t>
      </w:r>
    </w:p>
    <w:p>
      <w:pPr>
        <w:numPr>
          <w:ilvl w:val="0"/>
          <w:numId w:val="73"/>
        </w:numPr>
        <w:pStyle w:val="Para 03"/>
      </w:pPr>
      <w:r>
        <w:rPr>
          <w:rStyle w:val="Text0"/>
        </w:rPr>
        <w:t>实时刷新</w:t>
      </w:r>
      <w:r>
        <w:t xml:space="preserve">：开启 </w:t>
      </w:r>
      <w:r>
        <w:rPr>
          <w:rStyle w:val="Text0"/>
        </w:rPr>
        <w:t>实时刷新</w:t>
      </w:r>
      <w:r>
        <w:t xml:space="preserve"> 开关，系统将自动滚动显示最新日志</w:t>
      </w:r>
    </w:p>
    <w:p>
      <w:pPr>
        <w:pStyle w:val="Heading 4"/>
      </w:pPr>
      <w:r>
        <w:t>日志计数</w:t>
      </w:r>
    </w:p>
    <w:p>
      <w:pPr>
        <w:numPr>
          <w:ilvl w:val="0"/>
          <w:numId w:val="74"/>
        </w:numPr>
        <w:pStyle w:val="Para 03"/>
      </w:pPr>
      <w:r>
        <w:t>页面顶部显示当前日志总数（例如：共 XXXX 条日志信息）</w:t>
      </w:r>
    </w:p>
    <w:p>
      <w:pPr>
        <w:pStyle w:val="Heading 3"/>
      </w:pPr>
      <w:r>
        <w:t>日志筛选</w:t>
      </w:r>
    </w:p>
    <w:p>
      <w:pPr>
        <w:pStyle w:val="Heading 4"/>
      </w:pPr>
      <w:r>
        <w:t>按级别筛选</w:t>
      </w:r>
    </w:p>
    <w:p>
      <w:pPr>
        <w:pStyle w:val="Para 01"/>
      </w:pPr>
      <w:r>
        <w:t xml:space="preserve">点击 </w:t>
      </w:r>
      <w:r>
        <w:rPr>
          <w:rStyle w:val="Text0"/>
        </w:rPr>
        <w:t>全部级别</w:t>
      </w:r>
      <w:r>
        <w:t xml:space="preserve"> 下拉菜单，可选择：</w:t>
      </w:r>
    </w:p>
    <w:p>
      <w:pPr>
        <w:numPr>
          <w:ilvl w:val="0"/>
          <w:numId w:val="75"/>
        </w:numPr>
        <w:pStyle w:val="Para 03"/>
      </w:pPr>
      <w:r>
        <w:t>全部级别</w:t>
      </w:r>
    </w:p>
    <w:p>
      <w:pPr>
        <w:numPr>
          <w:ilvl w:val="0"/>
          <w:numId w:val="75"/>
        </w:numPr>
        <w:pStyle w:val="Para 03"/>
      </w:pPr>
      <w:r>
        <w:t>TRACE</w:t>
      </w:r>
    </w:p>
    <w:p>
      <w:pPr>
        <w:numPr>
          <w:ilvl w:val="0"/>
          <w:numId w:val="75"/>
        </w:numPr>
        <w:pStyle w:val="Para 03"/>
      </w:pPr>
      <w:r>
        <w:t>DEBUG</w:t>
      </w:r>
    </w:p>
    <w:p>
      <w:pPr>
        <w:numPr>
          <w:ilvl w:val="0"/>
          <w:numId w:val="75"/>
        </w:numPr>
        <w:pStyle w:val="Para 03"/>
      </w:pPr>
      <w:r>
        <w:t>INFO</w:t>
      </w:r>
    </w:p>
    <w:p>
      <w:pPr>
        <w:numPr>
          <w:ilvl w:val="0"/>
          <w:numId w:val="75"/>
        </w:numPr>
        <w:pStyle w:val="Para 03"/>
      </w:pPr>
      <w:r>
        <w:t>WARN</w:t>
      </w:r>
    </w:p>
    <w:p>
      <w:pPr>
        <w:numPr>
          <w:ilvl w:val="0"/>
          <w:numId w:val="75"/>
        </w:numPr>
        <w:pStyle w:val="Para 03"/>
      </w:pPr>
      <w:r>
        <w:t>ERROR</w:t>
      </w:r>
    </w:p>
    <w:p>
      <w:pPr>
        <w:pStyle w:val="Heading 4"/>
      </w:pPr>
      <w:r>
        <w:t>按内容类型筛选</w:t>
      </w:r>
    </w:p>
    <w:p>
      <w:pPr>
        <w:pStyle w:val="Para 01"/>
      </w:pPr>
      <w:r>
        <w:t xml:space="preserve">点击 </w:t>
      </w:r>
      <w:r>
        <w:rPr>
          <w:rStyle w:val="Text0"/>
        </w:rPr>
        <w:t>全部内容</w:t>
      </w:r>
      <w:r>
        <w:t xml:space="preserve"> 下拉菜单，可选择以下日志类型：</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筛选选项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说明</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全部内容</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显示所有类型的日志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实体注册</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实体注册上报到系统的原始报文、日志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实体映射（属性）</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实体属性上报到系统的原始报文、日志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实体映射（事件）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实体事件上报到系统的原始报文、日志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实体反控（服务）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数据经过消息解析的输出，包括脚本内编写的控制台输出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数据推送函数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数据经过数据推送函数的输出，包括脚本内编写的控制台输出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订阅推送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推送订阅的消息到消息接收器</w:t>
            </w:r>
          </w:p>
        </w:tc>
      </w:tr>
    </w:tbl>
    <w:p>
      <w:pPr>
        <w:pStyle w:val="Heading 2"/>
      </w:pPr>
      <w:r>
        <w:t>日志内容解读</w:t>
      </w:r>
    </w:p>
    <w:p>
      <w:pPr>
        <w:pStyle w:val="Heading 3"/>
      </w:pPr>
      <w:r>
        <w:t>日志格式示例</w:t>
      </w:r>
    </w:p>
    <w:p>
      <w:pPr>
        <w:pStyle w:val="Para 01"/>
      </w:pPr>
      <w:r>
        <w:t>日志条目通常包含以下信息：</w:t>
      </w:r>
    </w:p>
    <w:p>
      <w:pPr>
        <w:numPr>
          <w:ilvl w:val="0"/>
          <w:numId w:val="76"/>
        </w:numPr>
        <w:pStyle w:val="Para 20"/>
      </w:pPr>
      <w:r>
        <w:rPr>
          <w:rStyle w:val="Text12"/>
        </w:rPr>
        <w:t>时间戳</w:t>
      </w:r>
      <w:r>
        <w:rPr>
          <w:rStyle w:val="Text5"/>
        </w:rPr>
        <w:t xml:space="preserve">：如 </w:t>
      </w:r>
      <w:r>
        <w:t>2025-10-13 15:18:27.119</w:t>
      </w:r>
    </w:p>
    <w:p>
      <w:pPr>
        <w:numPr>
          <w:ilvl w:val="0"/>
          <w:numId w:val="76"/>
        </w:numPr>
        <w:pStyle w:val="Para 03"/>
      </w:pPr>
      <w:r>
        <w:rPr>
          <w:rStyle w:val="Text0"/>
        </w:rPr>
        <w:t>日志级别</w:t>
      </w:r>
      <w:r>
        <w:t>：INFO / WARN / ERROR</w:t>
      </w:r>
    </w:p>
    <w:p>
      <w:pPr>
        <w:numPr>
          <w:ilvl w:val="0"/>
          <w:numId w:val="76"/>
        </w:numPr>
        <w:pStyle w:val="Para 20"/>
      </w:pPr>
      <w:r>
        <w:rPr>
          <w:rStyle w:val="Text12"/>
        </w:rPr>
        <w:t>日志来源</w:t>
      </w:r>
      <w:r>
        <w:rPr>
          <w:rStyle w:val="Text5"/>
        </w:rPr>
        <w:t xml:space="preserve">：如 </w:t>
      </w:r>
      <w:r>
        <w:t>org.apache.catalina.core.ContainerBase</w:t>
      </w:r>
    </w:p>
    <w:p>
      <w:pPr>
        <w:numPr>
          <w:ilvl w:val="0"/>
          <w:numId w:val="76"/>
        </w:numPr>
        <w:pStyle w:val="Para 03"/>
      </w:pPr>
      <w:r>
        <w:rPr>
          <w:rStyle w:val="Text0"/>
        </w:rPr>
        <w:t>日志内容</w:t>
      </w:r>
      <w:r>
        <w:t>：具体的日志消息或数据报文</w:t>
      </w:r>
    </w:p>
    <w:p>
      <w:pPr>
        <w:pStyle w:val="Heading 3"/>
      </w:pPr>
      <w:r>
        <w:t>常见日志类型示例</w:t>
      </w:r>
    </w:p>
    <w:p>
      <w:pPr>
        <w:pStyle w:val="Heading 4"/>
      </w:pPr>
      <w:r>
        <w:t>系统日志示例</w:t>
      </w:r>
    </w:p>
    <w:p>
      <w:pPr>
        <w:pStyle w:val="Para 09"/>
      </w:pPr>
      <w:r>
        <w:t xml:space="preserve">2025</w:t>
        <w:br w:clear="none"/>
        <w:t xml:space="preserve">-</w:t>
        <w:br w:clear="none"/>
        <w:t xml:space="preserve">10</w:t>
        <w:br w:clear="none"/>
        <w:t xml:space="preserve">-</w:t>
        <w:br w:clear="none"/>
        <w:t xml:space="preserve">13</w:t>
        <w:br w:clear="none"/>
        <w:t xml:space="preserve"> </w:t>
        <w:br w:clear="none"/>
        <w:t xml:space="preserve">15</w:t>
        <w:br w:clear="none"/>
        <w:t xml:space="preserve">:</w:t>
        <w:br w:clear="none"/>
        <w:t xml:space="preserve">18</w:t>
        <w:br w:clear="none"/>
        <w:t xml:space="preserve">:</w:t>
        <w:br w:clear="none"/>
        <w:t xml:space="preserve">27.119</w:t>
        <w:br w:clear="none"/>
        <w:t xml:space="preserve"> </w:t>
        <w:br w:clear="none"/>
        <w:t xml:space="preserve">INFO</w:t>
        <w:br w:clear="none"/>
        <w:t xml:space="preserve"> </w:t>
        <w:br w:clear="none"/>
        <w:t xml:space="preserve">org</w:t>
        <w:br w:clear="none"/>
        <w:t xml:space="preserve">.</w:t>
        <w:br w:clear="none"/>
        <w:t xml:space="preserve">apache</w:t>
        <w:br w:clear="none"/>
        <w:t xml:space="preserve">.</w:t>
        <w:br w:clear="none"/>
        <w:t xml:space="preserve">catalina</w:t>
        <w:br w:clear="none"/>
        <w:t xml:space="preserve">.</w:t>
        <w:br w:clear="none"/>
        <w:t xml:space="preserve">core</w:t>
        <w:br w:clear="none"/>
        <w:t xml:space="preserve">.</w:t>
        <w:br w:clear="none"/>
        <w:t xml:space="preserve">ContainerBase</w:t>
        <w:br w:clear="none"/>
        <w:t xml:space="preserve">.</w:t>
        <w:br w:clear="none"/>
        <w:t xml:space="preserve">[</w:t>
        <w:br w:clear="none"/>
        <w:t xml:space="preserve">Tomcat</w:t>
        <w:br w:clear="none"/>
        <w:t xml:space="preserve">]</w:t>
        <w:br w:clear="none"/>
        <w:t xml:space="preserve">.</w:t>
        <w:br w:clear="none"/>
        <w:t xml:space="preserve">[</w:t>
        <w:br w:clear="none"/>
        <w:t xml:space="preserve">localhost</w:t>
        <w:br w:clear="none"/>
        <w:t xml:space="preserve">]</w:t>
        <w:br w:clear="none"/>
        <w:t xml:space="preserve">.</w:t>
        <w:br w:clear="none"/>
        <w:t xml:space="preserve">[</w:t>
        <w:br w:clear="none"/>
        <w:t xml:space="preserve">/</w:t>
        <w:br w:clear="none"/>
        <w:t xml:space="preserve">]</w:t>
        <w:br w:clear="none"/>
        <w:t xml:space="preserve"> </w:t>
        <w:br w:clear="none"/>
        <w:t xml:space="preserve">-</w:t>
        <w:br w:clear="none"/>
        <w:t xml:space="preserve"> </w:t>
        <w:br w:clear="none"/>
        <w:t xml:space="preserve">Initializing</w:t>
        <w:br w:clear="none"/>
        <w:t xml:space="preserve"> </w:t>
        <w:br w:clear="none"/>
        <w:t xml:space="preserve">Spring</w:t>
        <w:br w:clear="none"/>
        <w:t xml:space="preserve"> </w:t>
        <w:br w:clear="none"/>
        <w:t xml:space="preserve">embedded</w:t>
        <w:br w:clear="none"/>
        <w:t xml:space="preserve"> </w:t>
        <w:br w:clear="none"/>
        <w:t xml:space="preserve">WebApplicationContext</w:t>
        <w:br w:clear="none"/>
        <w:t xml:space="preserve"/>
        <w:br w:clear="none"/>
      </w:r>
    </w:p>
    <w:p>
      <w:pPr>
        <w:pStyle w:val="Heading 4"/>
      </w:pPr>
      <w:r>
        <w:t>数据推送日志示例</w:t>
      </w:r>
    </w:p>
    <w:p>
      <w:pPr>
        <w:pStyle w:val="Para 09"/>
      </w:pPr>
      <w:r>
        <w:t xml:space="preserve">2025</w:t>
        <w:br w:clear="none"/>
        <w:t xml:space="preserve">-</w:t>
        <w:br w:clear="none"/>
        <w:t xml:space="preserve">10</w:t>
        <w:br w:clear="none"/>
        <w:t xml:space="preserve">-</w:t>
        <w:br w:clear="none"/>
        <w:t xml:space="preserve">13</w:t>
        <w:br w:clear="none"/>
        <w:t xml:space="preserve"> </w:t>
        <w:br w:clear="none"/>
        <w:t xml:space="preserve">15</w:t>
        <w:br w:clear="none"/>
        <w:t xml:space="preserve">:</w:t>
        <w:br w:clear="none"/>
        <w:t xml:space="preserve">18</w:t>
        <w:br w:clear="none"/>
        <w:t xml:space="preserve">:</w:t>
        <w:br w:clear="none"/>
        <w:t xml:space="preserve">27.117</w:t>
        <w:br w:clear="none"/>
        <w:t xml:space="preserve"> </w:t>
        <w:br w:clear="none"/>
        <w:t xml:space="preserve">ERROR</w:t>
        <w:br w:clear="none"/>
        <w:t xml:space="preserve"> </w:t>
        <w:br w:clear="none"/>
        <w:t xml:space="preserve">org</w:t>
        <w:br w:clear="none"/>
        <w:t xml:space="preserve">.</w:t>
        <w:br w:clear="none"/>
        <w:t xml:space="preserve">apache</w:t>
        <w:br w:clear="none"/>
        <w:t xml:space="preserve">.</w:t>
        <w:br w:clear="none"/>
        <w:t xml:space="preserve">catalina</w:t>
        <w:br w:clear="none"/>
        <w:t xml:space="preserve">.</w:t>
        <w:br w:clear="none"/>
        <w:t xml:space="preserve">core</w:t>
        <w:br w:clear="none"/>
        <w:t xml:space="preserve">.</w:t>
        <w:br w:clear="none"/>
        <w:t xml:space="preserve">ContainerBase</w:t>
        <w:br w:clear="none"/>
        <w:t xml:space="preserve">.</w:t>
        <w:br w:clear="none"/>
        <w:t xml:space="preserve">[</w:t>
        <w:br w:clear="none"/>
        <w:t xml:space="preserve">Tomcat</w:t>
        <w:br w:clear="none"/>
        <w:t xml:space="preserve">]</w:t>
        <w:br w:clear="none"/>
        <w:t xml:space="preserve">.</w:t>
        <w:br w:clear="none"/>
        <w:t xml:space="preserve">[</w:t>
        <w:br w:clear="none"/>
        <w:t xml:space="preserve">localhost</w:t>
        <w:br w:clear="none"/>
        <w:t xml:space="preserve">]</w:t>
        <w:br w:clear="none"/>
        <w:t xml:space="preserve">.</w:t>
        <w:br w:clear="none"/>
        <w:t xml:space="preserve">[</w:t>
        <w:br w:clear="none"/>
        <w:t xml:space="preserve">/</w:t>
        <w:br w:clear="none"/>
        <w:t xml:space="preserve">]</w:t>
        <w:br w:clear="none"/>
        <w:t xml:space="preserve"> </w:t>
        <w:br w:clear="none"/>
        <w:t xml:space="preserve"/>
        <w:br w:clear="none"/>
        <w:t xml:space="preserve">[</w:t>
        <w:br w:clear="none"/>
        <w:t xml:space="preserve">"callbackURL":"http://192.168.100.37:48087/bv-microservice-server-subscription-transpond/callback?type=2","description":"用于服务调用后回调","deviceId":"69QLmMIGFhF9zAk","deviceName":"1杆南向北",...</w:t>
        <w:br w:clear="none"/>
        <w:t xml:space="preserve">]</w:t>
        <w:br w:clear="none"/>
        <w:t xml:space="preserve"/>
        <w:br w:clear="none"/>
      </w:r>
    </w:p>
    <w:p>
      <w:pPr>
        <w:pStyle w:val="Heading 2"/>
      </w:pPr>
      <w:r>
        <w:t>使用场景建议</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场景</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推荐操作</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设备接入调试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开启调试，筛选”实体注册”和”实体映射”日志</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脚本开发测试</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开启调试，关注”实体反控（服务）”中的控制台输出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数据推送异常排查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筛选”数据推送函数”和”订阅推送”，开启实时刷新</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系统启动问题分析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关闭筛选，查看全部级别的系统日志</w:t>
            </w:r>
          </w:p>
        </w:tc>
      </w:tr>
    </w:tbl>
    <w:p>
      <w:pPr>
        <w:pStyle w:val="Heading 2"/>
      </w:pPr>
      <w:r>
        <w:t>注意事项</w:t>
      </w:r>
    </w:p>
    <w:p>
      <w:pPr>
        <w:numPr>
          <w:ilvl w:val="0"/>
          <w:numId w:val="77"/>
        </w:numPr>
        <w:pStyle w:val="Para 02"/>
      </w:pPr>
      <w:r>
        <w:rPr>
          <w:rStyle w:val="Text0"/>
        </w:rPr>
        <w:t>日志量控制</w:t>
      </w:r>
      <w:r>
        <w:t>：长时间开启调试可能产生大量日志，建议按需开启</w:t>
      </w:r>
    </w:p>
    <w:p>
      <w:pPr>
        <w:numPr>
          <w:ilvl w:val="0"/>
          <w:numId w:val="77"/>
        </w:numPr>
        <w:pStyle w:val="Para 02"/>
      </w:pPr>
      <w:r>
        <w:rPr>
          <w:rStyle w:val="Text0"/>
        </w:rPr>
        <w:t>实时刷新影响</w:t>
      </w:r>
      <w:r>
        <w:t>：开启实时刷新可能会影响页面性能，日志量较大时可关闭此功能</w:t>
      </w:r>
    </w:p>
    <w:p>
      <w:pPr>
        <w:numPr>
          <w:ilvl w:val="0"/>
          <w:numId w:val="77"/>
        </w:numPr>
        <w:pStyle w:val="Para 02"/>
      </w:pPr>
      <w:r>
        <w:rPr>
          <w:rStyle w:val="Text0"/>
        </w:rPr>
        <w:t>日志保留</w:t>
      </w:r>
      <w:r>
        <w:t>：系统对日志保留时间有限制，重要日志请及时导出或记录</w:t>
      </w:r>
    </w:p>
    <w:p>
      <w:bookmarkStart w:id="181" w:name="Top_of_485_html"/>
      <w:pPr>
        <w:pStyle w:val="Para 14"/>
        <w:pageBreakBefore w:val="on"/>
      </w:pPr>
      <w:r>
        <w:t>低代码设计器</w:t>
      </w:r>
      <w:bookmarkEnd w:id="181"/>
    </w:p>
    <w:p>
      <w:bookmarkStart w:id="182" w:name="Di_Dai_Ma_She_Ji_Qi_DTSShu_Ju_Lu"/>
      <w:pPr>
        <w:pStyle w:val="Heading 1"/>
      </w:pPr>
      <w:r>
        <w:t>低代码设计器</w:t>
      </w:r>
      <w:bookmarkEnd w:id="182"/>
    </w:p>
    <w:p>
      <w:pPr>
        <w:pStyle w:val="Para 01"/>
      </w:pPr>
      <w:r>
        <w:t>DTS数据孪生的关联产品，DTS的网关、实体状态编辑中嵌入其模板使用，除了支持市面常规的数据库、数据集接入外，在数据集中特别增加了DTS产品、实体的数据源。 基于SpringBoot、MyBatisPlus、ElementUI、G2Plot、Echarts等技术栈的低代码设计器，具备布局分组管理、看板设计、预览能力，支持MySQL、Oracle、PostgreSQL、JSON、DTS实体等数据集接入，对于复杂数据处理还可以使用Groovy脚本数据集，使用简单，易上手。</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13300"/>
            <wp:effectExtent l="0" r="0" t="0" b="0"/>
            <wp:wrapTopAndBottom/>
            <wp:docPr id="137" name="m_7125405f9e51c9523f33817a763ac5d9_r.png" descr="null"/>
            <wp:cNvGraphicFramePr>
              <a:graphicFrameLocks noChangeAspect="1"/>
            </wp:cNvGraphicFramePr>
            <a:graphic>
              <a:graphicData uri="http://schemas.openxmlformats.org/drawingml/2006/picture">
                <pic:pic>
                  <pic:nvPicPr>
                    <pic:cNvPr id="0" name="m_7125405f9e51c9523f33817a763ac5d9_r.png" descr="null"/>
                    <pic:cNvPicPr/>
                  </pic:nvPicPr>
                  <pic:blipFill>
                    <a:blip r:embed="rId11"/>
                    <a:stretch>
                      <a:fillRect/>
                    </a:stretch>
                  </pic:blipFill>
                  <pic:spPr>
                    <a:xfrm>
                      <a:off x="0" y="0"/>
                      <a:ext cx="5727700" cy="4813300"/>
                    </a:xfrm>
                    <a:prstGeom prst="rect">
                      <a:avLst/>
                    </a:prstGeom>
                  </pic:spPr>
                </pic:pic>
              </a:graphicData>
            </a:graphic>
          </wp:anchor>
        </w:drawing>
      </w:r>
    </w:p>
    <w:p>
      <w:pPr>
        <w:pStyle w:val="Para 23"/>
      </w:pPr>
      <w:r>
        <w:rPr>
          <w:rStyle w:val="Text7"/>
        </w:rPr>
        <w:t>详细操作指南请参考</w:t>
      </w:r>
      <w:hyperlink r:id="rId174">
        <w:r>
          <w:t>BigView低代码设计器教程</w:t>
        </w:r>
      </w:hyperlink>
    </w:p>
    <w:p>
      <w:bookmarkStart w:id="183" w:name="Top_of_554_html"/>
      <w:pPr>
        <w:pStyle w:val="Para 14"/>
        <w:pageBreakBefore w:val="on"/>
      </w:pPr>
      <w:r>
        <w:t>开发者参考手册</w:t>
      </w:r>
      <w:bookmarkEnd w:id="183"/>
    </w:p>
    <w:p>
      <w:bookmarkStart w:id="184" w:name="Kai_Fa_Zhe_Can_Kao_Shou_Ce_DTS_S"/>
      <w:pPr>
        <w:pStyle w:val="Heading 1"/>
      </w:pPr>
      <w:r>
        <w:t>开发者参考手册</w:t>
      </w:r>
      <w:bookmarkEnd w:id="184"/>
    </w:p>
    <w:p>
      <w:pPr>
        <w:pStyle w:val="Para 01"/>
      </w:pPr>
      <w:r>
        <w:t xml:space="preserve">DTS（数字孪生服务）提供了丰富的开发者工具与对接接口。本手册提供了外部系统对接、消息解析脚本以及内置 API 的大纲指引（详细内容已迁移至独立的 </w:t>
      </w:r>
      <w:r>
        <w:rPr>
          <w:rStyle w:val="Text0"/>
        </w:rPr>
        <w:t>《DTS对接开发指南》</w:t>
      </w:r>
      <w:r>
        <w:t xml:space="preserve"> ），同时保留了空间拓扑与 ImageMask 分析、AI 算法快速落地以及 BV 相机 Profile 介绍的完整内容。如需查阅这些完整本地章节，请点击下方对应链接。</w:t>
      </w:r>
    </w:p>
    <w:p>
      <w:pPr>
        <w:pStyle w:val="1 Block"/>
      </w:pPr>
    </w:p>
    <w:p>
      <w:pPr>
        <w:pStyle w:val="Heading 2"/>
      </w:pPr>
      <w:r>
        <w:t>1. 外部系统对接开发</w:t>
      </w:r>
    </w:p>
    <w:p>
      <w:pPr>
        <w:pStyle w:val="Para 01"/>
      </w:pPr>
      <w:r>
        <w:t xml:space="preserve">DTS 提供了标准化的数据分发服务，支持第三方系统通过以下方式进行对接开发： - </w:t>
      </w:r>
      <w:r>
        <w:rPr>
          <w:rStyle w:val="Text0"/>
        </w:rPr>
        <w:t>数据订阅</w:t>
      </w:r>
      <w:r>
        <w:t xml:space="preserve">：支持通过 Redis 消息队列、WebSocket 长连接或 HTTP 回调接收设备上报的 BV JSON 数据。 - </w:t>
      </w:r>
      <w:r>
        <w:rPr>
          <w:rStyle w:val="Text0"/>
        </w:rPr>
        <w:t>服务反控</w:t>
      </w:r>
      <w:r>
        <w:t xml:space="preserve">：第三方系统携带 APIKey 调用标准 API，实现对实体的服务调用与控制。 - </w:t>
      </w:r>
      <w:r>
        <w:rPr>
          <w:rStyle w:val="Text0"/>
        </w:rPr>
        <w:t>详细参考</w:t>
      </w:r>
      <w:r>
        <w:t xml:space="preserve">：关于接口地址、请求/返回参数及鉴权方式，请前往 </w:t>
      </w:r>
      <w:hyperlink r:id="rId175">
        <w:r>
          <w:rPr>
            <w:rStyle w:val="Text2"/>
          </w:rPr>
          <w:t>DTS对接开发指南 - 外部系统对接</w:t>
        </w:r>
      </w:hyperlink>
      <w:r>
        <w:t xml:space="preserve"> 查阅。</w:t>
      </w:r>
    </w:p>
    <w:p>
      <w:pPr>
        <w:pStyle w:val="1 Block"/>
      </w:pPr>
    </w:p>
    <w:p>
      <w:pPr>
        <w:pStyle w:val="Heading 2"/>
      </w:pPr>
      <w:r>
        <w:t>2. 消息解析脚本开发规范</w:t>
      </w:r>
    </w:p>
    <w:p>
      <w:pPr>
        <w:pStyle w:val="Para 01"/>
      </w:pPr>
      <w:r>
        <w:t xml:space="preserve">对于采用自定义/透传数据格式的产品，DTS 允许在沙箱环境中编写脚本进行数据转换： - </w:t>
      </w:r>
      <w:r>
        <w:rPr>
          <w:rStyle w:val="Text0"/>
        </w:rPr>
        <w:t>脚本支持</w:t>
      </w:r>
      <w:r>
        <w:t xml:space="preserve">：支持使用 JavaScript (ES6) 和 Python 语言编写消息解析脚本。 - </w:t>
      </w:r>
      <w:r>
        <w:rPr>
          <w:rStyle w:val="Text0"/>
        </w:rPr>
        <w:t>上行解析</w:t>
      </w:r>
      <w:r>
        <w:t xml:space="preserve">：将设备上报的透传/自定义格式数据转换为 DTS 标准的 BV JSON 格式。 - </w:t>
      </w:r>
      <w:r>
        <w:rPr>
          <w:rStyle w:val="Text0"/>
        </w:rPr>
        <w:t>下行解析</w:t>
      </w:r>
      <w:r>
        <w:t xml:space="preserve">：将 DTS 下发的标准 BV JSON 指令转换为设备可识别的特定指令格式。 - </w:t>
      </w:r>
      <w:r>
        <w:rPr>
          <w:rStyle w:val="Text0"/>
        </w:rPr>
        <w:t>详细参考</w:t>
      </w:r>
      <w:r>
        <w:t xml:space="preserve">：关于解析脚本的入参出参定义及编写规范，请前往 </w:t>
      </w:r>
      <w:hyperlink r:id="rId175">
        <w:r>
          <w:rPr>
            <w:rStyle w:val="Text2"/>
          </w:rPr>
          <w:t>DTS对接开发指南 - 消息解析脚本开发规范</w:t>
        </w:r>
      </w:hyperlink>
      <w:r>
        <w:t xml:space="preserve"> 查阅。</w:t>
      </w:r>
    </w:p>
    <w:p>
      <w:pPr>
        <w:pStyle w:val="1 Block"/>
      </w:pPr>
    </w:p>
    <w:p>
      <w:pPr>
        <w:pStyle w:val="Heading 2"/>
      </w:pPr>
      <w:r>
        <w:t>3. 基础工具类 API 参考</w:t>
      </w:r>
    </w:p>
    <w:p>
      <w:pPr>
        <w:pStyle w:val="Para 01"/>
      </w:pPr>
      <w:r>
        <w:t xml:space="preserve">在编写消息解析脚本、请求脚本或数据推送函数时，DTS 提供了多个内置 of 工具类： - </w:t>
      </w:r>
      <w:r>
        <w:rPr>
          <w:rStyle w:val="Text0"/>
        </w:rPr>
        <w:t>Console 类</w:t>
      </w:r>
      <w:r>
        <w:t xml:space="preserve">：用于在沙箱环境中打印调试日志。 - </w:t>
      </w:r>
      <w:r>
        <w:rPr>
          <w:rStyle w:val="Text0"/>
        </w:rPr>
        <w:t>CoreApi 类</w:t>
      </w:r>
      <w:r>
        <w:t xml:space="preserve">：提供对实体、属性、事件及节点关系的查询与操作接口。 - </w:t>
      </w:r>
      <w:r>
        <w:rPr>
          <w:rStyle w:val="Text0"/>
        </w:rPr>
        <w:t>FileStorage 类</w:t>
      </w:r>
      <w:r>
        <w:t xml:space="preserve">：用于临时或持久化存储脚本执行中的文件。 - </w:t>
      </w:r>
      <w:r>
        <w:rPr>
          <w:rStyle w:val="Text0"/>
        </w:rPr>
        <w:t>MockXMLHttpRequest 类</w:t>
      </w:r>
      <w:r>
        <w:t xml:space="preserve">：在解析脚本中模拟 HTTP 请求。 - </w:t>
      </w:r>
      <w:r>
        <w:rPr>
          <w:rStyle w:val="Text0"/>
        </w:rPr>
        <w:t>JtsGeometry 类</w:t>
      </w:r>
      <w:r>
        <w:t xml:space="preserve">：提供空间拓扑计算与几何对象分析（如判断点是否在多边形内）。 - </w:t>
      </w:r>
      <w:r>
        <w:rPr>
          <w:rStyle w:val="Text0"/>
        </w:rPr>
        <w:t>详细参考</w:t>
      </w:r>
      <w:r>
        <w:t xml:space="preserve">：关于各工具类的 API 函数签名及使用示例，请前往 </w:t>
      </w:r>
      <w:hyperlink r:id="rId175">
        <w:r>
          <w:rPr>
            <w:rStyle w:val="Text2"/>
          </w:rPr>
          <w:t>DTS对接开发指南 - 基础工具类API参考</w:t>
        </w:r>
      </w:hyperlink>
      <w:r>
        <w:t xml:space="preserve"> 查阅。</w:t>
      </w:r>
    </w:p>
    <w:p>
      <w:pPr>
        <w:pStyle w:val="1 Block"/>
      </w:pPr>
    </w:p>
    <w:p>
      <w:pPr>
        <w:pStyle w:val="Heading 2"/>
      </w:pPr>
      <w:r>
        <w:t>4. 空间拓扑与 ImageMask 高级分析</w:t>
      </w:r>
    </w:p>
    <w:p>
      <w:pPr>
        <w:pStyle w:val="Para 01"/>
      </w:pPr>
      <w:r>
        <w:t xml:space="preserve">DTS 支持高级的空间地理计算与影像遮罩（ImageMask）分析： - </w:t>
      </w:r>
      <w:r>
        <w:rPr>
          <w:rStyle w:val="Text0"/>
        </w:rPr>
        <w:t>空间计算</w:t>
      </w:r>
      <w:r>
        <w:t xml:space="preserve">：基于 JTS 提供相交、包含、距离计算等空间拓扑关系判定。 - </w:t>
      </w:r>
      <w:r>
        <w:rPr>
          <w:rStyle w:val="Text0"/>
        </w:rPr>
        <w:t>ImageMask 遮罩</w:t>
      </w:r>
      <w:r>
        <w:t xml:space="preserve">：支持利用影像遮罩技术进行地理围栏判定或特定区域的状态计算。 - </w:t>
      </w:r>
      <w:r>
        <w:rPr>
          <w:rStyle w:val="Text0"/>
        </w:rPr>
        <w:t>详细参考</w:t>
      </w:r>
      <w:r>
        <w:t xml:space="preserve">：关于空间数据格式、ImageMask 的算法逻辑及配置示例，请查看本地文档 </w:t>
      </w:r>
      <w:r>
        <w:rPr>
          <w:rStyle w:val="Text2"/>
        </w:rPr>
        <w:t>04.02_空间拓扑与ImageMask高级分析.md</w:t>
      </w:r>
      <w:r>
        <w:t>。</w:t>
      </w:r>
    </w:p>
    <w:p>
      <w:pPr>
        <w:pStyle w:val="1 Block"/>
      </w:pPr>
    </w:p>
    <w:p>
      <w:pPr>
        <w:pStyle w:val="Heading 2"/>
      </w:pPr>
      <w:r>
        <w:t>5. AI 算法的快速应用落地</w:t>
      </w:r>
    </w:p>
    <w:p>
      <w:pPr>
        <w:pStyle w:val="Para 01"/>
      </w:pPr>
      <w:r>
        <w:t xml:space="preserve">DTS 支持将外部 AI 算法服务化并快速应用于任务规则引擎中： - </w:t>
      </w:r>
      <w:r>
        <w:rPr>
          <w:rStyle w:val="Text0"/>
        </w:rPr>
        <w:t>算法注册</w:t>
      </w:r>
      <w:r>
        <w:t xml:space="preserve">：在产品服务定义中注册外部 AI 算法的请求地址与入参。 - </w:t>
      </w:r>
      <w:r>
        <w:rPr>
          <w:rStyle w:val="Text0"/>
        </w:rPr>
        <w:t>任务联动</w:t>
      </w:r>
      <w:r>
        <w:t xml:space="preserve">：在任务管理中，通过规则引擎配置在满足条件时自动调用该 AI 算法服务，实现智能闭环控制。 - </w:t>
      </w:r>
      <w:r>
        <w:rPr>
          <w:rStyle w:val="Text0"/>
        </w:rPr>
        <w:t>详细参考</w:t>
      </w:r>
      <w:r>
        <w:t xml:space="preserve">：关于算法服务的接入规范、输入输出设计及落地案例，请查看本地文档 </w:t>
      </w:r>
      <w:r>
        <w:rPr>
          <w:rStyle w:val="Text2"/>
        </w:rPr>
        <w:t>04.03_AI算法的快速应用落地.md</w:t>
      </w:r>
      <w:r>
        <w:t>。</w:t>
      </w:r>
    </w:p>
    <w:p>
      <w:pPr>
        <w:pStyle w:val="1 Block"/>
      </w:pPr>
    </w:p>
    <w:p>
      <w:pPr>
        <w:pStyle w:val="Heading 2"/>
      </w:pPr>
      <w:r>
        <w:t>6. 附录：BV 相机产品 Profile 介绍</w:t>
      </w:r>
    </w:p>
    <w:p>
      <w:pPr>
        <w:pStyle w:val="Para 01"/>
      </w:pPr>
      <w:r>
        <w:t xml:space="preserve">介绍了大视景（BV）标准相机的产品本体描述（Profile）： - </w:t>
      </w:r>
      <w:r>
        <w:rPr>
          <w:rStyle w:val="Text0"/>
        </w:rPr>
        <w:t>功能定义</w:t>
      </w:r>
      <w:r>
        <w:t xml:space="preserve">：包含相机常用的属性（如在线状态、云台角度）、事件（如人脸识别、移动侦测）以及服务（如云台控制、抓拍）。 - </w:t>
      </w:r>
      <w:r>
        <w:rPr>
          <w:rStyle w:val="Text0"/>
        </w:rPr>
        <w:t>详细参考</w:t>
      </w:r>
      <w:r>
        <w:t xml:space="preserve">：关于 BV 相机 Profile 的完整 JSON 结构及字段定义，请查看本地文档 </w:t>
      </w:r>
      <w:r>
        <w:rPr>
          <w:rStyle w:val="Text2"/>
        </w:rPr>
        <w:t>04.04_附录：BV相机产品Profile介绍.md</w:t>
      </w:r>
      <w:r>
        <w:t>。</w:t>
      </w:r>
    </w:p>
    <w:p>
      <w:pPr>
        <w:pStyle w:val="1 Block"/>
      </w:pPr>
    </w:p>
    <w:p>
      <w:bookmarkStart w:id="185" w:name="Top_of_504_html"/>
      <w:pPr>
        <w:pStyle w:val="Para 14"/>
        <w:pageBreakBefore w:val="on"/>
      </w:pPr>
      <w:r>
        <w:t>空间拓扑与ImageMask高级分析</w:t>
      </w:r>
      <w:bookmarkEnd w:id="185"/>
    </w:p>
    <w:p>
      <w:bookmarkStart w:id="186" w:name="ImageMaskDe_Shi_Yong_Jie_Shao_Im"/>
      <w:pPr>
        <w:pStyle w:val="Heading 1"/>
      </w:pPr>
      <w:r>
        <w:t>ImageMask的使用介绍</w:t>
      </w:r>
      <w:bookmarkEnd w:id="186"/>
    </w:p>
    <w:p>
      <w:pPr>
        <w:pStyle w:val="Para 01"/>
      </w:pPr>
      <w:r>
        <w:t>ImageMask是DTS中新增的一种特殊数据类型。其核心功能是通过空间过滤提升AI分析的精度。支持用户在图片上通过矢量绘制任意形状的掩膜区域，对AI分析服务的分析结果做二次的过滤使用，筛选出在自己关注区域内的分析结果，提高分析结果的准确度。内置WGS84地理坐标与像素坐标双向转换模块，支持遥感影像等地理空间数据的掩膜分析场景，适用于自动驾驶路径规划、卫星图像分析等垂直领域。</w:t>
      </w:r>
    </w:p>
    <w:p>
      <w:pPr>
        <w:pStyle w:val="Heading 2"/>
      </w:pPr>
      <w:r>
        <w:t>创建</w:t>
      </w:r>
    </w:p>
    <w:p>
      <w:pPr>
        <w:numPr>
          <w:ilvl w:val="0"/>
          <w:numId w:val="78"/>
        </w:numPr>
        <w:pStyle w:val="Para 02"/>
      </w:pPr>
      <w:r>
        <w:t>选择目标产品，点击编辑进入产品信息详情页面-&gt;选择产品Profile Tab页面。</w:t>
      </w:r>
    </w:p>
    <w:p>
      <w:pPr>
        <w:numPr>
          <w:ilvl w:val="0"/>
          <w:numId w:val="78"/>
        </w:numPr>
        <w:pStyle w:val="Para 02"/>
      </w:pPr>
      <w:r>
        <w:t>点击编辑草稿，选择添加一个属性。</w:t>
      </w:r>
    </w:p>
    <w:p>
      <w:pPr>
        <w:numPr>
          <w:ilvl w:val="0"/>
          <w:numId w:val="78"/>
        </w:numPr>
        <w:pStyle w:val="Para 02"/>
      </w:pPr>
      <w:r>
        <w:t>输入属性名称和标识符“area”，选择数据类型为</w:t>
      </w:r>
      <w:r>
        <w:rPr>
          <w:rStyle w:val="Text0"/>
        </w:rPr>
        <w:t>ImageMask（图片掩膜）</w:t>
      </w:r>
    </w:p>
    <w:p>
      <w:pPr>
        <w:numPr>
          <w:ilvl w:val="0"/>
          <w:numId w:val="78"/>
        </w:numPr>
        <w:pStyle w:val="Para 02"/>
      </w:pPr>
      <w:r>
        <w:t>完成后点击退出编辑。</w:t>
      </w:r>
    </w:p>
    <w:p>
      <w:pPr>
        <w:numPr>
          <w:ilvl w:val="0"/>
          <w:numId w:val="78"/>
        </w:numPr>
        <w:pStyle w:val="Para 02"/>
      </w:pPr>
      <w:r>
        <w:t>在产品Profile所有编辑完成后，需点击</w:t>
      </w:r>
      <w:r>
        <w:rPr>
          <w:rStyle w:val="Text0"/>
        </w:rPr>
        <w:t>发布</w:t>
      </w:r>
      <w:r>
        <w:t xml:space="preserve"> 。发布后的产品Profile才能被DTS识别。</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30700" cy="4356100"/>
            <wp:effectExtent l="0" r="0" t="0" b="0"/>
            <wp:wrapTopAndBottom/>
            <wp:docPr id="138" name="m_d10e4fe69ddd7734d804c111cec7b0e3_r.png" descr="m_d10e4fe69ddd7734d804c111cec7b0e3_r.png"/>
            <wp:cNvGraphicFramePr>
              <a:graphicFrameLocks noChangeAspect="1"/>
            </wp:cNvGraphicFramePr>
            <a:graphic>
              <a:graphicData uri="http://schemas.openxmlformats.org/drawingml/2006/picture">
                <pic:pic>
                  <pic:nvPicPr>
                    <pic:cNvPr id="0" name="m_d10e4fe69ddd7734d804c111cec7b0e3_r.png" descr="m_d10e4fe69ddd7734d804c111cec7b0e3_r.png"/>
                    <pic:cNvPicPr/>
                  </pic:nvPicPr>
                  <pic:blipFill>
                    <a:blip r:embed="rId130"/>
                    <a:stretch>
                      <a:fillRect/>
                    </a:stretch>
                  </pic:blipFill>
                  <pic:spPr>
                    <a:xfrm>
                      <a:off x="0" y="0"/>
                      <a:ext cx="4330700" cy="4356100"/>
                    </a:xfrm>
                    <a:prstGeom prst="rect">
                      <a:avLst/>
                    </a:prstGeom>
                  </pic:spPr>
                </pic:pic>
              </a:graphicData>
            </a:graphic>
          </wp:anchor>
        </w:drawing>
      </w:r>
    </w:p>
    <w:p>
      <w:pPr>
        <w:pStyle w:val="Heading 2"/>
      </w:pPr>
      <w:r>
        <w:t>编辑</w:t>
      </w:r>
    </w:p>
    <w:p>
      <w:pPr>
        <w:numPr>
          <w:ilvl w:val="0"/>
          <w:numId w:val="79"/>
        </w:numPr>
        <w:pStyle w:val="Para 02"/>
      </w:pPr>
      <w:r>
        <w:t>选择目标产品下的实体。</w:t>
      </w:r>
    </w:p>
    <w:p>
      <w:pPr>
        <w:numPr>
          <w:ilvl w:val="0"/>
          <w:numId w:val="79"/>
        </w:numPr>
        <w:pStyle w:val="Para 02"/>
      </w:pPr>
      <w:r>
        <w:t>点击编辑进入实体详情页。</w:t>
      </w:r>
    </w:p>
    <w:p>
      <w:pPr>
        <w:numPr>
          <w:ilvl w:val="0"/>
          <w:numId w:val="79"/>
        </w:numPr>
        <w:pStyle w:val="Para 02"/>
      </w:pPr>
      <w:r>
        <w:t>选择“实体状态”Tab页下的“属性值”标签页；</w:t>
      </w:r>
    </w:p>
    <w:p>
      <w:pPr>
        <w:numPr>
          <w:ilvl w:val="0"/>
          <w:numId w:val="79"/>
        </w:numPr>
        <w:pStyle w:val="Para 02"/>
      </w:pPr>
      <w:r>
        <w:t>选择“area”后的编辑功能，进入掩膜绘制页面。</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127500" cy="8851900"/>
            <wp:effectExtent l="0" r="0" t="0" b="0"/>
            <wp:wrapTopAndBottom/>
            <wp:docPr id="139" name="m_48794a3454c1f7c33ccc9dd84bb1d4cb_r.png" descr="m_48794a3454c1f7c33ccc9dd84bb1d4cb_r.png"/>
            <wp:cNvGraphicFramePr>
              <a:graphicFrameLocks noChangeAspect="1"/>
            </wp:cNvGraphicFramePr>
            <a:graphic>
              <a:graphicData uri="http://schemas.openxmlformats.org/drawingml/2006/picture">
                <pic:pic>
                  <pic:nvPicPr>
                    <pic:cNvPr id="0" name="m_48794a3454c1f7c33ccc9dd84bb1d4cb_r.png" descr="m_48794a3454c1f7c33ccc9dd84bb1d4cb_r.png"/>
                    <pic:cNvPicPr/>
                  </pic:nvPicPr>
                  <pic:blipFill>
                    <a:blip r:embed="rId131"/>
                    <a:stretch>
                      <a:fillRect/>
                    </a:stretch>
                  </pic:blipFill>
                  <pic:spPr>
                    <a:xfrm>
                      <a:off x="0" y="0"/>
                      <a:ext cx="4127500" cy="8851900"/>
                    </a:xfrm>
                    <a:prstGeom prst="rect">
                      <a:avLst/>
                    </a:prstGeom>
                  </pic:spPr>
                </pic:pic>
              </a:graphicData>
            </a:graphic>
          </wp:anchor>
        </w:drawing>
      </w:r>
    </w:p>
    <w:p>
      <w:pPr>
        <w:numPr>
          <w:ilvl w:val="0"/>
          <w:numId w:val="80"/>
        </w:numPr>
        <w:pStyle w:val="Para 19"/>
      </w:pPr>
      <w:r>
        <w:t>选择从本地电脑中上传一张图片或者从实体属性中选择某个属性值作为图片来源。</w:t>
        <w:br w:clear="none"/>
        <w:t xml:space="preserve"> </w:t>
      </w:r>
      <w:r>
        <w:rPr>
          <w:rStyle w:val="Text0"/>
        </w:rPr>
        <w:t>注意</w:t>
      </w:r>
      <w:r>
        <w:t xml:space="preserve"> ：默认不会保留临时选择的图片，【保存到属性】方可持久化存储，图片将更新至对应属性值。未保存的图片在退出后自动清除。</w:t>
      </w:r>
    </w:p>
    <w:p>
      <w:pPr>
        <w:numPr>
          <w:ilvl w:val="0"/>
          <w:numId w:val="80"/>
        </w:numPr>
        <w:pStyle w:val="Para 19"/>
      </w:pPr>
      <w:r>
        <w:t>设置图片来源后进入绘制；</w:t>
      </w:r>
    </w:p>
    <w:p>
      <w:pPr>
        <w:numPr>
          <w:ilvl w:val="0"/>
          <w:numId w:val="80"/>
        </w:numPr>
        <w:pStyle w:val="Para 19"/>
      </w:pPr>
      <w:r>
        <w:t>默认进入即为绘制状态，左键单击开始，双击结束，绘制时使用Escape键回退删除上一个点；</w:t>
      </w:r>
    </w:p>
    <w:p>
      <w:pPr>
        <w:numPr>
          <w:ilvl w:val="0"/>
          <w:numId w:val="80"/>
        </w:numPr>
        <w:pStyle w:val="Para 19"/>
      </w:pPr>
      <w:r>
        <w:t>在图片上绘制任意形状的掩膜区域，默认绘制为正掩膜，即只对此区域内的数据感兴趣。可修改为负掩膜，即排除此区域内的数据。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56100" cy="8851900"/>
            <wp:effectExtent l="0" r="0" t="0" b="0"/>
            <wp:wrapTopAndBottom/>
            <wp:docPr id="140" name="m_f9958b26c1de8d0d8974a73cb7e44050_r.png" descr="m_f9958b26c1de8d0d8974a73cb7e44050_r.png"/>
            <wp:cNvGraphicFramePr>
              <a:graphicFrameLocks noChangeAspect="1"/>
            </wp:cNvGraphicFramePr>
            <a:graphic>
              <a:graphicData uri="http://schemas.openxmlformats.org/drawingml/2006/picture">
                <pic:pic>
                  <pic:nvPicPr>
                    <pic:cNvPr id="0" name="m_f9958b26c1de8d0d8974a73cb7e44050_r.png" descr="m_f9958b26c1de8d0d8974a73cb7e44050_r.png"/>
                    <pic:cNvPicPr/>
                  </pic:nvPicPr>
                  <pic:blipFill>
                    <a:blip r:embed="rId132"/>
                    <a:stretch>
                      <a:fillRect/>
                    </a:stretch>
                  </pic:blipFill>
                  <pic:spPr>
                    <a:xfrm>
                      <a:off x="0" y="0"/>
                      <a:ext cx="4356100" cy="8851900"/>
                    </a:xfrm>
                    <a:prstGeom prst="rect">
                      <a:avLst/>
                    </a:prstGeom>
                  </pic:spPr>
                </pic:pic>
              </a:graphicData>
            </a:graphic>
          </wp:anchor>
        </w:drawing>
      </w:r>
    </w:p>
    <w:p>
      <w:pPr>
        <w:numPr>
          <w:ilvl w:val="0"/>
          <w:numId w:val="81"/>
        </w:numPr>
        <w:pStyle w:val="Para 19"/>
      </w:pPr>
      <w:r>
        <w:t>默认绘制的坐标系为图像坐标系，坐标原点在左上角。如需将绘制的掩膜转换到自定义图像坐标系或地理坐标系下，可设置目标坐标系的参数。用于之后的脚本中进行坐标转换。</w:t>
        <w:br w:clear="none"/>
        <w:t xml:space="preserve"> </w:t>
        <w:drawing>
          <wp:inline>
            <wp:extent cx="4343400" cy="8851900"/>
            <wp:effectExtent l="0" r="0" t="0" b="0"/>
            <wp:docPr id="141" name="m_722d92ed95e29f08a56d6b6e42c00ccf_r.png" descr="m_722d92ed95e29f08a56d6b6e42c00ccf_r.png"/>
            <wp:cNvGraphicFramePr>
              <a:graphicFrameLocks noChangeAspect="1"/>
            </wp:cNvGraphicFramePr>
            <a:graphic>
              <a:graphicData uri="http://schemas.openxmlformats.org/drawingml/2006/picture">
                <pic:pic>
                  <pic:nvPicPr>
                    <pic:cNvPr id="0" name="m_722d92ed95e29f08a56d6b6e42c00ccf_r.png" descr="m_722d92ed95e29f08a56d6b6e42c00ccf_r.png"/>
                    <pic:cNvPicPr/>
                  </pic:nvPicPr>
                  <pic:blipFill>
                    <a:blip r:embed="rId133"/>
                    <a:stretch>
                      <a:fillRect/>
                    </a:stretch>
                  </pic:blipFill>
                  <pic:spPr>
                    <a:xfrm>
                      <a:off x="0" y="0"/>
                      <a:ext cx="4343400" cy="8851900"/>
                    </a:xfrm>
                    <a:prstGeom prst="rect">
                      <a:avLst/>
                    </a:prstGeom>
                  </pic:spPr>
                </pic:pic>
              </a:graphicData>
            </a:graphic>
          </wp:inline>
        </w:drawing>
      </w:r>
    </w:p>
    <w:p>
      <w:pPr>
        <w:numPr>
          <w:ilvl w:val="0"/>
          <w:numId w:val="81"/>
        </w:numPr>
        <w:pStyle w:val="Para 19"/>
      </w:pPr>
      <w:r>
        <w:t>绘制完成，点击保存。</w:t>
      </w:r>
    </w:p>
    <w:p>
      <w:pPr>
        <w:pStyle w:val="Para 11"/>
      </w:pPr>
      <w:r>
        <w:t>功能操作提示：</w:t>
      </w:r>
    </w:p>
    <w:p>
      <w:pPr>
        <w:numPr>
          <w:ilvl w:val="0"/>
          <w:numId w:val="82"/>
        </w:numPr>
        <w:pStyle w:val="Para 02"/>
      </w:pPr>
      <w:r>
        <w:t>鼠标滚轮缩放；</w:t>
      </w:r>
    </w:p>
    <w:p>
      <w:pPr>
        <w:numPr>
          <w:ilvl w:val="0"/>
          <w:numId w:val="82"/>
        </w:numPr>
        <w:pStyle w:val="Para 02"/>
      </w:pPr>
      <w:r>
        <w:t>按住鼠标右键移动；</w:t>
      </w:r>
    </w:p>
    <w:p>
      <w:pPr>
        <w:numPr>
          <w:ilvl w:val="0"/>
          <w:numId w:val="82"/>
        </w:numPr>
        <w:pStyle w:val="Para 02"/>
      </w:pPr>
      <w:r>
        <w:t>选中</w:t>
        <w:drawing>
          <wp:inline>
            <wp:extent cx="266700" cy="266700"/>
            <wp:effectExtent l="0" r="0" t="0" b="0"/>
            <wp:docPr id="142" name="m_99e17a08121f5bb68f3ac7fd1e169492_r.png" descr="m_99e17a08121f5bb68f3ac7fd1e169492_r.png"/>
            <wp:cNvGraphicFramePr>
              <a:graphicFrameLocks noChangeAspect="1"/>
            </wp:cNvGraphicFramePr>
            <a:graphic>
              <a:graphicData uri="http://schemas.openxmlformats.org/drawingml/2006/picture">
                <pic:pic>
                  <pic:nvPicPr>
                    <pic:cNvPr id="0" name="m_99e17a08121f5bb68f3ac7fd1e169492_r.png" descr="m_99e17a08121f5bb68f3ac7fd1e169492_r.png"/>
                    <pic:cNvPicPr/>
                  </pic:nvPicPr>
                  <pic:blipFill>
                    <a:blip r:embed="rId134"/>
                    <a:stretch>
                      <a:fillRect/>
                    </a:stretch>
                  </pic:blipFill>
                  <pic:spPr>
                    <a:xfrm>
                      <a:off x="0" y="0"/>
                      <a:ext cx="266700" cy="266700"/>
                    </a:xfrm>
                    <a:prstGeom prst="rect">
                      <a:avLst/>
                    </a:prstGeom>
                  </pic:spPr>
                </pic:pic>
              </a:graphicData>
            </a:graphic>
          </wp:inline>
        </w:drawing>
        <w:t>“拾取”功能，进入“拾取状态”。左键单击选中掩膜，使用Back scape键删除绘制的掩膜；左键单击选中顶点，鼠标拖拽修改顶点位置；</w:t>
      </w:r>
    </w:p>
    <w:p>
      <w:pPr>
        <w:numPr>
          <w:ilvl w:val="0"/>
          <w:numId w:val="82"/>
        </w:numPr>
        <w:pStyle w:val="Para 02"/>
      </w:pPr>
      <w:r>
        <w:t>取消选中</w:t>
        <w:drawing>
          <wp:inline>
            <wp:extent cx="266700" cy="266700"/>
            <wp:effectExtent l="0" r="0" t="0" b="0"/>
            <wp:docPr id="143" name="m_99e17a08121f5bb68f3ac7fd1e169492_r.png" descr="m_99e17a08121f5bb68f3ac7fd1e169492_r.png"/>
            <wp:cNvGraphicFramePr>
              <a:graphicFrameLocks noChangeAspect="1"/>
            </wp:cNvGraphicFramePr>
            <a:graphic>
              <a:graphicData uri="http://schemas.openxmlformats.org/drawingml/2006/picture">
                <pic:pic>
                  <pic:nvPicPr>
                    <pic:cNvPr id="0" name="m_99e17a08121f5bb68f3ac7fd1e169492_r.png" descr="m_99e17a08121f5bb68f3ac7fd1e169492_r.png"/>
                    <pic:cNvPicPr/>
                  </pic:nvPicPr>
                  <pic:blipFill>
                    <a:blip r:embed="rId134"/>
                    <a:stretch>
                      <a:fillRect/>
                    </a:stretch>
                  </pic:blipFill>
                  <pic:spPr>
                    <a:xfrm>
                      <a:off x="0" y="0"/>
                      <a:ext cx="266700" cy="266700"/>
                    </a:xfrm>
                    <a:prstGeom prst="rect">
                      <a:avLst/>
                    </a:prstGeom>
                  </pic:spPr>
                </pic:pic>
              </a:graphicData>
            </a:graphic>
          </wp:inline>
        </w:drawing>
        <w:t>“拾取”功能，进入“绘制状态”。左键单击开始，双击结束，绘制时使用Escape键回退删除上一个点。默认为“绘制状态”。</w:t>
      </w:r>
    </w:p>
    <w:p>
      <w:pPr>
        <w:numPr>
          <w:ilvl w:val="0"/>
          <w:numId w:val="82"/>
        </w:numPr>
        <w:pStyle w:val="Para 02"/>
      </w:pPr>
      <w:r>
        <w:t>选择</w:t>
        <w:drawing>
          <wp:inline>
            <wp:extent cx="330200" cy="304800"/>
            <wp:effectExtent l="0" r="0" t="0" b="0"/>
            <wp:docPr id="144" name="m_98a5396a8f2f205f6112abccea3c162f_r.png" descr="m_98a5396a8f2f205f6112abccea3c162f_r.png"/>
            <wp:cNvGraphicFramePr>
              <a:graphicFrameLocks noChangeAspect="1"/>
            </wp:cNvGraphicFramePr>
            <a:graphic>
              <a:graphicData uri="http://schemas.openxmlformats.org/drawingml/2006/picture">
                <pic:pic>
                  <pic:nvPicPr>
                    <pic:cNvPr id="0" name="m_98a5396a8f2f205f6112abccea3c162f_r.png" descr="m_98a5396a8f2f205f6112abccea3c162f_r.png"/>
                    <pic:cNvPicPr/>
                  </pic:nvPicPr>
                  <pic:blipFill>
                    <a:blip r:embed="rId135"/>
                    <a:stretch>
                      <a:fillRect/>
                    </a:stretch>
                  </pic:blipFill>
                  <pic:spPr>
                    <a:xfrm>
                      <a:off x="0" y="0"/>
                      <a:ext cx="330200" cy="304800"/>
                    </a:xfrm>
                    <a:prstGeom prst="rect">
                      <a:avLst/>
                    </a:prstGeom>
                  </pic:spPr>
                </pic:pic>
              </a:graphicData>
            </a:graphic>
          </wp:inline>
        </w:drawing>
        <w:t>“适应图片到画布”功能，图片大小变为与默认画布大小一致。</w:t>
      </w:r>
    </w:p>
    <w:p>
      <w:pPr>
        <w:numPr>
          <w:ilvl w:val="0"/>
          <w:numId w:val="82"/>
        </w:numPr>
        <w:pStyle w:val="Para 02"/>
      </w:pPr>
      <w:r>
        <w:t>选择</w:t>
        <w:drawing>
          <wp:inline>
            <wp:extent cx="355600" cy="317500"/>
            <wp:effectExtent l="0" r="0" t="0" b="0"/>
            <wp:docPr id="145" name="m_dab70ef051634e90c45a4369442969d5_r.png" descr="m_dab70ef051634e90c45a4369442969d5_r.png"/>
            <wp:cNvGraphicFramePr>
              <a:graphicFrameLocks noChangeAspect="1"/>
            </wp:cNvGraphicFramePr>
            <a:graphic>
              <a:graphicData uri="http://schemas.openxmlformats.org/drawingml/2006/picture">
                <pic:pic>
                  <pic:nvPicPr>
                    <pic:cNvPr id="0" name="m_dab70ef051634e90c45a4369442969d5_r.png" descr="m_dab70ef051634e90c45a4369442969d5_r.png"/>
                    <pic:cNvPicPr/>
                  </pic:nvPicPr>
                  <pic:blipFill>
                    <a:blip r:embed="rId136"/>
                    <a:stretch>
                      <a:fillRect/>
                    </a:stretch>
                  </pic:blipFill>
                  <pic:spPr>
                    <a:xfrm>
                      <a:off x="0" y="0"/>
                      <a:ext cx="355600" cy="317500"/>
                    </a:xfrm>
                    <a:prstGeom prst="rect">
                      <a:avLst/>
                    </a:prstGeom>
                  </pic:spPr>
                </pic:pic>
              </a:graphicData>
            </a:graphic>
          </wp:inline>
        </w:drawing>
        <w:t>“切换图片”功能，可修改背景图片的来源，重置图片会重置所有掩膜区域和目标坐标系的参数。</w:t>
      </w:r>
    </w:p>
    <w:p>
      <w:pPr>
        <w:numPr>
          <w:ilvl w:val="0"/>
          <w:numId w:val="82"/>
        </w:numPr>
        <w:pStyle w:val="Para 02"/>
      </w:pPr>
      <w:r>
        <w:t>选择</w:t>
        <w:drawing>
          <wp:inline>
            <wp:extent cx="317500" cy="292100"/>
            <wp:effectExtent l="0" r="0" t="0" b="0"/>
            <wp:docPr id="146" name="m_46eb791dff98f8f66041b8bcd443e1f6_r.png" descr="m_46eb791dff98f8f66041b8bcd443e1f6_r.png"/>
            <wp:cNvGraphicFramePr>
              <a:graphicFrameLocks noChangeAspect="1"/>
            </wp:cNvGraphicFramePr>
            <a:graphic>
              <a:graphicData uri="http://schemas.openxmlformats.org/drawingml/2006/picture">
                <pic:pic>
                  <pic:nvPicPr>
                    <pic:cNvPr id="0" name="m_46eb791dff98f8f66041b8bcd443e1f6_r.png" descr="m_46eb791dff98f8f66041b8bcd443e1f6_r.png"/>
                    <pic:cNvPicPr/>
                  </pic:nvPicPr>
                  <pic:blipFill>
                    <a:blip r:embed="rId137"/>
                    <a:stretch>
                      <a:fillRect/>
                    </a:stretch>
                  </pic:blipFill>
                  <pic:spPr>
                    <a:xfrm>
                      <a:off x="0" y="0"/>
                      <a:ext cx="317500" cy="292100"/>
                    </a:xfrm>
                    <a:prstGeom prst="rect">
                      <a:avLst/>
                    </a:prstGeom>
                  </pic:spPr>
                </pic:pic>
              </a:graphicData>
            </a:graphic>
          </wp:inline>
        </w:drawing>
        <w:t>“目标坐标系”功能，可设置目标坐标系的参数。自定义原点，选择“绘制原点”后在图片上点击选择新的原点。在平面地图坐标系下，可采用地理坐标，通过输入原点坐标值和设置空间分辨率确定后续转换地理坐标的所需参数。设置空间分辨率，在图片上绘制一条线段。</w:t>
      </w:r>
    </w:p>
    <w:p>
      <w:pPr>
        <w:numPr>
          <w:ilvl w:val="0"/>
          <w:numId w:val="82"/>
        </w:numPr>
        <w:pStyle w:val="Para 02"/>
      </w:pPr>
      <w:r>
        <w:t>选择</w:t>
        <w:drawing>
          <wp:inline>
            <wp:extent cx="317500" cy="292100"/>
            <wp:effectExtent l="0" r="0" t="0" b="0"/>
            <wp:docPr id="147" name="m_29a8de71f3d00c2016289fd2d02182b9_r.png" descr="m_29a8de71f3d00c2016289fd2d02182b9_r.png"/>
            <wp:cNvGraphicFramePr>
              <a:graphicFrameLocks noChangeAspect="1"/>
            </wp:cNvGraphicFramePr>
            <a:graphic>
              <a:graphicData uri="http://schemas.openxmlformats.org/drawingml/2006/picture">
                <pic:pic>
                  <pic:nvPicPr>
                    <pic:cNvPr id="0" name="m_29a8de71f3d00c2016289fd2d02182b9_r.png" descr="m_29a8de71f3d00c2016289fd2d02182b9_r.png"/>
                    <pic:cNvPicPr/>
                  </pic:nvPicPr>
                  <pic:blipFill>
                    <a:blip r:embed="rId138"/>
                    <a:stretch>
                      <a:fillRect/>
                    </a:stretch>
                  </pic:blipFill>
                  <pic:spPr>
                    <a:xfrm>
                      <a:off x="0" y="0"/>
                      <a:ext cx="317500" cy="292100"/>
                    </a:xfrm>
                    <a:prstGeom prst="rect">
                      <a:avLst/>
                    </a:prstGeom>
                  </pic:spPr>
                </pic:pic>
              </a:graphicData>
            </a:graphic>
          </wp:inline>
        </w:drawing>
        <w:t>“清空掩膜”功能，删除当前绘制的所有掩膜。</w:t>
      </w:r>
    </w:p>
    <w:p>
      <w:pPr>
        <w:numPr>
          <w:ilvl w:val="0"/>
          <w:numId w:val="82"/>
        </w:numPr>
        <w:pStyle w:val="Para 02"/>
      </w:pPr>
      <w:r>
        <w:t>选择</w:t>
        <w:drawing>
          <wp:inline>
            <wp:extent cx="1104900" cy="381000"/>
            <wp:effectExtent l="0" r="0" t="0" b="0"/>
            <wp:docPr id="148" name="m_51a27b9a489cfa470c546fa27b3b6a84_r.png" descr="m_51a27b9a489cfa470c546fa27b3b6a84_r.png"/>
            <wp:cNvGraphicFramePr>
              <a:graphicFrameLocks noChangeAspect="1"/>
            </wp:cNvGraphicFramePr>
            <a:graphic>
              <a:graphicData uri="http://schemas.openxmlformats.org/drawingml/2006/picture">
                <pic:pic>
                  <pic:nvPicPr>
                    <pic:cNvPr id="0" name="m_51a27b9a489cfa470c546fa27b3b6a84_r.png" descr="m_51a27b9a489cfa470c546fa27b3b6a84_r.png"/>
                    <pic:cNvPicPr/>
                  </pic:nvPicPr>
                  <pic:blipFill>
                    <a:blip r:embed="rId139"/>
                    <a:stretch>
                      <a:fillRect/>
                    </a:stretch>
                  </pic:blipFill>
                  <pic:spPr>
                    <a:xfrm>
                      <a:off x="0" y="0"/>
                      <a:ext cx="1104900" cy="381000"/>
                    </a:xfrm>
                    <a:prstGeom prst="rect">
                      <a:avLst/>
                    </a:prstGeom>
                  </pic:spPr>
                </pic:pic>
              </a:graphicData>
            </a:graphic>
          </wp:inline>
        </w:drawing>
        <w:t>“查看Json描述”功能，可查看当前ImageMask的完整属性值内容；</w:t>
      </w:r>
    </w:p>
    <w:p>
      <w:pPr>
        <w:numPr>
          <w:ilvl w:val="0"/>
          <w:numId w:val="82"/>
        </w:numPr>
        <w:pStyle w:val="Para 02"/>
      </w:pPr>
      <w:r>
        <w:t>选择</w:t>
        <w:drawing>
          <wp:inline>
            <wp:extent cx="596900" cy="381000"/>
            <wp:effectExtent l="0" r="0" t="0" b="0"/>
            <wp:docPr id="149" name="m_b11c3336da73e263c38cb1b67b1ede81_r.png" descr="m_b11c3336da73e263c38cb1b67b1ede81_r.png"/>
            <wp:cNvGraphicFramePr>
              <a:graphicFrameLocks noChangeAspect="1"/>
            </wp:cNvGraphicFramePr>
            <a:graphic>
              <a:graphicData uri="http://schemas.openxmlformats.org/drawingml/2006/picture">
                <pic:pic>
                  <pic:nvPicPr>
                    <pic:cNvPr id="0" name="m_b11c3336da73e263c38cb1b67b1ede81_r.png" descr="m_b11c3336da73e263c38cb1b67b1ede81_r.png"/>
                    <pic:cNvPicPr/>
                  </pic:nvPicPr>
                  <pic:blipFill>
                    <a:blip r:embed="rId140"/>
                    <a:stretch>
                      <a:fillRect/>
                    </a:stretch>
                  </pic:blipFill>
                  <pic:spPr>
                    <a:xfrm>
                      <a:off x="0" y="0"/>
                      <a:ext cx="596900" cy="381000"/>
                    </a:xfrm>
                    <a:prstGeom prst="rect">
                      <a:avLst/>
                    </a:prstGeom>
                  </pic:spPr>
                </pic:pic>
              </a:graphicData>
            </a:graphic>
          </wp:inline>
        </w:drawing>
        <w:t>“保存”功能，保存当前绘制的掩膜和目标坐标系参数；</w:t>
      </w:r>
    </w:p>
    <w:p>
      <w:pPr>
        <w:pStyle w:val="Heading 2"/>
      </w:pPr>
      <w:r>
        <w:t>使用</w:t>
      </w:r>
    </w:p>
    <w:p>
      <w:pPr>
        <w:numPr>
          <w:ilvl w:val="0"/>
          <w:numId w:val="83"/>
        </w:numPr>
        <w:pStyle w:val="Para 02"/>
      </w:pPr>
      <w:r>
        <w:t>选择目标产品，点击编辑进入产品信息详情页面-&gt;选择消息解析脚本 Tab页面。</w:t>
      </w:r>
    </w:p>
    <w:p>
      <w:pPr>
        <w:numPr>
          <w:ilvl w:val="0"/>
          <w:numId w:val="83"/>
        </w:numPr>
        <w:pStyle w:val="Para 02"/>
      </w:pPr>
      <w:r>
        <w:t>在实体映射（上行）脚本中，写入收到AI分析服务结果之后与ImageMask进行二次过滤的逻辑；</w:t>
      </w:r>
    </w:p>
    <w:p>
      <w:pPr>
        <w:numPr>
          <w:ilvl w:val="0"/>
          <w:numId w:val="83"/>
        </w:numPr>
        <w:pStyle w:val="Para 02"/>
      </w:pPr>
      <w:r>
        <w:t>脚本编写完成后，保存脚本。</w:t>
      </w:r>
    </w:p>
    <w:p>
      <w:pPr>
        <w:pStyle w:val="Para 01"/>
      </w:pPr>
      <w:r>
        <w:t>作者：北京-产品-yantings 创建时间：2025-05-28 14:08</w:t>
        <w:br w:clear="none"/>
        <w:t xml:space="preserve"> 最后编辑：北京-产品-yantings 更新时间：2026-06-22 10:29</w:t>
      </w:r>
    </w:p>
    <w:p>
      <w:pPr>
        <w:pStyle w:val="Para 09"/>
      </w:pPr>
      <w:r>
        <w:t xml:space="preserve">/**</w:t>
        <w:br w:clear="none"/>
        <w:t xml:space="preserve"/>
        <w:br w:clear="none"/>
        <w:t xml:space="preserve"> * 将第三方服务的自定义数据格式转换为数字孪生服务协议的数据格式，设备、属性上报、事件上报到DTS时调用。</w:t>
        <w:br w:clear="none"/>
        <w:t xml:space="preserve"/>
        <w:br w:clear="none"/>
        <w:t xml:space="preserve"> * @param {object} body - 入参</w:t>
        <w:br w:clear="none"/>
        <w:t xml:space="preserve"/>
        <w:br w:clear="none"/>
        <w:t xml:space="preserve"> * @param {object} body._bv_callback_message - 服务回调参数，回调时存在</w:t>
        <w:br w:clear="none"/>
        <w:t xml:space="preserve"/>
        <w:br w:clear="none"/>
        <w:t xml:space="preserve"> * @param {string} body._bv_callback_message.productId - 产品编号</w:t>
        <w:br w:clear="none"/>
        <w:t xml:space="preserve"/>
        <w:br w:clear="none"/>
        <w:t xml:space="preserve"> * @param {string} body._bv_callback_message.deviceId - 设备编号</w:t>
        <w:br w:clear="none"/>
        <w:t xml:space="preserve"/>
        <w:br w:clear="none"/>
        <w:t xml:space="preserve"> * @param {string} body._bv_callback_message.identifier - 事件的唯一标识符，回调方式为事件上报时存在</w:t>
        <w:br w:clear="none"/>
        <w:t xml:space="preserve"/>
        <w:br w:clear="none"/>
        <w:t xml:space="preserve"> * @param {object} body._bv_callback_message._bv_service_callback - 服务调用参数</w:t>
        <w:br w:clear="none"/>
        <w:t xml:space="preserve"/>
        <w:br w:clear="none"/>
        <w:t xml:space="preserve"> * @param {string} body._bv_callback_message._bv_service_callback.requestId - 用于标记请求</w:t>
        <w:br w:clear="none"/>
        <w:t xml:space="preserve"/>
        <w:br w:clear="none"/>
        <w:t xml:space="preserve"> * @param {string} body._bv_callback_message._bv_service_callback.identifier - 服务唯一标识</w:t>
        <w:br w:clear="none"/>
        <w:t xml:space="preserve"/>
        <w:br w:clear="none"/>
        <w:t xml:space="preserve"> * @param {string} body._bv_callback_message._bv_service_callback.version - 消息格式版本</w:t>
        <w:br w:clear="none"/>
        <w:t xml:space="preserve"/>
        <w:br w:clear="none"/>
        <w:t xml:space="preserve"> * @param {number} body._bv_callback_message._bv_service_callback.timestamp - 服务调用时间</w:t>
        <w:br w:clear="none"/>
        <w:t xml:space="preserve"/>
        <w:br w:clear="none"/>
        <w:t xml:space="preserve"> * @param {number} flag - 入参，0 设备上报 1 属性上报 2 事件上报</w:t>
        <w:br w:clear="none"/>
        <w:t xml:space="preserve"/>
        <w:br w:clear="none"/>
        <w:t xml:space="preserve"> * @returns {object} 出参</w:t>
        <w:br w:clear="none"/>
        <w:t xml:space="preserve"/>
        <w:br w:clear="none"/>
        <w:t xml:space="preserve"> */</w:t>
        <w:br w:clear="none"/>
        <w:t xml:space="preserve"/>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jsonMap</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设备编号（保证唯一），必传</w:t>
        <w:br w:clear="none"/>
        <w:t xml:space="preserve"/>
        <w:br w:clear="none"/>
        <w:t xml:space="preserve">         * @returns {string} return.deviceName - 设备名称（最大长度255），必传</w:t>
        <w:br w:clear="none"/>
        <w:t xml:space="preserve"/>
        <w:br w:clear="none"/>
        <w:t xml:space="preserve">         * @returns {number} return.deviceStatus - 设备状态 0:禁用 1:启用（默认），非必传</w:t>
        <w:br w:clear="none"/>
        <w:t xml:space="preserve"/>
        <w:br w:clear="none"/>
        <w:t xml:space="preserve">         * @returns {number} return.deviceType - 设备类型 0:动态资源 1:静态资源，必传</w:t>
        <w:br w:clear="none"/>
        <w:t xml:space="preserve"/>
        <w:br w:clear="none"/>
        <w:t xml:space="preserve">         * @returns {string} return.location - 设备位置纬经度（默认0 0 0 = latitude longitude elevation），非必传</w:t>
        <w:br w:clear="none"/>
        <w:t xml:space="preserve"/>
        <w:br w:clear="none"/>
        <w:t xml:space="preserve">         * @returns {string} return.version - 版本号，默认default，非必传</w:t>
        <w:br w:clear="none"/>
        <w:t xml:space="preserve"/>
        <w:br w:clear="none"/>
        <w:t xml:space="preserve">         * @returns {Object} return.payload - 扩展数据，产品属性，可用于更新设备属性值（该数据根据产品Profile中定义的属性进行过滤，已存在定义的数据会保留，其余数据则弃用），非必传</w:t>
        <w:br w:clear="none"/>
        <w:t xml:space="preserve"/>
        <w:br w:clear="none"/>
        <w:t xml:space="preserve">         */</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设备编号（保证唯一），必传</w:t>
        <w:br w:clear="none"/>
        <w:t xml:space="preserve"/>
        <w:br w:clear="none"/>
        <w:t xml:space="preserve">         * @returns {string} return.deviceSecret - 设备签名（不传时将系统匹配），非必传</w:t>
        <w:br w:clear="none"/>
        <w:t xml:space="preserve"/>
        <w:br w:clear="none"/>
        <w:t xml:space="preserve">         * @returns {string} return.deviceName - 设备名称（最大长度255），非必传</w:t>
        <w:br w:clear="none"/>
        <w:t xml:space="preserve"/>
        <w:br w:clear="none"/>
        <w:t xml:space="preserve">         * @returns {number} return.deviceStatus - 设备状态 0:禁用 1:启用（默认），非必传</w:t>
        <w:br w:clear="none"/>
        <w:t xml:space="preserve"/>
        <w:br w:clear="none"/>
        <w:t xml:space="preserve">         * @returns {string} return.location - 设备位置纬经度（默认0 0 0 = latitude longitude elevation），非必传</w:t>
        <w:br w:clear="none"/>
        <w:t xml:space="preserve"/>
        <w:br w:clear="none"/>
        <w:t xml:space="preserve">         * @returns {number} return.timestamp - 上行数据传输时间。时间戳格式为数值，值为自GMT 1970年1月1日0时0分到当前时间点所经过的毫秒数，非必传</w:t>
        <w:br w:clear="none"/>
        <w:t xml:space="preserve"/>
        <w:br w:clear="none"/>
        <w:t xml:space="preserve">         * @returns {string} return.version - 版本号，默认default，非必传</w:t>
        <w:br w:clear="none"/>
        <w:t xml:space="preserve"/>
        <w:br w:clear="none"/>
        <w:t xml:space="preserve">         * @returns {Object} return.payload - 扩展数据，产品属性，可用于更新设备属性值（该数据根据产品Profile中定义的属性进行过滤，已存在定义的数据会保留，其余数据则弃用），非必传</w:t>
        <w:br w:clear="none"/>
        <w:t xml:space="preserve"/>
        <w:br w:clear="none"/>
        <w:t xml:space="preserve">         */</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bv_callback_message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
        <w:br w:clear="none"/>
        <w:t xml:space="preserve">            </w:t>
        <w:br w:clear="none"/>
        <w:t xml:space="preserve">var</w:t>
        <w:br w:clear="none"/>
        <w:t xml:space="preserve"> </w:t>
        <w:br w:clear="none"/>
        <w:t xml:space="preserve">bv_service_callback</w:t>
        <w:br w:clear="none"/>
        <w:t xml:space="preserve"> </w:t>
        <w:br w:clear="none"/>
        <w:t xml:space="preserve">=</w:t>
        <w:br w:clear="none"/>
        <w:t xml:space="preserve"> </w:t>
        <w:br w:clear="none"/>
        <w:t xml:space="preserve">bv_callback_message</w:t>
        <w:br w:clear="none"/>
        <w:t xml:space="preserve">.</w:t>
        <w:br w:clear="none"/>
        <w:t xml:space="preserve">_bv_service_callback</w:t>
        <w:br w:clear="none"/>
        <w:t xml:space="preserve">;</w:t>
        <w:br w:clear="none"/>
        <w:t xml:space="preserve"/>
        <w:br w:clear="none"/>
        <w:t xml:space="preserve">            </w:t>
        <w:br w:clear="none"/>
        <w:t xml:space="preserve">var</w:t>
        <w:br w:clear="none"/>
        <w:t xml:space="preserve"> </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 </w:t>
        <w:br w:clear="none"/>
        <w:t xml:space="preserve">||</w:t>
        <w:br w:clear="none"/>
        <w:t xml:space="preserve"> </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result</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return</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cache</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payload</w:t>
        <w:br w:clear="none"/>
        <w:t xml:space="preserve">.</w:t>
        <w:br w:clear="none"/>
        <w:t xml:space="preserve">deviceImage</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br w:clear="none"/>
        <w:t xml:space="preserve">                    </w:t>
        <w:br w:clear="none"/>
        <w:t xml:space="preserve">payload</w:t>
        <w:br w:clear="none"/>
        <w:t xml:space="preserve">.</w:t>
        <w:br w:clear="none"/>
        <w:t xml:space="preserve">deviceVideoUrl</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"video_attractive_score"</w:t>
        <w:br w:clear="none"/>
        <w:t xml:space="preserve">)</w:t>
        <w:br w:clear="none"/>
        <w:t xml:space="preserve"> </w:t>
        <w:br w:clear="none"/>
        <w:t xml:space="preserve">{</w:t>
        <w:br w:clear="none"/>
        <w:t xml:space="preserve"/>
        <w:br w:clear="none"/>
        <w:t xml:space="preserve">                </w:t>
        <w:br w:clear="none"/>
        <w:t xml:space="preserve">payload</w:t>
        <w:br w:clear="none"/>
        <w:t xml:space="preserve">.</w:t>
        <w:br w:clear="none"/>
        <w:t xml:space="preserve">score</w:t>
        <w:br w:clear="none"/>
        <w:t xml:space="preserve"> </w:t>
        <w:br w:clear="none"/>
        <w:t xml:space="preserve">=</w:t>
        <w:br w:clear="none"/>
        <w:t xml:space="preserve"> </w:t>
        <w:br w:clear="none"/>
        <w:t xml:space="preserve">inputData</w:t>
        <w:br w:clear="none"/>
        <w:t xml:space="preserve">.</w:t>
        <w:br w:clear="none"/>
        <w:t xml:space="preserve">score</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"captureImage"</w:t>
        <w:br w:clear="none"/>
        <w:t xml:space="preserve">)</w:t>
        <w:br w:clear="none"/>
        <w:t xml:space="preserve"> </w:t>
        <w:br w:clear="none"/>
        <w:t xml:space="preserve">{</w:t>
        <w:br w:clear="none"/>
        <w:t xml:space="preserve"/>
        <w:br w:clear="none"/>
        <w:t xml:space="preserve">                </w:t>
        <w:br w:clear="none"/>
        <w:t xml:space="preserve">//payload.deviceImage = inputData.payload.deviceImage.replace("172.27.240.1","10.132.25.2");</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 </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payload</w:t>
        <w:br w:clear="none"/>
        <w:t xml:space="preserve"> </w:t>
        <w:br w:clear="none"/>
        <w:t xml:space="preserve">=</w:t>
        <w:br w:clear="none"/>
        <w:t xml:space="preserve"> </w:t>
        <w:br w:clear="none"/>
        <w:t xml:space="preserve">payload</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t>
        <w:br w:clear="none"/>
        <w:t xml:space="preserve">else</w:t>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 @returns {string} return.deviceId - 设备编号（保证唯一），必传</w:t>
        <w:br w:clear="none"/>
        <w:t xml:space="preserve"/>
        <w:br w:clear="none"/>
        <w:t xml:space="preserve">         * @returns {string} return.deviceSecret - 设备签名（不传时将系统匹配），非必传</w:t>
        <w:br w:clear="none"/>
        <w:t xml:space="preserve"/>
        <w:br w:clear="none"/>
        <w:t xml:space="preserve">         * @returns {string} return.deviceName - 设备名称（最大长度255），非必传</w:t>
        <w:br w:clear="none"/>
        <w:t xml:space="preserve"/>
        <w:br w:clear="none"/>
        <w:t xml:space="preserve">         * @returns {number} return.deviceStatus - 设备状态 0:禁用 1:启用（默认），非必传</w:t>
        <w:br w:clear="none"/>
        <w:t xml:space="preserve"/>
        <w:br w:clear="none"/>
        <w:t xml:space="preserve">         * @returns {string} return.location - 设备位置纬经度（默认0 0 0 = latitude longitude elevation），非必传</w:t>
        <w:br w:clear="none"/>
        <w:t xml:space="preserve"/>
        <w:br w:clear="none"/>
        <w:t xml:space="preserve">         * @returns {string} return.identifier - 事件的唯一标识符，必传</w:t>
        <w:br w:clear="none"/>
        <w:t xml:space="preserve"/>
        <w:br w:clear="none"/>
        <w:t xml:space="preserve">         * @returns {number} return.timestamp - 上行数据传输时间。时间戳格式为数值，值为自GMT 1970年1月1日0时0分到当前时间点所经过的毫秒数，非必传</w:t>
        <w:br w:clear="none"/>
        <w:t xml:space="preserve"/>
        <w:br w:clear="none"/>
        <w:t xml:space="preserve">         * @returns {string} return.version - 版本号，默认default，非必传</w:t>
        <w:br w:clear="none"/>
        <w:t xml:space="preserve"/>
        <w:br w:clear="none"/>
        <w:t xml:space="preserve">         * @returns {Object} return.payload - 扩展数据，事件的输出参数（该数据根据产品Profile中定义的事件输出参数进行过滤，已存在定义的数据会保留，其余数据则弃用），非必传</w:t>
        <w:br w:clear="none"/>
        <w:t xml:space="preserve"/>
        <w:br w:clear="none"/>
        <w:t xml:space="preserve">         */</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identifier</w:t>
        <w:br w:clear="none"/>
        <w:t xml:space="preserve">;</w:t>
        <w:br w:clear="none"/>
        <w:t xml:space="preserve"/>
        <w:br w:clear="none"/>
        <w:t xml:space="preserve">            </w:t>
        <w:br w:clear="none"/>
        <w:t xml:space="preserve">// 添加mask过滤</w:t>
        <w:br w:clear="none"/>
        <w:t xml:space="preserve"/>
        <w:br w:clear="none"/>
        <w:t xml:space="preserve">            </w:t>
        <w:br w:clear="none"/>
        <w:t xml:space="preserve">var</w:t>
        <w:br w:clear="none"/>
        <w:t xml:space="preserve"> </w:t>
        <w:br w:clear="none"/>
        <w:t xml:space="preserve">entityAttribute</w:t>
        <w:br w:clear="none"/>
        <w:t xml:space="preserve"> </w:t>
        <w:br w:clear="none"/>
        <w:t xml:space="preserve">=</w:t>
        <w:br w:clear="none"/>
        <w:t xml:space="preserve"> </w:t>
        <w:br w:clear="none"/>
        <w:t xml:space="preserve">CoreApi</w:t>
        <w:br w:clear="none"/>
        <w:t xml:space="preserve">.</w:t>
        <w:br w:clear="none"/>
        <w:t xml:space="preserve">getEntityAttribute</w:t>
        <w:br w:clear="none"/>
        <w:t xml:space="preserve">(</w:t>
        <w:br w:clear="none"/>
        <w:t xml:space="preserve">inputData</w:t>
        <w:br w:clear="none"/>
        <w:t xml:space="preserve">.</w:t>
        <w:br w:clear="none"/>
        <w:t xml:space="preserve">_bv_callback_message</w:t>
        <w:br w:clear="none"/>
        <w:t xml:space="preserve">.</w:t>
        <w:br w:clear="none"/>
        <w:t xml:space="preserve">productId</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entityAttribute</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entityAttribute</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entityAttribute</w:t>
        <w:br w:clear="none"/>
        <w:t xml:space="preserve"> </w:t>
        <w:br w:clear="none"/>
        <w:t xml:space="preserve">===</w:t>
        <w:br w:clear="none"/>
        <w:t xml:space="preserve"> </w:t>
        <w:br w:clear="none"/>
        <w:t xml:space="preserve">'object'</w:t>
        <w:br w:clear="none"/>
        <w:t xml:space="preserve"> </w:t>
        <w:br w:clear="none"/>
        <w:t xml:space="preserve">&amp;&amp;</w:t>
        <w:br w:clear="none"/>
        <w:t xml:space="preserve"> </w:t>
        <w:br w:clear="none"/>
        <w:t xml:space="preserve">entityAttribute</w:t>
        <w:br w:clear="none"/>
        <w:t xml:space="preserve"> </w:t>
        <w:br w:clear="none"/>
        <w:t xml:space="preserve">!==</w:t>
        <w:br w:clear="none"/>
        <w:t xml:space="preserve"> </w:t>
        <w:br w:clear="none"/>
        <w:t xml:space="preserve">null</w:t>
        <w:br w:clear="none"/>
        <w:t xml:space="preserve"> </w:t>
        <w:br w:clear="none"/>
        <w:t xml:space="preserve">&amp;&amp;</w:t>
        <w:br w:clear="none"/>
        <w:t xml:space="preserve"> </w:t>
        <w:br w:clear="none"/>
        <w:t xml:space="preserve">entityAttribute</w:t>
        <w:br w:clear="none"/>
        <w:t xml:space="preserve">.</w:t>
        <w:br w:clear="none"/>
        <w:t xml:space="preserve">hasOwnProperty</w:t>
        <w:br w:clear="none"/>
        <w:t xml:space="preserve">(</w:t>
        <w:br w:clear="none"/>
        <w:t xml:space="preserve">'TestImageMask'</w:t>
        <w:br w:clear="none"/>
        <w:t xml:space="preserve">)</w:t>
        <w:br w:clear="none"/>
        <w:t xml:space="preserve"> </w:t>
        <w:br w:clear="none"/>
        <w:t xml:space="preserve">&amp;&amp;</w:t>
        <w:br w:clear="none"/>
        <w:t xml:space="preserve"> </w:t>
        <w:br w:clear="none"/>
        <w:t xml:space="preserve">entityAttribute</w:t>
        <w:br w:clear="none"/>
        <w:t xml:space="preserve">.</w:t>
        <w:br w:clear="none"/>
        <w:t xml:space="preserve">hasOwnProperty</w:t>
        <w:br w:clear="none"/>
        <w:t xml:space="preserve">(</w:t>
        <w:br w:clear="none"/>
        <w:t xml:space="preserve">'deviceImage'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mask</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entityAttribute</w:t>
        <w:br w:clear="none"/>
        <w:t xml:space="preserve">.</w:t>
        <w:br w:clear="none"/>
        <w:t xml:space="preserve">TestImageMask</w:t>
        <w:br w:clear="none"/>
        <w:t xml:space="preserve">);</w:t>
        <w:br w:clear="none"/>
        <w:t xml:space="preserve"/>
        <w:br w:clear="none"/>
        <w:t xml:space="preserve">                </w:t>
        <w:br w:clear="none"/>
        <w:t xml:space="preserve">inputData</w:t>
        <w:br w:clear="none"/>
        <w:t xml:space="preserve"> </w:t>
        <w:br w:clear="none"/>
        <w:t xml:space="preserve">=</w:t>
        <w:br w:clear="none"/>
        <w:t xml:space="preserve"> </w:t>
        <w:br w:clear="none"/>
        <w:t xml:space="preserve">maskFilter</w:t>
        <w:br w:clear="none"/>
        <w:t xml:space="preserve">(</w:t>
        <w:br w:clear="none"/>
        <w:t xml:space="preserve">inputData</w:t>
        <w:br w:clear="none"/>
        <w:t xml:space="preserve">,</w:t>
        <w:br w:clear="none"/>
        <w:t xml:space="preserve"> </w:t>
        <w:br w:clear="none"/>
        <w:t xml:space="preserve">mask</w:t>
        <w:br w:clear="none"/>
        <w:t xml:space="preserve">)</w:t>
        <w:br w:clear="none"/>
        <w:t xml:space="preserve"/>
        <w:br w:clear="none"/>
        <w:t xml:space="preserve">                </w:t>
        <w:br w:clear="none"/>
        <w:t xml:space="preserve">inputData</w:t>
        <w:br w:clear="none"/>
        <w:t xml:space="preserve">.</w:t>
        <w:br w:clear="none"/>
        <w:t xml:space="preserve">boundingBoxImage</w:t>
        <w:br w:clear="none"/>
        <w:t xml:space="preserve"> </w:t>
        <w:br w:clear="none"/>
        <w:t xml:space="preserve">=</w:t>
        <w:br w:clear="none"/>
        <w:t xml:space="preserve"> </w:t>
        <w:br w:clear="none"/>
        <w:t xml:space="preserve">drawBox</w:t>
        <w:br w:clear="none"/>
        <w:t xml:space="preserve">(</w:t>
        <w:br w:clear="none"/>
        <w:t xml:space="preserve">inputData</w:t>
        <w:br w:clear="none"/>
        <w:t xml:space="preserve">,</w:t>
        <w:br w:clear="none"/>
        <w:t xml:space="preserve"> </w:t>
        <w:br w:clear="none"/>
        <w:t xml:space="preserve">entityAttribute</w:t>
        <w:br w:clear="none"/>
        <w:t xml:space="preserve">.</w:t>
        <w:br w:clear="none"/>
        <w:t xml:space="preserve">deviceImage</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 存在文件资源时将存储至网关服务下</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w:t>
        <w:br w:clear="none"/>
        <w:t xml:space="preserve"/>
        <w:br w:clear="none"/>
        <w:t xml:space="preserve">                </w:t>
        <w:br w:clear="none"/>
        <w:t xml:space="preserve">inputData</w:t>
        <w:br w:clear="none"/>
        <w:t xml:space="preserve">.</w:t>
        <w:br w:clear="none"/>
        <w:t xml:space="preserve">heatMapImageUrl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w:t>
        <w:br w:clear="none"/>
        <w:t xml:space="preserve"/>
        <w:br w:clear="none"/>
        <w:t xml:space="preserve">                </w:t>
        <w:br w:clear="none"/>
        <w:t xml:space="preserve">inputData</w:t>
        <w:br w:clear="none"/>
        <w:t xml:space="preserve">.</w:t>
        <w:br w:clear="none"/>
        <w:t xml:space="preserve">boundingBoxImageUrl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'payload'</w:t>
        <w:br w:clear="none"/>
        <w:t xml:space="preserve">]</w:t>
        <w:br w:clear="none"/>
        <w:t xml:space="preserve"> </w:t>
        <w:br w:clear="none"/>
        <w:t xml:space="preserve">=</w:t>
        <w:br w:clear="none"/>
        <w:t xml:space="preserve"> </w:t>
        <w:br w:clear="none"/>
        <w:t xml:space="preserve">{</w:t>
        <w:br w:clear="none"/>
        <w:t xml:space="preserve"/>
        <w:br w:clear="none"/>
        <w:t xml:space="preserve">                </w:t>
        <w:br w:clear="none"/>
        <w:t xml:space="preserve">"analysisTime"</w:t>
        <w:br w:clear="none"/>
        <w:t xml:space="preserve">:</w:t>
        <w:br w:clear="none"/>
        <w:t xml:space="preserve"> </w:t>
        <w:br w:clear="none"/>
        <w:t xml:space="preserve">inputData</w:t>
        <w:br w:clear="none"/>
        <w:t xml:space="preserve">.</w:t>
        <w:br w:clear="none"/>
        <w:t xml:space="preserve">analysisTime</w:t>
        <w:br w:clear="none"/>
        <w:t xml:space="preserve">,</w:t>
        <w:br w:clear="none"/>
        <w:t xml:space="preserve"/>
        <w:br w:clear="none"/>
        <w:t xml:space="preserve">                </w:t>
        <w:br w:clear="none"/>
        <w:t xml:space="preserve">"objectNumber"</w:t>
        <w:br w:clear="none"/>
        <w:t xml:space="preserve">:</w:t>
        <w:br w:clear="none"/>
        <w:t xml:space="preserve"> </w:t>
        <w:br w:clear="none"/>
        <w:t xml:space="preserve">inputData</w:t>
        <w:br w:clear="none"/>
        <w:t xml:space="preserve">.</w:t>
        <w:br w:clear="none"/>
        <w:t xml:space="preserve">objectNumber</w:t>
        <w:br w:clear="none"/>
        <w:t xml:space="preserve">,</w:t>
        <w:br w:clear="none"/>
        <w:t xml:space="preserve"/>
        <w:br w:clear="none"/>
        <w:t xml:space="preserve">                </w:t>
        <w:br w:clear="none"/>
        <w:t xml:space="preserve">"objectBoundingBox"</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
        <w:br w:clear="none"/>
        <w:t xml:space="preserve">                </w:t>
        <w:br w:clear="none"/>
        <w:t xml:space="preserve">"boundingBoxImageUrl"</w:t>
        <w:br w:clear="none"/>
        <w:t xml:space="preserve">:</w:t>
        <w:br w:clear="none"/>
        <w:t xml:space="preserve"> </w:t>
        <w:br w:clear="none"/>
        <w:t xml:space="preserve">inputData</w:t>
        <w:br w:clear="none"/>
        <w:t xml:space="preserve">.</w:t>
        <w:br w:clear="none"/>
        <w:t xml:space="preserve">boundingBoxImageUrl</w:t>
        <w:br w:clear="none"/>
        <w:t xml:space="preserve">,</w:t>
        <w:br w:clear="none"/>
        <w:t xml:space="preserve"/>
        <w:br w:clear="none"/>
        <w:t xml:space="preserve">                </w:t>
        <w:br w:clear="none"/>
        <w:t xml:space="preserve">"heatMapImageUrl"</w:t>
        <w:br w:clear="none"/>
        <w:t xml:space="preserve">:</w:t>
        <w:br w:clear="none"/>
        <w:t xml:space="preserve"> </w:t>
        <w:br w:clear="none"/>
        <w:t xml:space="preserve">inputData</w:t>
        <w:br w:clear="none"/>
        <w:t xml:space="preserve">.</w:t>
        <w:br w:clear="none"/>
        <w:t xml:space="preserve">heatMapImageUrl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br w:clear="none"/>
        <w:t xml:space="preserve">}</w:t>
        <w:br w:clear="none"/>
        <w:t xml:space="preserve"/>
        <w:br w:clear="none"/>
        <w:t xml:space="preserve">//在图片上绘制分析结果框</w:t>
        <w:br w:clear="none"/>
        <w:t xml:space="preserve"/>
        <w:br w:clear="none"/>
        <w:t xml:space="preserve">function</w:t>
        <w:br w:clear="none"/>
        <w:t xml:space="preserve"> </w:t>
        <w:br w:clear="none"/>
        <w:t xml:space="preserve">drawBox</w:t>
        <w:br w:clear="none"/>
        <w:t xml:space="preserve">(</w:t>
        <w:br w:clear="none"/>
        <w:t xml:space="preserve">box</w:t>
        <w:br w:clear="none"/>
        <w:t xml:space="preserve">,</w:t>
        <w:br w:clear="none"/>
        <w:t xml:space="preserve">image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labels</w:t>
        <w:br w:clear="none"/>
        <w:t xml:space="preserve"> </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boxes</w:t>
        <w:br w:clear="none"/>
        <w:t xml:space="preserve"> </w:t>
        <w:br w:clear="none"/>
        <w:t xml:space="preserve">=</w:t>
        <w:br w:clear="none"/>
        <w:t xml:space="preserve"> </w:t>
        <w:br w:clear="none"/>
        <w:t xml:space="preserve">[];</w:t>
        <w:br w:clear="none"/>
        <w:t xml:space="preserve"/>
        <w:br w:clear="none"/>
        <w:t xml:space="preserve">    </w:t>
        <w:br w:clear="none"/>
        <w:t xml:space="preserve">Object</w:t>
        <w:br w:clear="none"/>
        <w:t xml:space="preserve">.</w:t>
        <w:br w:clear="none"/>
        <w:t xml:space="preserve">keys</w:t>
        <w:br w:clear="none"/>
        <w:t xml:space="preserve">(</w:t>
        <w:br w:clear="none"/>
        <w:t xml:space="preserve">box</w:t>
        <w:br w:clear="none"/>
        <w:t xml:space="preserve">.</w:t>
        <w:br w:clear="none"/>
        <w:t xml:space="preserve">objectBoundingBox</w:t>
        <w:br w:clear="none"/>
        <w:t xml:space="preserve">).</w:t>
        <w:br w:clear="none"/>
        <w:t xml:space="preserve">forEach</w:t>
        <w:br w:clear="none"/>
        <w:t xml:space="preserve">(</w:t>
        <w:br w:clear="none"/>
        <w:t xml:space="preserve">function</w:t>
        <w:br w:clear="none"/>
        <w:t xml:space="preserve"> </w:t>
        <w:br w:clear="none"/>
        <w:t xml:space="preserve">(</w:t>
        <w:br w:clear="none"/>
        <w:t xml:space="preserve">key</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value</w:t>
        <w:br w:clear="none"/>
        <w:t xml:space="preserve"> </w:t>
        <w:br w:clear="none"/>
        <w:t xml:space="preserve">=</w:t>
        <w:br w:clear="none"/>
        <w:t xml:space="preserve"> </w:t>
        <w:br w:clear="none"/>
        <w:t xml:space="preserve">box</w:t>
        <w:br w:clear="none"/>
        <w:t xml:space="preserve">.</w:t>
        <w:br w:clear="none"/>
        <w:t xml:space="preserve">objectBoundingBox</w:t>
        <w:br w:clear="none"/>
        <w:t xml:space="preserve">[</w:t>
        <w:br w:clear="none"/>
        <w:t xml:space="preserve">key</w:t>
        <w:br w:clear="none"/>
        <w:t xml:space="preserve">];</w:t>
        <w:br w:clear="none"/>
        <w:t xml:space="preserve"/>
        <w:br w:clear="none"/>
        <w:t xml:space="preserve">        </w:t>
        <w:br w:clear="none"/>
        <w:t xml:space="preserve">boxes</w:t>
        <w:br w:clear="none"/>
        <w:t xml:space="preserve">.</w:t>
        <w:br w:clear="none"/>
        <w:t xml:space="preserve">push</w:t>
        <w:br w:clear="none"/>
        <w:t xml:space="preserve">(</w:t>
        <w:br w:clear="none"/>
        <w:t xml:space="preserve">JtsGeometry</w:t>
        <w:br w:clear="none"/>
        <w:t xml:space="preserve">.</w:t>
        <w:br w:clear="none"/>
        <w:t xml:space="preserve">createCoordinatesXYXY</w:t>
        <w:br w:clear="none"/>
        <w:t xml:space="preserve">(</w:t>
        <w:br w:clear="none"/>
        <w:t xml:space="preserve">value</w:t>
        <w:br w:clear="none"/>
        <w:t xml:space="preserve">));</w:t>
        <w:br w:clear="none"/>
        <w:t xml:space="preserve"/>
        <w:br w:clear="none"/>
        <w:t xml:space="preserve">        </w:t>
        <w:br w:clear="none"/>
        <w:t xml:space="preserve">labels</w:t>
        <w:br w:clear="none"/>
        <w:t xml:space="preserve">.</w:t>
        <w:br w:clear="none"/>
        <w:t xml:space="preserve">push</w:t>
        <w:br w:clear="none"/>
        <w:t xml:space="preserve">(</w:t>
        <w:br w:clear="none"/>
        <w:t xml:space="preserve">key</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JtsGeometry</w:t>
        <w:br w:clear="none"/>
        <w:t xml:space="preserve">.</w:t>
        <w:br w:clear="none"/>
        <w:t xml:space="preserve">drawBox</w:t>
        <w:br w:clear="none"/>
        <w:t xml:space="preserve">(</w:t>
        <w:br w:clear="none"/>
        <w:t xml:space="preserve">image</w:t>
        <w:br w:clear="none"/>
        <w:t xml:space="preserve">,</w:t>
        <w:br w:clear="none"/>
        <w:t xml:space="preserve"> </w:t>
        <w:br w:clear="none"/>
        <w:t xml:space="preserve">boxes</w:t>
        <w:br w:clear="none"/>
        <w:t xml:space="preserve">,</w:t>
        <w:br w:clear="none"/>
        <w:t xml:space="preserve"> </w:t>
        <w:br w:clear="none"/>
        <w:t xml:space="preserve">"Number："</w:t>
        <w:br w:clear="none"/>
        <w:t xml:space="preserve"> </w:t>
        <w:br w:clear="none"/>
        <w:t xml:space="preserve">+</w:t>
        <w:br w:clear="none"/>
        <w:t xml:space="preserve"> </w:t>
        <w:br w:clear="none"/>
        <w:t xml:space="preserve">box</w:t>
        <w:br w:clear="none"/>
        <w:t xml:space="preserve">.</w:t>
        <w:br w:clear="none"/>
        <w:t xml:space="preserve">objectNumber</w:t>
        <w:br w:clear="none"/>
        <w:t xml:space="preserve">,</w:t>
        <w:br w:clear="none"/>
        <w:t xml:space="preserve"> </w:t>
        <w:br w:clear="none"/>
        <w:t xml:space="preserve">labels</w:t>
        <w:br w:clear="none"/>
        <w:t xml:space="preserve">);</w:t>
        <w:br w:clear="none"/>
        <w:t xml:space="preserve"/>
        <w:br w:clear="none"/>
        <w:t xml:space="preserve">}</w:t>
        <w:br w:clear="none"/>
        <w:t xml:space="preserve"/>
        <w:br w:clear="none"/>
        <w:t xml:space="preserve"/>
        <w:br w:clear="none"/>
        <w:t xml:space="preserve">/**</w:t>
        <w:br w:clear="none"/>
        <w:t xml:space="preserve"/>
        <w:br w:clear="none"/>
        <w:t xml:space="preserve"> * 根据掩码（mask）过滤 box 对象中的边界框信息。</w:t>
        <w:br w:clear="none"/>
        <w:t xml:space="preserve"/>
        <w:br w:clear="none"/>
        <w:t xml:space="preserve"> * @param {object} inputData - 包含边界框信息的对象，其中 objectBoundingBox 属性存储具体的边界框数据。</w:t>
        <w:br w:clear="none"/>
        <w:t xml:space="preserve"/>
        <w:br w:clear="none"/>
        <w:t xml:space="preserve"> * @param {object} mask - 掩码对象，包含几何信息用于与边界框进行交集判断。</w:t>
        <w:br w:clear="none"/>
        <w:t xml:space="preserve"/>
        <w:br w:clear="none"/>
        <w:t xml:space="preserve"> */</w:t>
        <w:br w:clear="none"/>
        <w:t xml:space="preserve"/>
        <w:br w:clear="none"/>
        <w:t xml:space="preserve">function</w:t>
        <w:br w:clear="none"/>
        <w:t xml:space="preserve"> </w:t>
        <w:br w:clear="none"/>
        <w:t xml:space="preserve">maskFilter</w:t>
        <w:br w:clear="none"/>
        <w:t xml:space="preserve">(</w:t>
        <w:br w:clear="none"/>
        <w:t xml:space="preserve">inputData</w:t>
        <w:br w:clear="none"/>
        <w:t xml:space="preserve">,</w:t>
        <w:br w:clear="none"/>
        <w:t xml:space="preserve"> </w:t>
        <w:br w:clear="none"/>
        <w:t xml:space="preserve">mask</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'object'</w:t>
        <w:br w:clear="none"/>
        <w:t xml:space="preserve"> </w:t>
        <w:br w:clear="none"/>
        <w:t xml:space="preserve">&amp;&amp;</w:t>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null</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"inputData.objectBoundingBox 不是有效的对象"</w:t>
        <w:br w:clear="none"/>
        <w:t xml:space="preserve">)</w:t>
        <w:br w:clear="none"/>
        <w:t xml:space="preserve"/>
        <w:br w:clear="none"/>
        <w:t xml:space="preserve">        </w:t>
        <w:br w:clear="none"/>
        <w:t xml:space="preserve">return</w:t>
        <w:br w:clear="none"/>
        <w:t xml:space="preserve"> </w:t>
        <w:br w:clear="none"/>
        <w:t xml:space="preserve">inputData</w:t>
        <w:br w:clear="none"/>
        <w:t xml:space="preserve">;</w:t>
        <w:br w:clear="none"/>
        <w:t xml:space="preserve"/>
        <w:br w:clear="none"/>
        <w:t xml:space="preserve">    </w:t>
        <w:br w:clear="none"/>
        <w:t xml:space="preserve">}</w:t>
        <w:br w:clear="none"/>
        <w:t xml:space="preserve"/>
        <w:br w:clear="none"/>
        <w:t xml:space="preserve">    </w:t>
        <w:br w:clear="none"/>
        <w:t xml:space="preserve">const</w:t>
        <w:br w:clear="none"/>
        <w:t xml:space="preserve"> </w:t>
        <w:br w:clear="none"/>
        <w:t xml:space="preserve">in_mask</w:t>
        <w:br w:clear="none"/>
        <w:t xml:space="preserve"> </w:t>
        <w:br w:clear="none"/>
        <w:t xml:space="preserve">=</w:t>
        <w:br w:clear="none"/>
        <w:t xml:space="preserve"> </w:t>
        <w:br w:clear="none"/>
        <w:t xml:space="preserve">mask</w:t>
        <w:br w:clear="none"/>
        <w:t xml:space="preserve">.</w:t>
        <w:br w:clear="none"/>
        <w:t xml:space="preserve">properties</w:t>
        <w:br w:clear="none"/>
        <w:t xml:space="preserve">.</w:t>
        <w:br w:clear="none"/>
        <w:t xml:space="preserve">mask_type</w:t>
        <w:br w:clear="none"/>
        <w:t xml:space="preserve"> </w:t>
        <w:br w:clear="none"/>
        <w:t xml:space="preserve">===</w:t>
        <w:br w:clear="none"/>
        <w:t xml:space="preserve"> </w:t>
        <w:br w:clear="none"/>
        <w:t xml:space="preserve">"positive"</w:t>
        <w:br w:clear="none"/>
        <w:t xml:space="preserve">;</w:t>
        <w:br w:clear="none"/>
        <w:t xml:space="preserve"/>
        <w:br w:clear="none"/>
        <w:t xml:space="preserve">    </w:t>
        <w:br w:clear="none"/>
        <w:t xml:space="preserve">var</w:t>
        <w:br w:clear="none"/>
        <w:t xml:space="preserve"> </w:t>
        <w:br w:clear="none"/>
        <w:t xml:space="preserve">objectBoundingBoxObj</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objectNumber</w:t>
        <w:br w:clear="none"/>
        <w:t xml:space="preserve"> </w:t>
        <w:br w:clear="none"/>
        <w:t xml:space="preserve">=</w:t>
        <w:br w:clear="none"/>
        <w:t xml:space="preserve"> </w:t>
        <w:br w:clear="none"/>
        <w:t xml:space="preserve">0</w:t>
        <w:br w:clear="none"/>
        <w:t xml:space="preserve">;</w:t>
        <w:br w:clear="none"/>
        <w:t xml:space="preserve"/>
        <w:br w:clear="none"/>
        <w:t xml:space="preserve">    </w:t>
        <w:br w:clear="none"/>
        <w:t xml:space="preserve">for</w:t>
        <w:br w:clear="none"/>
        <w:t xml:space="preserve"> </w:t>
        <w:br w:clear="none"/>
        <w:t xml:space="preserve">(</w:t>
        <w:br w:clear="none"/>
        <w:t xml:space="preserve">const</w:t>
        <w:br w:clear="none"/>
        <w:t xml:space="preserve"> </w:t>
        <w:br w:clear="none"/>
        <w:t xml:space="preserve">key</w:t>
        <w:br w:clear="none"/>
        <w:t xml:space="preserve"> </w:t>
        <w:br w:clear="none"/>
        <w:t xml:space="preserve">in</w:t>
        <w:br w:clear="none"/>
        <w:t xml:space="preserve"> </w:t>
        <w:br w:clear="none"/>
        <w:t xml:space="preserve">inputData</w:t>
        <w:br w:clear="none"/>
        <w:t xml:space="preserve">.</w:t>
        <w:br w:clear="none"/>
        <w:t xml:space="preserve">objectBoundingBox</w:t>
        <w:br w:clear="none"/>
        <w:t xml:space="preserve">)</w:t>
        <w:br w:clear="none"/>
        <w:t xml:space="preserve"> </w:t>
        <w:br w:clear="none"/>
        <w:t xml:space="preserve">{</w:t>
        <w:br w:clear="none"/>
        <w:t xml:space="preserve"/>
        <w:br w:clear="none"/>
        <w:t xml:space="preserve">        </w:t>
        <w:br w:clear="none"/>
        <w:t xml:space="preserve">let</w:t>
        <w:br w:clear="none"/>
        <w:t xml:space="preserve"> </w:t>
        <w:br w:clear="none"/>
        <w:t xml:space="preserve">value</w:t>
        <w:br w:clear="none"/>
        <w:t xml:space="preserve"> </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key</w:t>
        <w:br w:clear="none"/>
        <w:t xml:space="preserve">];</w:t>
        <w:br w:clear="none"/>
        <w:t xml:space="preserve"/>
        <w:br w:clear="none"/>
        <w:t xml:space="preserve"/>
        <w:br w:clear="none"/>
        <w:t xml:space="preserve">        </w:t>
        <w:br w:clear="none"/>
        <w:t xml:space="preserve">// value保留三位小数 double类型</w:t>
        <w:br w:clear="none"/>
        <w:t xml:space="preserve"/>
        <w:br w:clear="none"/>
        <w:t xml:space="preserve">        </w:t>
        <w:br w:clear="none"/>
        <w:t xml:space="preserve">for</w:t>
        <w:br w:clear="none"/>
        <w:t xml:space="preserve"> </w:t>
        <w:br w:clear="none"/>
        <w:t xml:space="preserve">(</w:t>
        <w:br w:clear="none"/>
        <w:t xml:space="preserve">let</w:t>
        <w:br w:clear="none"/>
        <w:t xml:space="preserve"> </w:t>
        <w:br w:clear="none"/>
        <w:t xml:space="preserve">i</w:t>
        <w:br w:clear="none"/>
        <w:t xml:space="preserve"> </w:t>
        <w:br w:clear="none"/>
        <w:t xml:space="preserve">=</w:t>
        <w:br w:clear="none"/>
        <w:t xml:space="preserve"> </w:t>
        <w:br w:clear="none"/>
        <w:t xml:space="preserve">0</w:t>
        <w:br w:clear="none"/>
        <w:t xml:space="preserve">;</w:t>
        <w:br w:clear="none"/>
        <w:t xml:space="preserve"> </w:t>
        <w:br w:clear="none"/>
        <w:t xml:space="preserve">i</w:t>
        <w:br w:clear="none"/>
        <w:t xml:space="preserve"> </w:t>
        <w:br w:clear="none"/>
        <w:t xml:space="preserve">&lt;</w:t>
        <w:br w:clear="none"/>
        <w:t xml:space="preserve"> </w:t>
        <w:br w:clear="none"/>
        <w:t xml:space="preserve">value</w:t>
        <w:br w:clear="none"/>
        <w:t xml:space="preserve">.</w:t>
        <w:br w:clear="none"/>
        <w:t xml:space="preserve">length</w:t>
        <w:br w:clear="none"/>
        <w:t xml:space="preserve">;</w:t>
        <w:br w:clear="none"/>
        <w:t xml:space="preserve"> </w:t>
        <w:br w:clear="none"/>
        <w:t xml:space="preserve">i</w:t>
        <w:br w:clear="none"/>
        <w:t xml:space="preserve">++</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'number'</w:t>
        <w:br w:clear="none"/>
        <w:t xml:space="preserve">)</w:t>
        <w:br w:clear="none"/>
        <w:t xml:space="preserve"> </w:t>
        <w:br w:clear="none"/>
        <w:t xml:space="preserve">{</w:t>
        <w:br w:clear="none"/>
        <w:t xml:space="preserve"/>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parseFloat</w:t>
        <w:br w:clear="none"/>
        <w:t xml:space="preserve">(</w:t>
        <w:br w:clear="none"/>
        <w:t xml:space="preserve">value</w:t>
        <w:br w:clear="none"/>
        <w:t xml:space="preserve">[</w:t>
        <w:br w:clear="none"/>
        <w:t xml:space="preserve">i</w:t>
        <w:br w:clear="none"/>
        <w:t xml:space="preserve">].</w:t>
        <w:br w:clear="none"/>
        <w:t xml:space="preserve">toString</w:t>
        <w:br w:clear="none"/>
        <w:t xml:space="preserve">());</w:t>
        <w:br w:clear="none"/>
        <w:t xml:space="preserve"/>
        <w:br w:clear="none"/>
        <w:t xml:space="preserve">            </w:t>
        <w:br w:clear="none"/>
        <w:t xml:space="preserve">}</w:t>
        <w:br w:clear="none"/>
        <w:t xml:space="preserve"/>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parseFloat</w:t>
        <w:br w:clear="none"/>
        <w:t xml:space="preserve">(</w:t>
        <w:br w:clear="none"/>
        <w:t xml:space="preserve">value</w:t>
        <w:br w:clear="none"/>
        <w:t xml:space="preserve">[</w:t>
        <w:br w:clear="none"/>
        <w:t xml:space="preserve">i</w:t>
        <w:br w:clear="none"/>
        <w:t xml:space="preserve">].</w:t>
        <w:br w:clear="none"/>
        <w:t xml:space="preserve">toFixed</w:t>
        <w:br w:clear="none"/>
        <w:t xml:space="preserve">(</w:t>
        <w:br w:clear="none"/>
        <w:t xml:space="preserve">3</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 使用 JtsGeometry 工具类将边界框坐标转换为多边形所需的坐标数组</w:t>
        <w:br w:clear="none"/>
        <w:t xml:space="preserve"/>
        <w:br w:clear="none"/>
        <w:t xml:space="preserve">        </w:t>
        <w:br w:clear="none"/>
        <w:t xml:space="preserve">const</w:t>
        <w:br w:clear="none"/>
        <w:t xml:space="preserve"> </w:t>
        <w:br w:clear="none"/>
        <w:t xml:space="preserve">boxCoor</w:t>
        <w:br w:clear="none"/>
        <w:t xml:space="preserve"> </w:t>
        <w:br w:clear="none"/>
        <w:t xml:space="preserve">=</w:t>
        <w:br w:clear="none"/>
        <w:t xml:space="preserve"> </w:t>
        <w:br w:clear="none"/>
        <w:t xml:space="preserve">JtsGeometry</w:t>
        <w:br w:clear="none"/>
        <w:t xml:space="preserve">.</w:t>
        <w:br w:clear="none"/>
        <w:t xml:space="preserve">createCoordinatesXYXY</w:t>
        <w:br w:clear="none"/>
        <w:t xml:space="preserve">(</w:t>
        <w:br w:clear="none"/>
        <w:t xml:space="preserve">value</w:t>
        <w:br w:clear="none"/>
        <w:t xml:space="preserve">);</w:t>
        <w:br w:clear="none"/>
        <w:t xml:space="preserve"/>
        <w:br w:clear="none"/>
        <w:t xml:space="preserve">        </w:t>
        <w:br w:clear="none"/>
        <w:t xml:space="preserve">// 创建边界框对应的多边形</w:t>
        <w:br w:clear="none"/>
        <w:t xml:space="preserve"/>
        <w:br w:clear="none"/>
        <w:t xml:space="preserve">        </w:t>
        <w:br w:clear="none"/>
        <w:t xml:space="preserve">let</w:t>
        <w:br w:clear="none"/>
        <w:t xml:space="preserve"> </w:t>
        <w:br w:clear="none"/>
        <w:t xml:space="preserve">boxPolygon</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boxCoor</w:t>
        <w:br w:clear="none"/>
        <w:t xml:space="preserve">);</w:t>
        <w:br w:clear="none"/>
        <w:t xml:space="preserve"/>
        <w:br w:clear="none"/>
        <w:t xml:space="preserve">        </w:t>
        <w:br w:clear="none"/>
        <w:t xml:space="preserve">for</w:t>
        <w:br w:clear="none"/>
        <w:t xml:space="preserve"> </w:t>
        <w:br w:clear="none"/>
        <w:t xml:space="preserve">(</w:t>
        <w:br w:clear="none"/>
        <w:t xml:space="preserve">let</w:t>
        <w:br w:clear="none"/>
        <w:t xml:space="preserve"> </w:t>
        <w:br w:clear="none"/>
        <w:t xml:space="preserve">i</w:t>
        <w:br w:clear="none"/>
        <w:t xml:space="preserve"> </w:t>
        <w:br w:clear="none"/>
        <w:t xml:space="preserve">=</w:t>
        <w:br w:clear="none"/>
        <w:t xml:space="preserve"> </w:t>
        <w:br w:clear="none"/>
        <w:t xml:space="preserve">0</w:t>
        <w:br w:clear="none"/>
        <w:t xml:space="preserve">;</w:t>
        <w:br w:clear="none"/>
        <w:t xml:space="preserve"> </w:t>
        <w:br w:clear="none"/>
        <w:t xml:space="preserve">i</w:t>
        <w:br w:clear="none"/>
        <w:t xml:space="preserve"> </w:t>
        <w:br w:clear="none"/>
        <w:t xml:space="preserve">&lt;</w:t>
        <w:br w:clear="none"/>
        <w:t xml:space="preserve"> </w:t>
        <w:br w:clear="none"/>
        <w:t xml:space="preserve">mask</w:t>
        <w:br w:clear="none"/>
        <w:t xml:space="preserve">.</w:t>
        <w:br w:clear="none"/>
        <w:t xml:space="preserve">geometry</w:t>
        <w:br w:clear="none"/>
        <w:t xml:space="preserve">.</w:t>
        <w:br w:clear="none"/>
        <w:t xml:space="preserve">annotations</w:t>
        <w:br w:clear="none"/>
        <w:t xml:space="preserve">.</w:t>
        <w:br w:clear="none"/>
        <w:t xml:space="preserve">length</w:t>
        <w:br w:clear="none"/>
        <w:t xml:space="preserve">;</w:t>
        <w:br w:clear="none"/>
        <w:t xml:space="preserve"> </w:t>
        <w:br w:clear="none"/>
        <w:t xml:space="preserve">i</w:t>
        <w:br w:clear="none"/>
        <w:t xml:space="preserv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maskCoor</w:t>
        <w:br w:clear="none"/>
        <w:t xml:space="preserve"> </w:t>
        <w:br w:clear="none"/>
        <w:t xml:space="preserve">=</w:t>
        <w:br w:clear="none"/>
        <w:t xml:space="preserve"> </w:t>
        <w:br w:clear="none"/>
        <w:t xml:space="preserve">JtsGeometry</w:t>
        <w:br w:clear="none"/>
        <w:t xml:space="preserve">.</w:t>
        <w:br w:clear="none"/>
        <w:t xml:space="preserve">createCoordinates</w:t>
        <w:br w:clear="none"/>
        <w:t xml:space="preserve">(</w:t>
        <w:br w:clear="none"/>
        <w:t xml:space="preserve">mask</w:t>
        <w:br w:clear="none"/>
        <w:t xml:space="preserve">.</w:t>
        <w:br w:clear="none"/>
        <w:t xml:space="preserve">geometry</w:t>
        <w:br w:clear="none"/>
        <w:t xml:space="preserve">.</w:t>
        <w:br w:clear="none"/>
        <w:t xml:space="preserve">annotations</w:t>
        <w:br w:clear="none"/>
        <w:t xml:space="preserve">[</w:t>
        <w:br w:clear="none"/>
        <w:t xml:space="preserve">i</w:t>
        <w:br w:clear="none"/>
        <w:t xml:space="preserve">].</w:t>
        <w:br w:clear="none"/>
        <w:t xml:space="preserve">coor</w:t>
        <w:br w:clear="none"/>
        <w:t xml:space="preserve">);</w:t>
        <w:br w:clear="none"/>
        <w:t xml:space="preserve"/>
        <w:br w:clear="none"/>
        <w:t xml:space="preserve">            </w:t>
        <w:br w:clear="none"/>
        <w:t xml:space="preserve">const</w:t>
        <w:br w:clear="none"/>
        <w:t xml:space="preserve"> </w:t>
        <w:br w:clear="none"/>
        <w:t xml:space="preserve">maskPolygon</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maskCoor</w:t>
        <w:br w:clear="none"/>
        <w:t xml:space="preserve">);</w:t>
        <w:br w:clear="none"/>
        <w:t xml:space="preserve"/>
        <w:br w:clear="none"/>
        <w:t xml:space="preserve">            </w:t>
        <w:br w:clear="none"/>
        <w:t xml:space="preserve">// 如果 in_mask 为 true 且边界框多边形和掩码多边形有交集</w:t>
        <w:br w:clear="none"/>
        <w:t xml:space="preserve"/>
        <w:br w:clear="none"/>
        <w:t xml:space="preserve">            </w:t>
        <w:br w:clear="none"/>
        <w:t xml:space="preserve">if</w:t>
        <w:br w:clear="none"/>
        <w:t xml:space="preserve"> </w:t>
        <w:br w:clear="none"/>
        <w:t xml:space="preserve">(</w:t>
        <w:br w:clear="none"/>
        <w:t xml:space="preserve">in_mask</w:t>
        <w:br w:clear="none"/>
        <w:t xml:space="preserve"> </w:t>
        <w:br w:clear="none"/>
        <w:t xml:space="preserve">&amp;&amp;</w:t>
        <w:br w:clear="none"/>
        <w:t xml:space="preserve"> </w:t>
        <w:br w:clear="none"/>
        <w:t xml:space="preserve">JtsGeometry</w:t>
        <w:br w:clear="none"/>
        <w:t xml:space="preserve">.</w:t>
        <w:br w:clear="none"/>
        <w:t xml:space="preserve">isIntersects</w:t>
        <w:br w:clear="none"/>
        <w:t xml:space="preserve">(</w:t>
        <w:br w:clear="none"/>
        <w:t xml:space="preserve">maskPolygon</w:t>
        <w:br w:clear="none"/>
        <w:t xml:space="preserve">,</w:t>
        <w:br w:clear="none"/>
        <w:t xml:space="preserve"> </w:t>
        <w:br w:clear="none"/>
        <w:t xml:space="preserve">boxPolygon</w:t>
        <w:br w:clear="none"/>
        <w:t xml:space="preserve">))</w:t>
        <w:br w:clear="none"/>
        <w:t xml:space="preserve"> </w:t>
        <w:br w:clear="none"/>
        <w:t xml:space="preserve">{</w:t>
        <w:br w:clear="none"/>
        <w:t xml:space="preserve"/>
        <w:br w:clear="none"/>
        <w:t xml:space="preserve">                </w:t>
        <w:br w:clear="none"/>
        <w:t xml:space="preserve">//console.log("box和mask有交集，交集面积为", JtsGeometry.intersectionArea(maskPolygon, boxPolygon))</w:t>
        <w:br w:clear="none"/>
        <w:t xml:space="preserve"/>
        <w:br w:clear="none"/>
        <w:t xml:space="preserve">                </w:t>
        <w:br w:clear="none"/>
        <w:t xml:space="preserve">objectBoundingBoxObj</w:t>
        <w:br w:clear="none"/>
        <w:t xml:space="preserve">[</w:t>
        <w:br w:clear="none"/>
        <w:t xml:space="preserve">key</w:t>
        <w:br w:clear="none"/>
        <w:t xml:space="preserve">]</w:t>
        <w:br w:clear="none"/>
        <w:t xml:space="preserve"> </w:t>
        <w:br w:clear="none"/>
        <w:t xml:space="preserve">=</w:t>
        <w:br w:clear="none"/>
        <w:t xml:space="preserve"> </w:t>
        <w:br w:clear="none"/>
        <w:t xml:space="preserve">value</w:t>
        <w:br w:clear="none"/>
        <w:t xml:space="preserve">;</w:t>
        <w:br w:clear="none"/>
        <w:t xml:space="preserve"/>
        <w:br w:clear="none"/>
        <w:t xml:space="preserve">                </w:t>
        <w:br w:clear="none"/>
        <w:t xml:space="preserve">objectNumber</w:t>
        <w:br w:clear="none"/>
        <w:t xml:space="preserv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w:t>
        <w:br w:clear="none"/>
        <w:t xml:space="preserve"/>
        <w:br w:clear="none"/>
        <w:t xml:space="preserve">            </w:t>
        <w:br w:clear="none"/>
        <w:t xml:space="preserve">// 如果 in_mask 为 false 且边界框多边形和掩码多边形没有交集</w:t>
        <w:br w:clear="none"/>
        <w:t xml:space="preserve"/>
        <w:br w:clear="none"/>
        <w:t xml:space="preserve">            </w:t>
        <w:br w:clear="none"/>
        <w:t xml:space="preserve">if</w:t>
        <w:br w:clear="none"/>
        <w:t xml:space="preserve"> </w:t>
        <w:br w:clear="none"/>
        <w:t xml:space="preserve">(</w:t>
        <w:br w:clear="none"/>
        <w:t xml:space="preserve">!</w:t>
        <w:br w:clear="none"/>
        <w:t xml:space="preserve">in_mask</w:t>
        <w:br w:clear="none"/>
        <w:t xml:space="preserve"> </w:t>
        <w:br w:clear="none"/>
        <w:t xml:space="preserve">&amp;&amp;</w:t>
        <w:br w:clear="none"/>
        <w:t xml:space="preserve"> </w:t>
        <w:br w:clear="none"/>
        <w:t xml:space="preserve">!</w:t>
        <w:br w:clear="none"/>
        <w:t xml:space="preserve">JtsGeometry</w:t>
        <w:br w:clear="none"/>
        <w:t xml:space="preserve">.</w:t>
        <w:br w:clear="none"/>
        <w:t xml:space="preserve">isIntersects</w:t>
        <w:br w:clear="none"/>
        <w:t xml:space="preserve">(</w:t>
        <w:br w:clear="none"/>
        <w:t xml:space="preserve">maskPolygon</w:t>
        <w:br w:clear="none"/>
        <w:t xml:space="preserve">,</w:t>
        <w:br w:clear="none"/>
        <w:t xml:space="preserve"> </w:t>
        <w:br w:clear="none"/>
        <w:t xml:space="preserve">boxPolygon</w:t>
        <w:br w:clear="none"/>
        <w:t xml:space="preserve">))</w:t>
        <w:br w:clear="none"/>
        <w:t xml:space="preserve"> </w:t>
        <w:br w:clear="none"/>
        <w:t xml:space="preserve">{</w:t>
        <w:br w:clear="none"/>
        <w:t xml:space="preserve"/>
        <w:br w:clear="none"/>
        <w:t xml:space="preserve">                </w:t>
        <w:br w:clear="none"/>
        <w:t xml:space="preserve">//console.log("负掩码，box和mask没有交集即为有效区域")</w:t>
        <w:br w:clear="none"/>
        <w:t xml:space="preserve"/>
        <w:br w:clear="none"/>
        <w:t xml:space="preserve">                </w:t>
        <w:br w:clear="none"/>
        <w:t xml:space="preserve">objectBoundingBoxObj</w:t>
        <w:br w:clear="none"/>
        <w:t xml:space="preserve">[</w:t>
        <w:br w:clear="none"/>
        <w:t xml:space="preserve">key</w:t>
        <w:br w:clear="none"/>
        <w:t xml:space="preserve">]</w:t>
        <w:br w:clear="none"/>
        <w:t xml:space="preserve"> </w:t>
        <w:br w:clear="none"/>
        <w:t xml:space="preserve">=</w:t>
        <w:br w:clear="none"/>
        <w:t xml:space="preserve"> </w:t>
        <w:br w:clear="none"/>
        <w:t xml:space="preserve">value</w:t>
        <w:br w:clear="none"/>
        <w:t xml:space="preserve">;</w:t>
        <w:br w:clear="none"/>
        <w:t xml:space="preserve"/>
        <w:br w:clear="none"/>
        <w:t xml:space="preserve">                </w:t>
        <w:br w:clear="none"/>
        <w:t xml:space="preserve">objectNumber</w:t>
        <w:br w:clear="none"/>
        <w:t xml:space="preserv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objectBoundingBoxObj</w:t>
        <w:br w:clear="none"/>
        <w:t xml:space="preserve">;</w:t>
        <w:br w:clear="none"/>
        <w:t xml:space="preserve"/>
        <w:br w:clear="none"/>
        <w:t xml:space="preserve">    </w:t>
        <w:br w:clear="none"/>
        <w:t xml:space="preserve">inputData</w:t>
        <w:br w:clear="none"/>
        <w:t xml:space="preserve">.</w:t>
        <w:br w:clear="none"/>
        <w:t xml:space="preserve">objectNumber</w:t>
        <w:br w:clear="none"/>
        <w:t xml:space="preserve"> </w:t>
        <w:br w:clear="none"/>
        <w:t xml:space="preserve">=</w:t>
        <w:br w:clear="none"/>
        <w:t xml:space="preserve"> </w:t>
        <w:br w:clear="none"/>
        <w:t xml:space="preserve">objectNumber</w:t>
        <w:br w:clear="none"/>
        <w:t xml:space="preserve">;</w:t>
        <w:br w:clear="none"/>
        <w:t xml:space="preserve"/>
        <w:br w:clear="none"/>
        <w:t xml:space="preserve">    </w:t>
        <w:br w:clear="none"/>
        <w:t xml:space="preserve">return</w:t>
        <w:br w:clear="none"/>
        <w:t xml:space="preserve"> </w:t>
        <w:br w:clear="none"/>
        <w:t xml:space="preserve">inputData</w:t>
        <w:br w:clear="none"/>
        <w:t xml:space="preserve">;</w:t>
        <w:br w:clear="none"/>
        <w:t xml:space="preserve"/>
        <w:br w:clear="none"/>
        <w:t xml:space="preserve">}</w:t>
        <w:br w:clear="none"/>
        <w:t xml:space="preserve"/>
        <w:br w:clear="none"/>
      </w:r>
    </w:p>
    <w:p>
      <w:pPr>
        <w:pStyle w:val="Para 01"/>
      </w:pPr>
      <w:r>
        <w:t>作者：北京-产品-yantings 创建时间：2025-05-28 14:08 更新时间：2025-08-19 15:31 The above content shows the entire, complete file contents of the requested file.</w:t>
      </w:r>
    </w:p>
    <w:p>
      <w:bookmarkStart w:id="187" w:name="Top_of_471_html"/>
      <w:pPr>
        <w:pStyle w:val="Para 14"/>
        <w:pageBreakBefore w:val="on"/>
      </w:pPr>
      <w:r>
        <w:t>AI算法的快速应用落地</w:t>
      </w:r>
      <w:bookmarkEnd w:id="187"/>
    </w:p>
    <w:p>
      <w:bookmarkStart w:id="188" w:name="AISuan_Fa_De_Kuai_Su_Ying_Yong_L"/>
      <w:pPr>
        <w:pStyle w:val="Heading 1"/>
      </w:pPr>
      <w:r>
        <w:t>AI算法的快速应用落地</w:t>
      </w:r>
      <w:bookmarkEnd w:id="188"/>
    </w:p>
    <w:p>
      <w:pPr>
        <w:pStyle w:val="Para 01"/>
      </w:pPr>
      <w:r>
        <w:t>本文将为你介绍使用DTS调度AI算法服务的流程，实现AI算法的快速应用落地。首先需要先把AI算法进行服务化，然后在DTS的产品-服务中进行定义，接下来我们就可以在任务管理中快速进行调度和使用了。</w:t>
        <w:br w:clear="none"/>
        <w:t xml:space="preserve"> 包含以下几个流程：</w:t>
        <w:br w:clear="none"/>
        <w:t xml:space="preserve"> 网关添加服务地址、创建产品、定义产品Profile、创建任务、结果验证</w:t>
        <w:br w:clear="none"/>
        <w:t xml:space="preserve"> 示例通过从摄像头定时获取图片进行人数分析的流程演示整个过程。</w:t>
      </w:r>
    </w:p>
    <w:p>
      <w:pPr>
        <w:pStyle w:val="Heading 3"/>
      </w:pPr>
      <w:r>
        <w:t>准备事项</w:t>
      </w:r>
    </w:p>
    <w:p>
      <w:pPr>
        <w:pStyle w:val="Para 06"/>
      </w:pPr>
      <w:r>
        <w:t>1.注册数字孪生服务DTService（以下简称DTS）账户</w:t>
        <w:br w:clear="none"/>
        <w:t xml:space="preserve"> 2.准备APIfox，用于模拟设备（或其他可以发送Http请求的软件，如postman、vs等）。实际使用时，设备需支持反向控制。</w:t>
        <w:br w:clear="none"/>
        <w:t xml:space="preserve"> 3.成功部署看门狗服务，连接实时摄像头或演示视频数据；</w:t>
        <w:br w:clear="none"/>
        <w:t xml:space="preserve"> 4.成功把AI算法进行服务化</w:t>
      </w:r>
    </w:p>
    <w:p>
      <w:pPr>
        <w:pStyle w:val="Heading 1"/>
      </w:pPr>
      <w:r>
        <w:t>示例</w:t>
      </w:r>
    </w:p>
    <w:p>
      <w:pPr>
        <w:pStyle w:val="Heading 2"/>
      </w:pPr>
      <w:r>
        <w:t>AI算法服务化</w:t>
      </w:r>
    </w:p>
    <w:p>
      <w:pPr>
        <w:pStyle w:val="Para 01"/>
      </w:pPr>
      <w:r>
        <w:t>此步骤为简单可实现的AI算法服务化方法，可根据实际使用需要进行调整或修改。</w:t>
      </w:r>
    </w:p>
    <w:p>
      <w:pPr>
        <w:numPr>
          <w:ilvl w:val="0"/>
          <w:numId w:val="84"/>
        </w:numPr>
        <w:pStyle w:val="Para 19"/>
      </w:pPr>
      <w:r>
        <w:t>在服务器或本地机器上安装Python 3.8+环境。然后使用pip安装核心库，包括Ultralytics（用于YOLO模型）、FastAPI（用于构建API）、Uvicorn（作为API服务器）、以及OpenCV或Pillow（用于图片处理）。</w:t>
      </w:r>
    </w:p>
    <w:p>
      <w:pPr>
        <w:numPr>
          <w:ilvl w:val="0"/>
          <w:numId w:val="84"/>
        </w:numPr>
        <w:pStyle w:val="Para 19"/>
      </w:pPr>
      <w:r>
        <w:t>从Ultralytics官网下载预训练YOLO模型（如yolov11.pt），或使用自定义训练的模型。通过Ultralytics API加载模型（例如model = YOLO(‘yolov11n.pt’)），确保模型能处理图片输入并输出检测结果（如边界框、类别、置信度）。</w:t>
      </w:r>
    </w:p>
    <w:p>
      <w:pPr>
        <w:numPr>
          <w:ilvl w:val="0"/>
          <w:numId w:val="84"/>
        </w:numPr>
        <w:pStyle w:val="Para 19"/>
      </w:pPr>
      <w:r>
        <w:t>定义图片输入格式（支持JPEG/PNG等），并准备输出格式（如JSON，包含检测结果）。</w:t>
      </w:r>
    </w:p>
    <w:p>
      <w:pPr>
        <w:numPr>
          <w:ilvl w:val="0"/>
          <w:numId w:val="84"/>
        </w:numPr>
        <w:pStyle w:val="Para 19"/>
      </w:pPr>
      <w:r>
        <w:t>使用FastAPI创建一个简单的Web应用。定义一个POST端点（如/predict），允许用户上传资源文件。</w:t>
      </w:r>
    </w:p>
    <w:p>
      <w:pPr>
        <w:numPr>
          <w:ilvl w:val="0"/>
          <w:numId w:val="84"/>
        </w:numPr>
        <w:pStyle w:val="Para 19"/>
      </w:pPr>
      <w:r>
        <w:t>在端点处理函数中，接收上传的资源（如图片），传入YOLO模型进行推理（例如调用model.predict(image)），提取结果（如对象位置和标签），并转换为JSON响应返回给调用者。</w:t>
      </w:r>
    </w:p>
    <w:p>
      <w:pPr>
        <w:pStyle w:val="Para 06"/>
      </w:pPr>
      <w:r>
        <w:t>DTS 作为调用者且使用异步调用时，会发送</w:t>
      </w:r>
      <w:hyperlink r:id="rId176">
        <w:r>
          <w:rPr>
            <w:rStyle w:val="Text2"/>
          </w:rPr>
          <w:t>回执参数</w:t>
        </w:r>
      </w:hyperlink>
      <w:r>
        <w:t>以及输入参数到AI算法服务端。AI算法服务端需根据回执参数中的结果返回地址和方式将结果发送到对应目标地址。DTS收到分析结果，才能正确解析。结果返回的方式，DTS使用者和AI算法提供者双方可以协商确定。</w:t>
        <w:br w:clear="none"/>
        <w:t xml:space="preserve"> 同步调用时，AI算法可直接返回结果，DTS使用者根据自己需要决定结果返回方式。结果格式不满足BV JSON时，需要编写消息解析脚本进行解析。</w:t>
      </w:r>
    </w:p>
    <w:p>
      <w:pPr>
        <w:numPr>
          <w:ilvl w:val="0"/>
          <w:numId w:val="85"/>
        </w:numPr>
        <w:pStyle w:val="Para 19"/>
      </w:pPr>
      <w:r>
        <w:t>使用Uvicorn启动API服务器（命令如uvicorn main:app –reload），在本地浏览器或Postman工具中测试：上传图片，调用API，检查返回结果是否正确（例如JSON中包含检测到的对象信息）。</w:t>
      </w:r>
    </w:p>
    <w:p>
      <w:pPr>
        <w:numPr>
          <w:ilvl w:val="0"/>
          <w:numId w:val="85"/>
        </w:numPr>
        <w:pStyle w:val="Para 19"/>
      </w:pPr>
      <w:r>
        <w:t>使用Docker将应用打包成镜像（编写Dockerfile，包括安装依赖和复制代码），便于移植。构建镜像并测试容器运行。</w:t>
      </w:r>
    </w:p>
    <w:p>
      <w:pPr>
        <w:pStyle w:val="Para 01"/>
      </w:pPr>
      <w:r>
        <w:t>本示例中采用YOLO11模型为基础搭建AI算法服务器，将结果以事件上报的方式返回到DTS中。</w:t>
      </w:r>
    </w:p>
    <w:p>
      <w:pPr>
        <w:pStyle w:val="Para 11"/>
      </w:pPr>
      <w:r>
        <w:t>部分代码示例</w:t>
      </w:r>
    </w:p>
    <w:p>
      <w:pPr>
        <w:pStyle w:val="Para 01"/>
      </w:pPr>
      <w:r>
        <w:t>获取回执参数和回调地址</w:t>
      </w:r>
    </w:p>
    <w:p>
      <w:pPr>
        <w:pStyle w:val="Para 09"/>
      </w:pPr>
      <w:r>
        <w:t xml:space="preserve">#</w:t>
        <w:br w:clear="none"/>
        <w:t xml:space="preserve"> 记录请求内容</w:t>
        <w:br w:clear="none"/>
        <w:t xml:space="preserve">data = request.get_json()</w:t>
        <w:br w:clear="none"/>
        <w:t xml:space="preserve">...</w:t>
        <w:br w:clear="none"/>
        <w:t xml:space="preserve">callback_message = data.get('_bv_callback_message', {})</w:t>
        <w:br w:clear="none"/>
        <w:t xml:space="preserve">callback_url = data.get('_bv_callback_url', '')</w:t>
        <w:br w:clear="none"/>
      </w:r>
    </w:p>
    <w:p>
      <w:pPr>
        <w:pStyle w:val="Para 01"/>
      </w:pPr>
      <w:r>
        <w:t>发送结果时携带回调参数</w:t>
      </w:r>
    </w:p>
    <w:p>
      <w:pPr>
        <w:pStyle w:val="Para 17"/>
      </w:pPr>
      <w:r>
        <w:t xml:space="preserve">     # 如果提供了回调信息</w:t>
        <w:br w:clear="none"/>
        <w:t xml:space="preserve">    if callback_message:</w:t>
        <w:br w:clear="none"/>
        <w:t xml:space="preserve">        callback_result['_bv_callback_message'] = callback_message</w:t>
        <w:br w:clear="none"/>
        <w:t xml:space="preserve">        ....</w:t>
        <w:br w:clear="none"/>
        <w:t xml:space="preserve">     # 如果提供了回调URL，发送POST请求</w:t>
        <w:br w:clear="none"/>
        <w:t xml:space="preserve">                if callback_url:</w:t>
        <w:br w:clear="none"/>
        <w:t xml:space="preserve">                    try:</w:t>
        <w:br w:clear="none"/>
        <w:t xml:space="preserve">                        requests.post(callback_url, json=callback_result, timeout=5)</w:t>
        <w:br w:clear="none"/>
        <w:t xml:space="preserve">                        logger.info(f"[回调] 发送分析结果到 {callback_url} 成功")</w:t>
        <w:br w:clear="none"/>
        <w:t xml:space="preserve">                    except Exception as e:</w:t>
        <w:br w:clear="none"/>
        <w:t xml:space="preserve">                        logger.error(f"[回调] 发送分析结果到 {callback_url} 失败: {e}")</w:t>
        <w:br w:clear="none"/>
      </w:r>
    </w:p>
    <w:p>
      <w:pPr>
        <w:pStyle w:val="Heading 2"/>
      </w:pPr>
      <w:r>
        <w:t>网关</w:t>
      </w:r>
    </w:p>
    <w:p>
      <w:pPr>
        <w:pStyle w:val="Heading 3"/>
      </w:pPr>
      <w:r>
        <w:t>添加服务地址</w:t>
      </w:r>
    </w:p>
    <w:p>
      <w:pPr>
        <w:numPr>
          <w:ilvl w:val="0"/>
          <w:numId w:val="86"/>
        </w:numPr>
        <w:pStyle w:val="Para 02"/>
      </w:pPr>
      <w:r>
        <w:t>进入实体管理模块，选择网关。</w:t>
      </w:r>
    </w:p>
    <w:p>
      <w:pPr>
        <w:numPr>
          <w:ilvl w:val="0"/>
          <w:numId w:val="86"/>
        </w:numPr>
        <w:pStyle w:val="Para 02"/>
      </w:pPr>
      <w:r>
        <w:t>选择“通用网关”，点击编辑进入通用网关的详情页面-&gt;选择服务列表 Tab页面。</w:t>
      </w:r>
    </w:p>
    <w:p>
      <w:pPr>
        <w:numPr>
          <w:ilvl w:val="0"/>
          <w:numId w:val="86"/>
        </w:numPr>
        <w:pStyle w:val="Para 02"/>
      </w:pPr>
      <w:r>
        <w:t>在服务列表 Tab页面下，选择添加一个服务地址。</w:t>
      </w:r>
    </w:p>
    <w:p>
      <w:pPr>
        <w:numPr>
          <w:ilvl w:val="0"/>
          <w:numId w:val="86"/>
        </w:numPr>
        <w:pStyle w:val="Para 02"/>
      </w:pPr>
      <w:r>
        <w:t>命名为“AICenterServer”，选择类型为Http方式，服务地址输入指向AI算法服务化后的地址。</w:t>
      </w:r>
    </w:p>
    <w:p>
      <w:pPr>
        <w:pStyle w:val="Para 06"/>
      </w:pPr>
      <w:r>
        <w:t>这个服务地址需指向接收控制服务请求的目标地址。示例选择使用Http方式，还可以根据需要选择WebSocket、Redis等方式。</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660900"/>
            <wp:effectExtent l="0" r="0" t="0" b="0"/>
            <wp:wrapTopAndBottom/>
            <wp:docPr id="150" name="m_7cd4e5f612aeb9bb9ff2055145eb59fa_r.png" descr="m_7cd4e5f612aeb9bb9ff2055145eb59fa_r.png"/>
            <wp:cNvGraphicFramePr>
              <a:graphicFrameLocks noChangeAspect="1"/>
            </wp:cNvGraphicFramePr>
            <a:graphic>
              <a:graphicData uri="http://schemas.openxmlformats.org/drawingml/2006/picture">
                <pic:pic>
                  <pic:nvPicPr>
                    <pic:cNvPr id="0" name="m_7cd4e5f612aeb9bb9ff2055145eb59fa_r.png" descr="m_7cd4e5f612aeb9bb9ff2055145eb59fa_r.png"/>
                    <pic:cNvPicPr/>
                  </pic:nvPicPr>
                  <pic:blipFill>
                    <a:blip r:embed="rId141"/>
                    <a:stretch>
                      <a:fillRect/>
                    </a:stretch>
                  </pic:blipFill>
                  <pic:spPr>
                    <a:xfrm>
                      <a:off x="0" y="0"/>
                      <a:ext cx="5727700" cy="4660900"/>
                    </a:xfrm>
                    <a:prstGeom prst="rect">
                      <a:avLst/>
                    </a:prstGeom>
                  </pic:spPr>
                </pic:pic>
              </a:graphicData>
            </a:graphic>
          </wp:anchor>
        </w:drawing>
      </w:r>
    </w:p>
    <w:p>
      <w:pPr>
        <w:pStyle w:val="Heading 2"/>
      </w:pPr>
      <w:r>
        <w:t>创建产品-AI产品</w:t>
      </w:r>
    </w:p>
    <w:p>
      <w:pPr>
        <w:numPr>
          <w:ilvl w:val="0"/>
          <w:numId w:val="87"/>
        </w:numPr>
        <w:pStyle w:val="Para 02"/>
      </w:pPr>
      <w:r>
        <w:t>进入实体管理模块，选择产品。</w:t>
      </w:r>
    </w:p>
    <w:p>
      <w:pPr>
        <w:numPr>
          <w:ilvl w:val="0"/>
          <w:numId w:val="87"/>
        </w:numPr>
        <w:pStyle w:val="Para 02"/>
      </w:pPr>
      <w:r>
        <w:t>选择创建一个新的产品。</w:t>
      </w:r>
    </w:p>
    <w:p>
      <w:pPr>
        <w:numPr>
          <w:ilvl w:val="0"/>
          <w:numId w:val="87"/>
        </w:numPr>
        <w:pStyle w:val="Para 02"/>
      </w:pPr>
      <w:r>
        <w:t>命名为“AI产品”，设定接入网关协议选择为HTTP协议，数据格式为透传/自定义。</w:t>
      </w:r>
    </w:p>
    <w:p>
      <w:pPr>
        <w:numPr>
          <w:ilvl w:val="0"/>
          <w:numId w:val="87"/>
        </w:numPr>
        <w:pStyle w:val="Para 02"/>
      </w:pPr>
      <w:r>
        <w:t>设置完成后点击立即创建。创建成功的产品，会自动创建品类中的产品Profile内容。</w:t>
      </w:r>
    </w:p>
    <w:p>
      <w:pPr>
        <w:pStyle w:val="Heading 2"/>
      </w:pPr>
      <w:r>
        <w:t>加入网关</w:t>
      </w:r>
    </w:p>
    <w:p>
      <w:pPr>
        <w:numPr>
          <w:ilvl w:val="0"/>
          <w:numId w:val="88"/>
        </w:numPr>
        <w:pStyle w:val="Para 02"/>
      </w:pPr>
      <w:r>
        <w:t>进入实体管理模块，选择网关。</w:t>
      </w:r>
    </w:p>
    <w:p>
      <w:pPr>
        <w:numPr>
          <w:ilvl w:val="0"/>
          <w:numId w:val="88"/>
        </w:numPr>
        <w:pStyle w:val="Para 02"/>
      </w:pPr>
      <w:r>
        <w:t>选择“通用网关”，点击编辑进入网关的详情页面-&gt;选择网关信息 Tab页面。</w:t>
      </w:r>
    </w:p>
    <w:p>
      <w:pPr>
        <w:numPr>
          <w:ilvl w:val="0"/>
          <w:numId w:val="88"/>
        </w:numPr>
        <w:pStyle w:val="Para 02"/>
      </w:pPr>
      <w:r>
        <w:t>点击编辑，进入网关信息编辑页面。</w:t>
      </w:r>
    </w:p>
    <w:p>
      <w:pPr>
        <w:numPr>
          <w:ilvl w:val="0"/>
          <w:numId w:val="88"/>
        </w:numPr>
        <w:pStyle w:val="Para 02"/>
      </w:pPr>
      <w:r>
        <w:t>修改关联产品，勾选中“AI产品”产品。将新创建的产品加入到</w:t>
      </w:r>
      <w:r>
        <w:rPr>
          <w:rStyle w:val="Text0"/>
        </w:rPr>
        <w:t>通用网关</w:t>
      </w:r>
      <w:r>
        <w:t xml:space="preserve"> 下。</w:t>
      </w:r>
    </w:p>
    <w:p>
      <w:pPr>
        <w:pStyle w:val="Para 06"/>
      </w:pPr>
      <w:r>
        <w:t>通用网关为系统内置的网关，可支持加入HTTP协议接入的实体。</w:t>
      </w:r>
    </w:p>
    <w:p>
      <w:pPr>
        <w:pStyle w:val="Heading 3"/>
      </w:pPr>
      <w:r>
        <w:t>定义产品Profile（事件）</w:t>
      </w:r>
    </w:p>
    <w:p>
      <w:pPr>
        <w:numPr>
          <w:ilvl w:val="0"/>
          <w:numId w:val="89"/>
        </w:numPr>
        <w:pStyle w:val="Para 02"/>
      </w:pPr>
      <w:r>
        <w:t>进入实体管理模块，选择产品。</w:t>
      </w:r>
    </w:p>
    <w:p>
      <w:pPr>
        <w:numPr>
          <w:ilvl w:val="0"/>
          <w:numId w:val="89"/>
        </w:numPr>
        <w:pStyle w:val="Para 02"/>
      </w:pPr>
      <w:r>
        <w:t>选择“AI产品”产品，点击编辑进入产品的详情页面-&gt;选择产品Profile Tab页面。</w:t>
      </w:r>
    </w:p>
    <w:p>
      <w:pPr>
        <w:numPr>
          <w:ilvl w:val="0"/>
          <w:numId w:val="89"/>
        </w:numPr>
        <w:pStyle w:val="Para 02"/>
      </w:pPr>
      <w:r>
        <w:t>点击编辑草稿，选择添加功能，选择功能类型为</w:t>
      </w:r>
      <w:r>
        <w:rPr>
          <w:rStyle w:val="Text0"/>
        </w:rPr>
        <w:t>事件</w:t>
      </w:r>
      <w:r>
        <w:t xml:space="preserve"> 。</w:t>
      </w:r>
    </w:p>
    <w:p>
      <w:pPr>
        <w:numPr>
          <w:ilvl w:val="0"/>
          <w:numId w:val="89"/>
        </w:numPr>
        <w:pStyle w:val="Para 02"/>
      </w:pPr>
      <w:r>
        <w:t>输入功能名称为”分析结果“，设置标识符为analysis_count，事件类型选择为告警。</w:t>
      </w:r>
    </w:p>
    <w:p>
      <w:pPr>
        <w:numPr>
          <w:ilvl w:val="0"/>
          <w:numId w:val="89"/>
        </w:numPr>
        <w:pStyle w:val="Para 18"/>
      </w:pPr>
      <w:r>
        <w:rPr>
          <w:rStyle w:val="Text5"/>
        </w:rPr>
        <w:t>根据AI算法服务化的算法返回的分析结果设置输出参数。此处示例定义输出参数</w:t>
      </w:r>
      <w:r>
        <w:t>objectNumber</w:t>
      </w:r>
      <w:r>
        <w:rPr>
          <w:rStyle w:val="Text5"/>
        </w:rPr>
        <w:t xml:space="preserve"> </w:t>
      </w:r>
      <w:r>
        <w:t>objectBoundingBox</w:t>
      </w:r>
      <w:r>
        <w:rPr>
          <w:rStyle w:val="Text5"/>
        </w:rPr>
        <w:t xml:space="preserve"> </w:t>
      </w:r>
      <w:r>
        <w:t>boundingBoxImage</w:t>
      </w:r>
      <w:r>
        <w:rPr>
          <w:rStyle w:val="Text5"/>
        </w:rPr>
        <w:t xml:space="preserve"> </w:t>
      </w:r>
      <w:r>
        <w:t>boundingBoxImageUrl</w:t>
      </w:r>
      <w:r>
        <w:rPr>
          <w:rStyle w:val="Text5"/>
        </w:rPr>
        <w:t xml:space="preserve"> </w:t>
      </w:r>
      <w:r>
        <w:t>time</w:t>
      </w:r>
      <w:r>
        <w:rPr>
          <w:rStyle w:val="Text5"/>
        </w:rPr>
        <w:t xml:space="preserve"> </w:t>
      </w:r>
      <w:r>
        <w:t>heatMapImageUrl</w:t>
      </w:r>
      <w:r>
        <w:rPr>
          <w:rStyle w:val="Text5"/>
        </w:rPr>
        <w:t xml:space="preserve"> </w:t>
      </w:r>
      <w:r>
        <w:t>heatMapImage</w:t>
      </w:r>
      <w:r>
        <w:rPr>
          <w:rStyle w:val="Text5"/>
        </w:rPr>
        <w:t>。</w:t>
      </w:r>
    </w:p>
    <w:p>
      <w:pPr>
        <w:numPr>
          <w:ilvl w:val="0"/>
          <w:numId w:val="89"/>
        </w:numPr>
        <w:pStyle w:val="Para 02"/>
      </w:pPr>
      <w:r>
        <w:t>根据需要选择是否需要持久化存储，此处示例勾选需要。</w:t>
      </w:r>
    </w:p>
    <w:p>
      <w:pPr>
        <w:numPr>
          <w:ilvl w:val="0"/>
          <w:numId w:val="89"/>
        </w:numPr>
        <w:pStyle w:val="Para 02"/>
      </w:pPr>
      <w:r>
        <w:t>点击确定保存事件。</w:t>
      </w:r>
    </w:p>
    <w:p>
      <w:pPr>
        <w:pStyle w:val="Para 06"/>
      </w:pPr>
      <w:r>
        <w:t>需根据具体使用的AI算法服务化的算法进行相关定义。</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356100" cy="8191500"/>
            <wp:effectExtent l="0" r="0" t="0" b="0"/>
            <wp:wrapTopAndBottom/>
            <wp:docPr id="151" name="m_947064c8a3edd06428146d1a06b755f4_r.png" descr="m_947064c8a3edd06428146d1a06b755f4_r.png"/>
            <wp:cNvGraphicFramePr>
              <a:graphicFrameLocks noChangeAspect="1"/>
            </wp:cNvGraphicFramePr>
            <a:graphic>
              <a:graphicData uri="http://schemas.openxmlformats.org/drawingml/2006/picture">
                <pic:pic>
                  <pic:nvPicPr>
                    <pic:cNvPr id="0" name="m_947064c8a3edd06428146d1a06b755f4_r.png" descr="m_947064c8a3edd06428146d1a06b755f4_r.png"/>
                    <pic:cNvPicPr/>
                  </pic:nvPicPr>
                  <pic:blipFill>
                    <a:blip r:embed="rId142"/>
                    <a:stretch>
                      <a:fillRect/>
                    </a:stretch>
                  </pic:blipFill>
                  <pic:spPr>
                    <a:xfrm>
                      <a:off x="0" y="0"/>
                      <a:ext cx="4356100" cy="8191500"/>
                    </a:xfrm>
                    <a:prstGeom prst="rect">
                      <a:avLst/>
                    </a:prstGeom>
                  </pic:spPr>
                </pic:pic>
              </a:graphicData>
            </a:graphic>
          </wp:anchor>
        </w:drawing>
      </w:r>
    </w:p>
    <w:p>
      <w:pPr>
        <w:pStyle w:val="Heading 3"/>
      </w:pPr>
      <w:r>
        <w:t>定义产品Profile（服务）</w:t>
      </w:r>
    </w:p>
    <w:p>
      <w:pPr>
        <w:numPr>
          <w:ilvl w:val="0"/>
          <w:numId w:val="90"/>
        </w:numPr>
        <w:pStyle w:val="Para 02"/>
      </w:pPr>
      <w:r>
        <w:t>进入实体管理模块，选择产品。</w:t>
      </w:r>
    </w:p>
    <w:p>
      <w:pPr>
        <w:numPr>
          <w:ilvl w:val="0"/>
          <w:numId w:val="90"/>
        </w:numPr>
        <w:pStyle w:val="Para 02"/>
      </w:pPr>
      <w:r>
        <w:t>选择“AI产品”产品，点击编辑进入产品的详情页面-&gt;选择产品Profile Tab页面。</w:t>
      </w:r>
    </w:p>
    <w:p>
      <w:pPr>
        <w:numPr>
          <w:ilvl w:val="0"/>
          <w:numId w:val="90"/>
        </w:numPr>
        <w:pStyle w:val="Para 02"/>
      </w:pPr>
      <w:r>
        <w:t>点击编辑草稿，选择添加功能，选择功能类型为</w:t>
      </w:r>
      <w:r>
        <w:rPr>
          <w:rStyle w:val="Text0"/>
        </w:rPr>
        <w:t>服务</w:t>
      </w:r>
      <w:r>
        <w:t xml:space="preserve"> 。</w:t>
      </w:r>
    </w:p>
    <w:p>
      <w:pPr>
        <w:numPr>
          <w:ilvl w:val="0"/>
          <w:numId w:val="90"/>
        </w:numPr>
        <w:pStyle w:val="Para 02"/>
      </w:pPr>
      <w:r>
        <w:t>输入功能名称为”图片分析“，设置标识符为picture_analysis_count。</w:t>
      </w:r>
    </w:p>
    <w:p>
      <w:pPr>
        <w:numPr>
          <w:ilvl w:val="0"/>
          <w:numId w:val="90"/>
        </w:numPr>
        <w:pStyle w:val="Para 02"/>
      </w:pPr>
      <w:r>
        <w:t>服务地址选择已定义的服务地址”AICenterServer“。</w:t>
      </w:r>
    </w:p>
    <w:p>
      <w:pPr>
        <w:numPr>
          <w:ilvl w:val="0"/>
          <w:numId w:val="90"/>
        </w:numPr>
        <w:pStyle w:val="Para 18"/>
      </w:pPr>
      <w:r>
        <w:rPr>
          <w:rStyle w:val="Text5"/>
        </w:rPr>
        <w:t>根据</w:t>
      </w:r>
      <w:r>
        <w:rPr>
          <w:rStyle w:val="Text12"/>
        </w:rPr>
        <w:t>AI算法服务化的算法所需参数</w:t>
      </w:r>
      <w:r>
        <w:rPr>
          <w:rStyle w:val="Text5"/>
        </w:rPr>
        <w:t xml:space="preserve"> ，服务设置输入参数</w:t>
      </w:r>
      <w:r>
        <w:t>analysisType</w:t>
      </w:r>
      <w:r>
        <w:rPr>
          <w:rStyle w:val="Text5"/>
        </w:rPr>
        <w:t xml:space="preserve"> </w:t>
      </w:r>
      <w:r>
        <w:t>resultType</w:t>
      </w:r>
      <w:r>
        <w:rPr>
          <w:rStyle w:val="Text5"/>
        </w:rPr>
        <w:t xml:space="preserve"> </w:t>
      </w:r>
      <w:r>
        <w:t>analysisResource</w:t>
      </w:r>
      <w:r>
        <w:rPr>
          <w:rStyle w:val="Text5"/>
        </w:rPr>
        <w:t>，输出参数</w:t>
      </w:r>
      <w:r>
        <w:t>analysisTime</w:t>
      </w:r>
      <w:r>
        <w:rPr>
          <w:rStyle w:val="Text5"/>
        </w:rPr>
        <w:t>。</w:t>
      </w:r>
    </w:p>
    <w:p>
      <w:pPr>
        <w:numPr>
          <w:ilvl w:val="0"/>
          <w:numId w:val="90"/>
        </w:numPr>
        <w:pStyle w:val="Para 02"/>
      </w:pPr>
      <w:r>
        <w:t>选择结果返回方式为“事件上报”，反控成功后，通过目标事件分析结果的事件返回。</w:t>
      </w:r>
    </w:p>
    <w:p>
      <w:pPr>
        <w:pStyle w:val="Para 06"/>
      </w:pPr>
      <w:r>
        <w:t>设备反控执行后，根据使用场景选择结果返回方式，是否需要将服务执行结果反馈到DTS中或其他第三方服务中。</w:t>
        <w:br w:clear="none"/>
        <w:t xml:space="preserve"> 在产品Profile所有编辑完成后，需点击</w:t>
      </w:r>
      <w:r>
        <w:rPr>
          <w:rStyle w:val="Text0"/>
        </w:rPr>
        <w:t>发布</w:t>
      </w:r>
      <w:r>
        <w:t xml:space="preserve"> 。发布后的产品Profile才能被DTS识别。</w:t>
        <w:br w:clear="none"/>
        <w:t xml:space="preserve"> 结果返回方式选择“属性上报”时，需定义相应的属性。可参考定义产品Profile（事件)</w:t>
      </w:r>
    </w:p>
    <w:p>
      <w:pPr>
        <w:pStyle w:val="Heading 4"/>
      </w:pPr>
      <w:r>
        <w:t>编辑消息解析脚本</w:t>
      </w:r>
    </w:p>
    <w:p>
      <w:pPr>
        <w:numPr>
          <w:ilvl w:val="0"/>
          <w:numId w:val="91"/>
        </w:numPr>
        <w:pStyle w:val="Para 02"/>
      </w:pPr>
      <w:r>
        <w:t>进入实体管理模块，选择产品。</w:t>
      </w:r>
    </w:p>
    <w:p>
      <w:pPr>
        <w:numPr>
          <w:ilvl w:val="0"/>
          <w:numId w:val="91"/>
        </w:numPr>
        <w:pStyle w:val="Para 02"/>
      </w:pPr>
      <w:r>
        <w:t>选择“AI产品”产品，点击编辑进入产品的详情页面-&gt;选择消息解析 Tab页面。</w:t>
      </w:r>
    </w:p>
    <w:p>
      <w:pPr>
        <w:numPr>
          <w:ilvl w:val="0"/>
          <w:numId w:val="91"/>
        </w:numPr>
        <w:pStyle w:val="Para 02"/>
      </w:pPr>
      <w:r>
        <w:t>选择实体映射（上行）Tab页面，编辑上行解析脚本；</w:t>
      </w:r>
    </w:p>
    <w:p>
      <w:pPr>
        <w:pStyle w:val="Para 09"/>
      </w:pPr>
      <w:r>
        <w:t xml:space="preserve"> </w:t>
        <w:br w:clear="none"/>
        <w:t xml:space="preserve">/**</w:t>
        <w:br w:clear="none"/>
        <w:t xml:space="preserve"/>
        <w:br w:clear="none"/>
        <w:t xml:space="preserve"> </w:t>
        <w:br w:clear="none"/>
        <w:t xml:space="preserve">*</w:t>
        <w:br w:clear="none"/>
        <w:t xml:space="preserve"> </w:t>
        <w:br w:clear="none"/>
        <w:t xml:space="preserve">将第三方服务的自定义数据格式转换为数字孪生服务协议的数据格式，设备、属性上报、事件上报到</w:t>
        <w:br w:clear="none"/>
        <w:t xml:space="preserve">DTS时调用</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 </w:t>
        <w:br w:clear="none"/>
        <w:t xml:space="preserve">-</w:t>
        <w:br w:clear="none"/>
        <w:t xml:space="preserve"> </w:t>
        <w:br w:clear="none"/>
        <w:t xml:space="preserve">入参</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 </w:t>
        <w:br w:clear="none"/>
        <w:t xml:space="preserve">-</w:t>
        <w:br w:clear="none"/>
        <w:t xml:space="preserve"> </w:t>
        <w:br w:clear="none"/>
        <w:t xml:space="preserve">服务回调参数，回调时存在</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productId</w:t>
        <w:br w:clear="none"/>
        <w:t xml:space="preserve"> </w:t>
        <w:br w:clear="none"/>
        <w:t xml:space="preserve">-</w:t>
        <w:br w:clear="none"/>
        <w:t xml:space="preserve"> </w:t>
        <w:br w:clear="none"/>
        <w:t xml:space="preserve">产品编号</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deviceId</w:t>
        <w:br w:clear="none"/>
        <w:t xml:space="preserve"> </w:t>
        <w:br w:clear="none"/>
        <w:t xml:space="preserve">-</w:t>
        <w:br w:clear="none"/>
        <w:t xml:space="preserve"> </w:t>
        <w:br w:clear="none"/>
        <w:t xml:space="preserve">设备编号</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identifier</w:t>
        <w:br w:clear="none"/>
        <w:t xml:space="preserve"> </w:t>
        <w:br w:clear="none"/>
        <w:t xml:space="preserve">-</w:t>
        <w:br w:clear="none"/>
        <w:t xml:space="preserve"> </w:t>
        <w:br w:clear="none"/>
        <w:t xml:space="preserve">事件的唯一标识符，回调方式为事件上报时存在</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 </w:t>
        <w:br w:clear="none"/>
        <w:t xml:space="preserve">-</w:t>
        <w:br w:clear="none"/>
        <w:t xml:space="preserve"> </w:t>
        <w:br w:clear="none"/>
        <w:t xml:space="preserve">服务调用参数</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requestId</w:t>
        <w:br w:clear="none"/>
        <w:t xml:space="preserve"> </w:t>
        <w:br w:clear="none"/>
        <w:t xml:space="preserve">-</w:t>
        <w:br w:clear="none"/>
        <w:t xml:space="preserve"> </w:t>
        <w:br w:clear="none"/>
        <w:t xml:space="preserve">用于标记请求</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identifier</w:t>
        <w:br w:clear="none"/>
        <w:t xml:space="preserve"> </w:t>
        <w:br w:clear="none"/>
        <w:t xml:space="preserve">-</w:t>
        <w:br w:clear="none"/>
        <w:t xml:space="preserve"> </w:t>
        <w:br w:clear="none"/>
        <w:t xml:space="preserve">服务唯一标识</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version</w:t>
        <w:br w:clear="none"/>
        <w:t xml:space="preserve"> </w:t>
        <w:br w:clear="none"/>
        <w:t xml:space="preserve">-</w:t>
        <w:br w:clear="none"/>
        <w:t xml:space="preserve"> </w:t>
        <w:br w:clear="none"/>
        <w:t xml:space="preserve">消息格式版本</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number</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timestamp</w:t>
        <w:br w:clear="none"/>
        <w:t xml:space="preserve"> </w:t>
        <w:br w:clear="none"/>
        <w:t xml:space="preserve">-</w:t>
        <w:br w:clear="none"/>
        <w:t xml:space="preserve"> </w:t>
        <w:br w:clear="none"/>
        <w:t xml:space="preserve">服务调用时间</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number</w:t>
        <w:br w:clear="none"/>
        <w:t xml:space="preserve">}</w:t>
        <w:br w:clear="none"/>
        <w:t xml:space="preserve"> </w:t>
        <w:br w:clear="none"/>
        <w:t xml:space="preserve">flag</w:t>
        <w:br w:clear="none"/>
        <w:t xml:space="preserve"> </w:t>
        <w:br w:clear="none"/>
        <w:t xml:space="preserve">-</w:t>
        <w:br w:clear="none"/>
        <w:t xml:space="preserve"> </w:t>
        <w:br w:clear="none"/>
        <w:t xml:space="preserve">入参，</w:t>
        <w:br w:clear="none"/>
        <w:t xml:space="preserve">0</w:t>
        <w:br w:clear="none"/>
        <w:t xml:space="preserve"> </w:t>
        <w:br w:clear="none"/>
        <w:t xml:space="preserve">设备上报</w:t>
        <w:br w:clear="none"/>
        <w:t xml:space="preserve"> </w:t>
        <w:br w:clear="none"/>
        <w:t xml:space="preserve">1</w:t>
        <w:br w:clear="none"/>
        <w:t xml:space="preserve"> </w:t>
        <w:br w:clear="none"/>
        <w:t xml:space="preserve">属性上报</w:t>
        <w:br w:clear="none"/>
        <w:t xml:space="preserve"> </w:t>
        <w:br w:clear="none"/>
        <w:t xml:space="preserve">2</w:t>
        <w:br w:clear="none"/>
        <w:t xml:space="preserve"> </w:t>
        <w:br w:clear="none"/>
        <w:t xml:space="preserve">事件上报</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出参</w:t>
        <w:br w:clear="none"/>
        <w:t xml:space="preserve"/>
        <w:br w:clear="none"/>
        <w:t xml:space="preserve"> </w:t>
        <w:br w:clear="none"/>
        <w:t xml:space="preserve">*/</w:t>
        <w:br w:clear="none"/>
        <w:t xml:space="preserve"/>
        <w:br w:clear="none"/>
        <w:t xml:space="preserve"> </w:t>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jsonMap</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deviceType</w:t>
        <w:br w:clear="none"/>
        <w:t xml:space="preserve"> </w:t>
        <w:br w:clear="none"/>
        <w:t xml:space="preserve">-</w:t>
        <w:br w:clear="none"/>
        <w:t xml:space="preserve"> </w:t>
        <w:br w:clear="none"/>
        <w:t xml:space="preserve">设备类型</w:t>
        <w:br w:clear="none"/>
        <w:t xml:space="preserve"> </w:t>
        <w:br w:clear="none"/>
        <w:t xml:space="preserve">0</w:t>
        <w:br w:clear="none"/>
        <w:t xml:space="preserve">:</w:t>
        <w:br w:clear="none"/>
        <w:t xml:space="preserve">动态资源</w:t>
        <w:br w:clear="none"/>
        <w:t xml:space="preserve"> </w:t>
        <w:br w:clear="none"/>
        <w:t xml:space="preserve">1</w:t>
        <w:br w:clear="none"/>
        <w:t xml:space="preserve">:</w:t>
        <w:br w:clear="none"/>
        <w:t xml:space="preserve">静态资源，必传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identifier</w:t>
        <w:br w:clear="none"/>
        <w:t xml:space="preserve"> </w:t>
        <w:br w:clear="none"/>
        <w:t xml:space="preserve">-</w:t>
        <w:br w:clear="none"/>
        <w:t xml:space="preserve"> </w:t>
        <w:br w:clear="none"/>
        <w:t xml:space="preserve">事件的唯一标识符，必传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扩展数据，事件的输出参数（该数据根据产品</w:t>
        <w:br w:clear="none"/>
        <w:t xml:space="preserve">Profile中定义的事件输出参数进行过滤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identifier</w:t>
        <w:br w:clear="none"/>
        <w:t xml:space="preserve">;</w:t>
        <w:br w:clear="none"/>
        <w:t xml:space="preserve"/>
        <w:br w:clear="none"/>
        <w:t xml:space="preserve">          </w:t>
        <w:br w:clear="none"/>
        <w:t xml:space="preserve">//</w:t>
        <w:br w:clear="none"/>
        <w:t xml:space="preserve"> </w:t>
        <w:br w:clear="none"/>
        <w:t xml:space="preserve">存在文件资源时将存储至网关服务下</w:t>
        <w:br w:clear="none"/>
        <w:t xml:space="preserve"/>
        <w:br w:clear="none"/>
        <w:t xml:space="preserve">          </w:t>
        <w:br w:clear="none"/>
        <w:t xml:space="preserve">if</w:t>
        <w:br w:clear="none"/>
        <w:t xml:space="preserve">(</w:t>
        <w:br w:clear="none"/>
        <w:t xml:space="preserve">inputData</w:t>
        <w:br w:clear="none"/>
        <w:t xml:space="preserve">.</w:t>
        <w:br w:clear="none"/>
        <w:t xml:space="preserve">heatMapImage</w:t>
        <w:br w:clear="none"/>
        <w:t xml:space="preserve">){</w:t>
        <w:br w:clear="none"/>
        <w:t xml:space="preserve"/>
        <w:br w:clear="none"/>
        <w:t xml:space="preserve">              </w:t>
        <w:br w:clear="none"/>
        <w:t xml:space="preserve">inputData</w:t>
        <w:br w:clear="none"/>
        <w:t xml:space="preserve">.</w:t>
        <w:br w:clear="none"/>
        <w:t xml:space="preserve">heatMapImageUrl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w:t>
        <w:br w:clear="none"/>
        <w:t xml:space="preserve">inputData</w:t>
        <w:br w:clear="none"/>
        <w:t xml:space="preserve">.</w:t>
        <w:br w:clear="none"/>
        <w:t xml:space="preserve">boundingBoxImage</w:t>
        <w:br w:clear="none"/>
        <w:t xml:space="preserve">){</w:t>
        <w:br w:clear="none"/>
        <w:t xml:space="preserve"/>
        <w:br w:clear="none"/>
        <w:t xml:space="preserve">              </w:t>
        <w:br w:clear="none"/>
        <w:t xml:space="preserve">inputData</w:t>
        <w:br w:clear="none"/>
        <w:t xml:space="preserve">.</w:t>
        <w:br w:clear="none"/>
        <w:t xml:space="preserve">boundingBoxImageUrl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'payload'</w:t>
        <w:br w:clear="none"/>
        <w:t xml:space="preserve">]</w:t>
        <w:br w:clear="none"/>
        <w:t xml:space="preserve"> </w:t>
        <w:br w:clear="none"/>
        <w:t xml:space="preserve">=</w:t>
        <w:br w:clear="none"/>
        <w:t xml:space="preserve"> </w:t>
        <w:br w:clear="none"/>
        <w:t xml:space="preserve">{</w:t>
        <w:br w:clear="none"/>
        <w:t xml:space="preserve"/>
        <w:br w:clear="none"/>
        <w:t xml:space="preserve">              </w:t>
        <w:br w:clear="none"/>
        <w:t xml:space="preserve">"analysisTime"</w:t>
        <w:br w:clear="none"/>
        <w:t xml:space="preserve">:</w:t>
        <w:br w:clear="none"/>
        <w:t xml:space="preserve"> </w:t>
        <w:br w:clear="none"/>
        <w:t xml:space="preserve">inputData</w:t>
        <w:br w:clear="none"/>
        <w:t xml:space="preserve">.</w:t>
        <w:br w:clear="none"/>
        <w:t xml:space="preserve">analysisTime</w:t>
        <w:br w:clear="none"/>
        <w:t xml:space="preserve">,</w:t>
        <w:br w:clear="none"/>
        <w:t xml:space="preserve"/>
        <w:br w:clear="none"/>
        <w:t xml:space="preserve">              </w:t>
        <w:br w:clear="none"/>
        <w:t xml:space="preserve">"objectNumber"</w:t>
        <w:br w:clear="none"/>
        <w:t xml:space="preserve">:</w:t>
        <w:br w:clear="none"/>
        <w:t xml:space="preserve"> </w:t>
        <w:br w:clear="none"/>
        <w:t xml:space="preserve">inputData</w:t>
        <w:br w:clear="none"/>
        <w:t xml:space="preserve">.</w:t>
        <w:br w:clear="none"/>
        <w:t xml:space="preserve">objectNumber</w:t>
        <w:br w:clear="none"/>
        <w:t xml:space="preserve">,</w:t>
        <w:br w:clear="none"/>
        <w:t xml:space="preserve"/>
        <w:br w:clear="none"/>
        <w:t xml:space="preserve">              </w:t>
        <w:br w:clear="none"/>
        <w:t xml:space="preserve">"objectBoundingBox"</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
        <w:br w:clear="none"/>
        <w:t xml:space="preserve">              </w:t>
        <w:br w:clear="none"/>
        <w:t xml:space="preserve">"boundingBoxImageUrl"</w:t>
        <w:br w:clear="none"/>
        <w:t xml:space="preserve">:</w:t>
        <w:br w:clear="none"/>
        <w:t xml:space="preserve"> </w:t>
        <w:br w:clear="none"/>
        <w:t xml:space="preserve">inputData</w:t>
        <w:br w:clear="none"/>
        <w:t xml:space="preserve">.</w:t>
        <w:br w:clear="none"/>
        <w:t xml:space="preserve">boundingBoxImageUrl</w:t>
        <w:br w:clear="none"/>
        <w:t xml:space="preserve">,</w:t>
        <w:br w:clear="none"/>
        <w:t xml:space="preserve"/>
        <w:br w:clear="none"/>
        <w:t xml:space="preserve">              </w:t>
        <w:br w:clear="none"/>
        <w:t xml:space="preserve">"heatMapImageUrl"</w:t>
        <w:br w:clear="none"/>
        <w:t xml:space="preserve">:</w:t>
        <w:br w:clear="none"/>
        <w:t xml:space="preserve"> </w:t>
        <w:br w:clear="none"/>
        <w:t xml:space="preserve">inputData</w:t>
        <w:br w:clear="none"/>
        <w:t xml:space="preserve">.</w:t>
        <w:br w:clear="none"/>
        <w:t xml:space="preserve">heatMapImageUrl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r>
    </w:p>
    <w:p>
      <w:pPr>
        <w:pStyle w:val="Heading 2"/>
      </w:pPr>
      <w:r>
        <w:t>创建虚拟实体</w:t>
      </w:r>
    </w:p>
    <w:p>
      <w:pPr>
        <w:numPr>
          <w:ilvl w:val="0"/>
          <w:numId w:val="92"/>
        </w:numPr>
        <w:pStyle w:val="Para 02"/>
      </w:pPr>
      <w:r>
        <w:t>进入实体管理模块，选择实体。</w:t>
      </w:r>
    </w:p>
    <w:p>
      <w:pPr>
        <w:numPr>
          <w:ilvl w:val="0"/>
          <w:numId w:val="92"/>
        </w:numPr>
        <w:pStyle w:val="Para 02"/>
      </w:pPr>
      <w:r>
        <w:t>选择“添加实体“，为AI产品创建一个虚拟实体。</w:t>
      </w:r>
    </w:p>
    <w:p>
      <w:pPr>
        <w:numPr>
          <w:ilvl w:val="0"/>
          <w:numId w:val="92"/>
        </w:numPr>
        <w:pStyle w:val="Para 02"/>
      </w:pPr>
      <w:r>
        <w:t>在添加实体页面，选择产品为”AI产品“，DeviceID选择自动生成一个DeviceID，输入实体名称为”AI虚拟实体“。</w:t>
      </w:r>
    </w:p>
    <w:p>
      <w:pPr>
        <w:numPr>
          <w:ilvl w:val="0"/>
          <w:numId w:val="92"/>
        </w:numPr>
        <w:pStyle w:val="Para 02"/>
      </w:pPr>
      <w:r>
        <w:t>输入完成点击确定。DTS创建一个新的实体。</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267200" cy="4876800"/>
            <wp:effectExtent l="0" r="0" t="0" b="0"/>
            <wp:wrapTopAndBottom/>
            <wp:docPr id="152" name="m_28fb383413714129ff31a90acbd423b2_r.png" descr="m_28fb383413714129ff31a90acbd423b2_r.png"/>
            <wp:cNvGraphicFramePr>
              <a:graphicFrameLocks noChangeAspect="1"/>
            </wp:cNvGraphicFramePr>
            <a:graphic>
              <a:graphicData uri="http://schemas.openxmlformats.org/drawingml/2006/picture">
                <pic:pic>
                  <pic:nvPicPr>
                    <pic:cNvPr id="0" name="m_28fb383413714129ff31a90acbd423b2_r.png" descr="m_28fb383413714129ff31a90acbd423b2_r.png"/>
                    <pic:cNvPicPr/>
                  </pic:nvPicPr>
                  <pic:blipFill>
                    <a:blip r:embed="rId143"/>
                    <a:stretch>
                      <a:fillRect/>
                    </a:stretch>
                  </pic:blipFill>
                  <pic:spPr>
                    <a:xfrm>
                      <a:off x="0" y="0"/>
                      <a:ext cx="4267200" cy="4876800"/>
                    </a:xfrm>
                    <a:prstGeom prst="rect">
                      <a:avLst/>
                    </a:prstGeom>
                  </pic:spPr>
                </pic:pic>
              </a:graphicData>
            </a:graphic>
          </wp:anchor>
        </w:drawing>
      </w:r>
    </w:p>
    <w:p>
      <w:pPr>
        <w:pStyle w:val="Heading 2"/>
      </w:pPr>
      <w:r>
        <w:t>创建产品-BV相机（方式1）</w:t>
      </w:r>
    </w:p>
    <w:p>
      <w:pPr>
        <w:numPr>
          <w:ilvl w:val="0"/>
          <w:numId w:val="93"/>
        </w:numPr>
        <w:pStyle w:val="Para 02"/>
      </w:pPr>
      <w:r>
        <w:t>进入实体管理模块，选择产品。</w:t>
      </w:r>
    </w:p>
    <w:p>
      <w:pPr>
        <w:numPr>
          <w:ilvl w:val="0"/>
          <w:numId w:val="93"/>
        </w:numPr>
        <w:pStyle w:val="Para 02"/>
      </w:pPr>
      <w:r>
        <w:t>选择创建一个新的产品。</w:t>
      </w:r>
    </w:p>
    <w:p>
      <w:pPr>
        <w:numPr>
          <w:ilvl w:val="0"/>
          <w:numId w:val="93"/>
        </w:numPr>
        <w:pStyle w:val="Para 02"/>
      </w:pPr>
      <w:r>
        <w:t>命名为“BV 相机”，从</w:t>
      </w:r>
      <w:r>
        <w:rPr>
          <w:rStyle w:val="Text0"/>
        </w:rPr>
        <w:t>标准品类</w:t>
      </w:r>
      <w:r>
        <w:t xml:space="preserve"> 中选择产品名称为“BV相机”的产品，设定接入网关协议选择为HTTP协议，数据格式为透传/自定义。</w:t>
      </w:r>
    </w:p>
    <w:p>
      <w:pPr>
        <w:numPr>
          <w:ilvl w:val="0"/>
          <w:numId w:val="93"/>
        </w:numPr>
        <w:pStyle w:val="Para 02"/>
      </w:pPr>
      <w:r>
        <w:t>设置完成后点击立即创建。创建成功的产品，会自动创建品类中的产品Profile内容。</w:t>
      </w:r>
    </w:p>
    <w:p>
      <w:pPr>
        <w:pStyle w:val="Para 06"/>
      </w:pPr>
      <w:r>
        <w:t>标准品类中BV相机已经预先定义完成产品Profile，其中包括bv相机的属性、事件以及所能支持的视频操作服务。</w:t>
      </w:r>
    </w:p>
    <w:p>
      <w:pPr>
        <w:pStyle w:val="Heading 3"/>
      </w:pPr>
      <w:r>
        <w:t>创建产品-BV相机（方式2）</w:t>
      </w:r>
    </w:p>
    <w:p>
      <w:pPr>
        <w:numPr>
          <w:ilvl w:val="0"/>
          <w:numId w:val="94"/>
        </w:numPr>
        <w:pStyle w:val="Para 02"/>
      </w:pPr>
      <w:r>
        <w:t>进入实体管理模块，选择产品。</w:t>
      </w:r>
    </w:p>
    <w:p>
      <w:pPr>
        <w:numPr>
          <w:ilvl w:val="0"/>
          <w:numId w:val="94"/>
        </w:numPr>
        <w:pStyle w:val="Para 02"/>
      </w:pPr>
      <w:r>
        <w:t>选择创建一个新的产品。</w:t>
      </w:r>
    </w:p>
    <w:p>
      <w:pPr>
        <w:numPr>
          <w:ilvl w:val="0"/>
          <w:numId w:val="94"/>
        </w:numPr>
        <w:pStyle w:val="Para 02"/>
      </w:pPr>
      <w:r>
        <w:t>命名为“BV 相机”，选择自定义品类，设定接入网关协议选择为HTTP协议，数据格式为透传/自定义。</w:t>
      </w:r>
    </w:p>
    <w:p>
      <w:pPr>
        <w:numPr>
          <w:ilvl w:val="0"/>
          <w:numId w:val="94"/>
        </w:numPr>
        <w:pStyle w:val="Para 02"/>
      </w:pPr>
      <w:r>
        <w:t>设置完成后点击立即创建。</w:t>
      </w:r>
    </w:p>
    <w:p>
      <w:pPr>
        <w:pStyle w:val="Heading 4"/>
      </w:pPr>
      <w:r>
        <w:t>导入产品Profile</w:t>
      </w:r>
    </w:p>
    <w:p>
      <w:pPr>
        <w:numPr>
          <w:ilvl w:val="0"/>
          <w:numId w:val="95"/>
        </w:numPr>
        <w:pStyle w:val="Para 02"/>
      </w:pPr>
      <w:r>
        <w:t>进入实体管理模块，选择产品。</w:t>
      </w:r>
    </w:p>
    <w:p>
      <w:pPr>
        <w:numPr>
          <w:ilvl w:val="0"/>
          <w:numId w:val="95"/>
        </w:numPr>
        <w:pStyle w:val="Para 02"/>
      </w:pPr>
      <w:r>
        <w:t>选择“BV 相机”产品，点击编辑进入产品的详情页面-&gt;选择产品Profile Tab页面。</w:t>
      </w:r>
    </w:p>
    <w:p>
      <w:pPr>
        <w:numPr>
          <w:ilvl w:val="0"/>
          <w:numId w:val="95"/>
        </w:numPr>
        <w:pStyle w:val="Para 02"/>
      </w:pPr>
      <w:r>
        <w:t>点击编辑草稿，选择导入产品Profile功能；</w:t>
      </w:r>
    </w:p>
    <w:p>
      <w:pPr>
        <w:numPr>
          <w:ilvl w:val="0"/>
          <w:numId w:val="95"/>
        </w:numPr>
        <w:pStyle w:val="Para 02"/>
      </w:pPr>
      <w:r>
        <w:t>下载</w:t>
      </w:r>
      <w:hyperlink r:id="rId177">
        <w:r>
          <w:rPr>
            <w:rStyle w:val="Text2"/>
          </w:rPr>
          <w:t>产品Profile文件</w:t>
        </w:r>
      </w:hyperlink>
      <w:r>
        <w:t>保存到本地，并将后缀修改为“.json”。</w:t>
      </w:r>
    </w:p>
    <w:p>
      <w:pPr>
        <w:numPr>
          <w:ilvl w:val="0"/>
          <w:numId w:val="95"/>
        </w:numPr>
        <w:pStyle w:val="Para 02"/>
      </w:pPr>
      <w:r>
        <w:t>导入文件选择预先存在本地的</w:t>
      </w:r>
      <w:hyperlink r:id="rId177">
        <w:r>
          <w:rPr>
            <w:rStyle w:val="Text2"/>
          </w:rPr>
          <w:t>产品Profile文件</w:t>
        </w:r>
      </w:hyperlink>
      <w:r>
        <w:t>，选择导入。</w:t>
      </w:r>
    </w:p>
    <w:p>
      <w:pPr>
        <w:numPr>
          <w:ilvl w:val="0"/>
          <w:numId w:val="95"/>
        </w:numPr>
        <w:pStyle w:val="Para 02"/>
      </w:pPr>
      <w:r>
        <w:t>提示导入成功，可查看到导入的属性、事件、服务的定义。</w:t>
      </w:r>
    </w:p>
    <w:p>
      <w:pPr>
        <w:pStyle w:val="Para 06"/>
      </w:pPr>
      <w:r>
        <w:t>产品Profile内容可能会有因为版本的不同存在定义上的差异。</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832600"/>
            <wp:effectExtent l="0" r="0" t="0" b="0"/>
            <wp:wrapTopAndBottom/>
            <wp:docPr id="153" name="m_707352c9e2a0b9081e0946b9c5794fab_r.png" descr="m_707352c9e2a0b9081e0946b9c5794fab_r.png"/>
            <wp:cNvGraphicFramePr>
              <a:graphicFrameLocks noChangeAspect="1"/>
            </wp:cNvGraphicFramePr>
            <a:graphic>
              <a:graphicData uri="http://schemas.openxmlformats.org/drawingml/2006/picture">
                <pic:pic>
                  <pic:nvPicPr>
                    <pic:cNvPr id="0" name="m_707352c9e2a0b9081e0946b9c5794fab_r.png" descr="m_707352c9e2a0b9081e0946b9c5794fab_r.png"/>
                    <pic:cNvPicPr/>
                  </pic:nvPicPr>
                  <pic:blipFill>
                    <a:blip r:embed="rId144"/>
                    <a:stretch>
                      <a:fillRect/>
                    </a:stretch>
                  </pic:blipFill>
                  <pic:spPr>
                    <a:xfrm>
                      <a:off x="0" y="0"/>
                      <a:ext cx="5727700" cy="6832600"/>
                    </a:xfrm>
                    <a:prstGeom prst="rect">
                      <a:avLst/>
                    </a:prstGeom>
                  </pic:spPr>
                </pic:pic>
              </a:graphicData>
            </a:graphic>
          </wp:anchor>
        </w:drawing>
      </w:r>
    </w:p>
    <w:p>
      <w:pPr>
        <w:pStyle w:val="Heading 4"/>
      </w:pPr>
      <w:r>
        <w:t>编辑消息解析脚本</w:t>
      </w:r>
    </w:p>
    <w:p>
      <w:pPr>
        <w:numPr>
          <w:ilvl w:val="0"/>
          <w:numId w:val="96"/>
        </w:numPr>
        <w:pStyle w:val="Para 02"/>
      </w:pPr>
      <w:r>
        <w:t>进入实体管理模块，选择产品。</w:t>
      </w:r>
    </w:p>
    <w:p>
      <w:pPr>
        <w:numPr>
          <w:ilvl w:val="0"/>
          <w:numId w:val="96"/>
        </w:numPr>
        <w:pStyle w:val="Para 02"/>
      </w:pPr>
      <w:r>
        <w:t>选择“BV 相机”产品，点击编辑进入产品的详情页面-&gt;选择消息解析 Tab页面。</w:t>
      </w:r>
    </w:p>
    <w:p>
      <w:pPr>
        <w:numPr>
          <w:ilvl w:val="0"/>
          <w:numId w:val="96"/>
        </w:numPr>
        <w:pStyle w:val="Para 02"/>
      </w:pPr>
      <w:r>
        <w:t>选择实体映射（上行）Tab页面，编辑上行解析脚本；</w:t>
      </w:r>
    </w:p>
    <w:p>
      <w:pPr>
        <w:pStyle w:val="Para 09"/>
      </w:pPr>
      <w:r>
        <w:t xml:space="preserve"> </w:t>
        <w:br w:clear="none"/>
        <w:t xml:space="preserve">/**</w:t>
        <w:br w:clear="none"/>
        <w:t xml:space="preserve"/>
        <w:br w:clear="none"/>
        <w:t xml:space="preserve"> </w:t>
        <w:br w:clear="none"/>
        <w:t xml:space="preserve">*</w:t>
        <w:br w:clear="none"/>
        <w:t xml:space="preserve"> </w:t>
        <w:br w:clear="none"/>
        <w:t xml:space="preserve">将第三方服务的自定义数据格式转换为数字孪生服务协议的数据格式，设备、属性上报、事件上报到</w:t>
        <w:br w:clear="none"/>
        <w:t xml:space="preserve">DTS时调用</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 </w:t>
        <w:br w:clear="none"/>
        <w:t xml:space="preserve">-</w:t>
        <w:br w:clear="none"/>
        <w:t xml:space="preserve"> </w:t>
        <w:br w:clear="none"/>
        <w:t xml:space="preserve">入参</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 </w:t>
        <w:br w:clear="none"/>
        <w:t xml:space="preserve">-</w:t>
        <w:br w:clear="none"/>
        <w:t xml:space="preserve"> </w:t>
        <w:br w:clear="none"/>
        <w:t xml:space="preserve">服务回调参数，回调时存在</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productId</w:t>
        <w:br w:clear="none"/>
        <w:t xml:space="preserve"> </w:t>
        <w:br w:clear="none"/>
        <w:t xml:space="preserve">-</w:t>
        <w:br w:clear="none"/>
        <w:t xml:space="preserve"> </w:t>
        <w:br w:clear="none"/>
        <w:t xml:space="preserve">产品编号</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deviceId</w:t>
        <w:br w:clear="none"/>
        <w:t xml:space="preserve"> </w:t>
        <w:br w:clear="none"/>
        <w:t xml:space="preserve">-</w:t>
        <w:br w:clear="none"/>
        <w:t xml:space="preserve"> </w:t>
        <w:br w:clear="none"/>
        <w:t xml:space="preserve">设备编号</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identifier</w:t>
        <w:br w:clear="none"/>
        <w:t xml:space="preserve"> </w:t>
        <w:br w:clear="none"/>
        <w:t xml:space="preserve">-</w:t>
        <w:br w:clear="none"/>
        <w:t xml:space="preserve"> </w:t>
        <w:br w:clear="none"/>
        <w:t xml:space="preserve">事件的唯一标识符，回调方式为事件上报时存在</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 </w:t>
        <w:br w:clear="none"/>
        <w:t xml:space="preserve">-</w:t>
        <w:br w:clear="none"/>
        <w:t xml:space="preserve"> </w:t>
        <w:br w:clear="none"/>
        <w:t xml:space="preserve">服务调用参数</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requestId</w:t>
        <w:br w:clear="none"/>
        <w:t xml:space="preserve"> </w:t>
        <w:br w:clear="none"/>
        <w:t xml:space="preserve">-</w:t>
        <w:br w:clear="none"/>
        <w:t xml:space="preserve"> </w:t>
        <w:br w:clear="none"/>
        <w:t xml:space="preserve">用于标记请求</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identifier</w:t>
        <w:br w:clear="none"/>
        <w:t xml:space="preserve"> </w:t>
        <w:br w:clear="none"/>
        <w:t xml:space="preserve">-</w:t>
        <w:br w:clear="none"/>
        <w:t xml:space="preserve"> </w:t>
        <w:br w:clear="none"/>
        <w:t xml:space="preserve">服务唯一标识</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version</w:t>
        <w:br w:clear="none"/>
        <w:t xml:space="preserve"> </w:t>
        <w:br w:clear="none"/>
        <w:t xml:space="preserve">-</w:t>
        <w:br w:clear="none"/>
        <w:t xml:space="preserve"> </w:t>
        <w:br w:clear="none"/>
        <w:t xml:space="preserve">消息格式版本</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number</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timestamp</w:t>
        <w:br w:clear="none"/>
        <w:t xml:space="preserve"> </w:t>
        <w:br w:clear="none"/>
        <w:t xml:space="preserve">-</w:t>
        <w:br w:clear="none"/>
        <w:t xml:space="preserve"> </w:t>
        <w:br w:clear="none"/>
        <w:t xml:space="preserve">服务调用时间</w:t>
        <w:br w:clear="none"/>
        <w:t xml:space="preserve"/>
        <w:br w:clear="none"/>
        <w:t xml:space="preserve"> </w:t>
        <w:br w:clear="none"/>
        <w:t xml:space="preserve">*</w:t>
        <w:br w:clear="none"/>
        <w:t xml:space="preserve"> </w:t>
        <w:br w:clear="none"/>
        <w:t xml:space="preserve">[</w:t>
        <w:br w:clear="none"/>
        <w:t xml:space="preserve">@</w:t>
        <w:br w:clear="none"/>
        <w:t xml:space="preserve">param</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param</w:t>
        <w:br w:clear="none"/>
        <w:t xml:space="preserve"> </w:t>
        <w:br w:clear="none"/>
        <w:t xml:space="preserve">"@param"</w:t>
        <w:br w:clear="none"/>
        <w:t xml:space="preserve">)</w:t>
        <w:br w:clear="none"/>
        <w:t xml:space="preserve"> </w:t>
        <w:br w:clear="none"/>
        <w:t xml:space="preserve">{</w:t>
        <w:br w:clear="none"/>
        <w:t xml:space="preserve">number</w:t>
        <w:br w:clear="none"/>
        <w:t xml:space="preserve">}</w:t>
        <w:br w:clear="none"/>
        <w:t xml:space="preserve"> </w:t>
        <w:br w:clear="none"/>
        <w:t xml:space="preserve">flag</w:t>
        <w:br w:clear="none"/>
        <w:t xml:space="preserve"> </w:t>
        <w:br w:clear="none"/>
        <w:t xml:space="preserve">-</w:t>
        <w:br w:clear="none"/>
        <w:t xml:space="preserve"> </w:t>
        <w:br w:clear="none"/>
        <w:t xml:space="preserve">入参，</w:t>
        <w:br w:clear="none"/>
        <w:t xml:space="preserve">0</w:t>
        <w:br w:clear="none"/>
        <w:t xml:space="preserve"> </w:t>
        <w:br w:clear="none"/>
        <w:t xml:space="preserve">设备上报</w:t>
        <w:br w:clear="none"/>
        <w:t xml:space="preserve"> </w:t>
        <w:br w:clear="none"/>
        <w:t xml:space="preserve">1</w:t>
        <w:br w:clear="none"/>
        <w:t xml:space="preserve"> </w:t>
        <w:br w:clear="none"/>
        <w:t xml:space="preserve">属性上报</w:t>
        <w:br w:clear="none"/>
        <w:t xml:space="preserve"> </w:t>
        <w:br w:clear="none"/>
        <w:t xml:space="preserve">2</w:t>
        <w:br w:clear="none"/>
        <w:t xml:space="preserve"> </w:t>
        <w:br w:clear="none"/>
        <w:t xml:space="preserve">事件上报</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出参</w:t>
        <w:br w:clear="none"/>
        <w:t xml:space="preserve"/>
        <w:br w:clear="none"/>
        <w:t xml:space="preserve"> </w:t>
        <w:br w:clear="none"/>
        <w:t xml:space="preserve">*/</w:t>
        <w:br w:clear="none"/>
        <w:t xml:space="preserve"/>
        <w:br w:clear="none"/>
        <w:t xml:space="preserve"> </w:t>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jsonMap</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deviceType</w:t>
        <w:br w:clear="none"/>
        <w:t xml:space="preserve"> </w:t>
        <w:br w:clear="none"/>
        <w:t xml:space="preserve">-</w:t>
        <w:br w:clear="none"/>
        <w:t xml:space="preserve"> </w:t>
        <w:br w:clear="none"/>
        <w:t xml:space="preserve">设备类型</w:t>
        <w:br w:clear="none"/>
        <w:t xml:space="preserve"> </w:t>
        <w:br w:clear="none"/>
        <w:t xml:space="preserve">0</w:t>
        <w:br w:clear="none"/>
        <w:t xml:space="preserve">:</w:t>
        <w:br w:clear="none"/>
        <w:t xml:space="preserve">动态资源</w:t>
        <w:br w:clear="none"/>
        <w:t xml:space="preserve"> </w:t>
        <w:br w:clear="none"/>
        <w:t xml:space="preserve">1</w:t>
        <w:br w:clear="none"/>
        <w:t xml:space="preserve">:</w:t>
        <w:br w:clear="none"/>
        <w:t xml:space="preserve">静态资源，必传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bv_callback_message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
        <w:br w:clear="none"/>
        <w:t xml:space="preserve">          </w:t>
        <w:br w:clear="none"/>
        <w:t xml:space="preserve">var</w:t>
        <w:br w:clear="none"/>
        <w:t xml:space="preserve"> </w:t>
        <w:br w:clear="none"/>
        <w:t xml:space="preserve">bv_service_callback</w:t>
        <w:br w:clear="none"/>
        <w:t xml:space="preserve"> </w:t>
        <w:br w:clear="none"/>
        <w:t xml:space="preserve">=</w:t>
        <w:br w:clear="none"/>
        <w:t xml:space="preserve"> </w:t>
        <w:br w:clear="none"/>
        <w:t xml:space="preserve">bv_callback_message</w:t>
        <w:br w:clear="none"/>
        <w:t xml:space="preserve">.</w:t>
        <w:br w:clear="none"/>
        <w:t xml:space="preserve">_bv_service_callback</w:t>
        <w:br w:clear="none"/>
        <w:t xml:space="preserve">;</w:t>
        <w:br w:clear="none"/>
        <w:t xml:space="preserve"/>
        <w:br w:clear="none"/>
        <w:t xml:space="preserve">          </w:t>
        <w:br w:clear="none"/>
        <w:t xml:space="preserve">var</w:t>
        <w:br w:clear="none"/>
        <w:t xml:space="preserve"> </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 </w:t>
        <w:br w:clear="none"/>
        <w:t xml:space="preserve">||</w:t>
        <w:br w:clear="none"/>
        <w:t xml:space="preserve"> </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result</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return</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cache</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payload</w:t>
        <w:br w:clear="none"/>
        <w:t xml:space="preserve">.</w:t>
        <w:br w:clear="none"/>
        <w:t xml:space="preserve">deviceImage</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br w:clear="none"/>
        <w:t xml:space="preserve">                  </w:t>
        <w:br w:clear="none"/>
        <w:t xml:space="preserve">payload</w:t>
        <w:br w:clear="none"/>
        <w:t xml:space="preserve">.</w:t>
        <w:br w:clear="none"/>
        <w:t xml:space="preserve">deviceVideoUrl</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"video_attractive_score"</w:t>
        <w:br w:clear="none"/>
        <w:t xml:space="preserve">)</w:t>
        <w:br w:clear="none"/>
        <w:t xml:space="preserve"> </w:t>
        <w:br w:clear="none"/>
        <w:t xml:space="preserve">{</w:t>
        <w:br w:clear="none"/>
        <w:t xml:space="preserve"/>
        <w:br w:clear="none"/>
        <w:t xml:space="preserve">              </w:t>
        <w:br w:clear="none"/>
        <w:t xml:space="preserve">payload</w:t>
        <w:br w:clear="none"/>
        <w:t xml:space="preserve">.</w:t>
        <w:br w:clear="none"/>
        <w:t xml:space="preserve">score</w:t>
        <w:br w:clear="none"/>
        <w:t xml:space="preserve"> </w:t>
        <w:br w:clear="none"/>
        <w:t xml:space="preserve">=</w:t>
        <w:br w:clear="none"/>
        <w:t xml:space="preserve"> </w:t>
        <w:br w:clear="none"/>
        <w:t xml:space="preserve">inputData</w:t>
        <w:br w:clear="none"/>
        <w:t xml:space="preserve">.</w:t>
        <w:br w:clear="none"/>
        <w:t xml:space="preserve">score</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"captureImage"</w:t>
        <w:br w:clear="none"/>
        <w:t xml:space="preserve">)</w:t>
        <w:br w:clear="none"/>
        <w:t xml:space="preserve"> </w:t>
        <w:br w:clear="none"/>
        <w:t xml:space="preserve">{</w:t>
        <w:br w:clear="none"/>
        <w:t xml:space="preserve"/>
        <w:br w:clear="none"/>
        <w:t xml:space="preserve">              </w:t>
        <w:br w:clear="none"/>
        <w:t xml:space="preserve">//</w:t>
        <w:br w:clear="none"/>
        <w:t xml:space="preserve">payload</w:t>
        <w:br w:clear="none"/>
        <w:t xml:space="preserve">.</w:t>
        <w:br w:clear="none"/>
        <w:t xml:space="preserve">deviceImage</w:t>
        <w:br w:clear="none"/>
        <w:t xml:space="preserve"> </w:t>
        <w:br w:clear="none"/>
        <w:t xml:space="preserve">=</w:t>
        <w:br w:clear="none"/>
        <w:t xml:space="preserve"> </w:t>
        <w:br w:clear="none"/>
        <w:t xml:space="preserve">inputData</w:t>
        <w:br w:clear="none"/>
        <w:t xml:space="preserve">.</w:t>
        <w:br w:clear="none"/>
        <w:t xml:space="preserve">payload</w:t>
        <w:br w:clear="none"/>
        <w:t xml:space="preserve">.</w:t>
        <w:br w:clear="none"/>
        <w:t xml:space="preserve">deviceImage</w:t>
        <w:br w:clear="none"/>
        <w:t xml:space="preserve">.</w:t>
        <w:br w:clear="none"/>
        <w:t xml:space="preserve">replace</w:t>
        <w:br w:clear="none"/>
        <w:t xml:space="preserve">(</w:t>
        <w:br w:clear="none"/>
        <w:t xml:space="preserve">"172.27.240.1"</w:t>
        <w:br w:clear="none"/>
        <w:t xml:space="preserve">,</w:t>
        <w:br w:clear="none"/>
        <w:t xml:space="preserve">"10.132.25.2"</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 </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payload</w:t>
        <w:br w:clear="none"/>
        <w:t xml:space="preserve"> </w:t>
        <w:br w:clear="none"/>
        <w:t xml:space="preserve">=</w:t>
        <w:br w:clear="none"/>
        <w:t xml:space="preserve"> </w:t>
        <w:br w:clear="none"/>
        <w:t xml:space="preserve">payload</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t>
        <w:br w:clear="none"/>
        <w:t xml:space="preserve">else</w:t>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identifier</w:t>
        <w:br w:clear="none"/>
        <w:t xml:space="preserve"> </w:t>
        <w:br w:clear="none"/>
        <w:t xml:space="preserve">-</w:t>
        <w:br w:clear="none"/>
        <w:t xml:space="preserve"> </w:t>
        <w:br w:clear="none"/>
        <w:t xml:space="preserve">事件的唯一标识符，必传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w:t>
        <w:br w:clear="none"/>
        <w:t xml:space="preserve">returns</w:t>
        <w:br w:clear="none"/>
        <w:t xml:space="preserve">](</w:t>
        <w:br w:clear="none"/>
        <w:t xml:space="preserve">https</w:t>
        <w:br w:clear="none"/>
        <w:t xml:space="preserve">:</w:t>
        <w:br w:clear="none"/>
        <w:t xml:space="preserve">//</w:t>
        <w:br w:clear="none"/>
        <w:t xml:space="preserve">github</w:t>
        <w:br w:clear="none"/>
        <w:t xml:space="preserve">.</w:t>
        <w:br w:clear="none"/>
        <w:t xml:space="preserve">com</w:t>
        <w:br w:clear="none"/>
        <w:t xml:space="preserve">/</w:t>
        <w:br w:clear="none"/>
        <w:t xml:space="preserve">returns</w:t>
        <w:br w:clear="none"/>
        <w:t xml:space="preserve"> </w:t>
        <w:br w:clear="none"/>
        <w:t xml:space="preserve">"@returns"</w:t>
        <w:br w:clear="none"/>
        <w:t xml:space="preserve">)</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扩展数据，事件的输出参数（该数据根据产品</w:t>
        <w:br w:clear="none"/>
        <w:t xml:space="preserve">Profile中定义的事件输出参数进行过滤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identifier</w:t>
        <w:br w:clear="none"/>
        <w:t xml:space="preserve">;</w:t>
        <w:br w:clear="none"/>
        <w:t xml:space="preserve"/>
        <w:br w:clear="none"/>
        <w:t xml:space="preserve">          </w:t>
        <w:br w:clear="none"/>
        <w:t xml:space="preserve">//</w:t>
        <w:br w:clear="none"/>
        <w:t xml:space="preserve"> </w:t>
        <w:br w:clear="none"/>
        <w:t xml:space="preserve">存在文件资源时将存储至网关服务下</w:t>
        <w:br w:clear="none"/>
        <w:t xml:space="preserve"/>
        <w:br w:clear="none"/>
        <w:t xml:space="preserve">          </w:t>
        <w:br w:clear="none"/>
        <w:t xml:space="preserve">if</w:t>
        <w:br w:clear="none"/>
        <w:t xml:space="preserve">(</w:t>
        <w:br w:clear="none"/>
        <w:t xml:space="preserve">inputData</w:t>
        <w:br w:clear="none"/>
        <w:t xml:space="preserve">.</w:t>
        <w:br w:clear="none"/>
        <w:t xml:space="preserve">heatMapImage</w:t>
        <w:br w:clear="none"/>
        <w:t xml:space="preserve">){</w:t>
        <w:br w:clear="none"/>
        <w:t xml:space="preserve"/>
        <w:br w:clear="none"/>
        <w:t xml:space="preserve">              </w:t>
        <w:br w:clear="none"/>
        <w:t xml:space="preserve">inputData</w:t>
        <w:br w:clear="none"/>
        <w:t xml:space="preserve">.</w:t>
        <w:br w:clear="none"/>
        <w:t xml:space="preserve">heatMapImageUrl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w:t>
        <w:br w:clear="none"/>
        <w:t xml:space="preserve">inputData</w:t>
        <w:br w:clear="none"/>
        <w:t xml:space="preserve">.</w:t>
        <w:br w:clear="none"/>
        <w:t xml:space="preserve">boundingBoxImage</w:t>
        <w:br w:clear="none"/>
        <w:t xml:space="preserve">){</w:t>
        <w:br w:clear="none"/>
        <w:t xml:space="preserve"/>
        <w:br w:clear="none"/>
        <w:t xml:space="preserve">              </w:t>
        <w:br w:clear="none"/>
        <w:t xml:space="preserve">inputData</w:t>
        <w:br w:clear="none"/>
        <w:t xml:space="preserve">.</w:t>
        <w:br w:clear="none"/>
        <w:t xml:space="preserve">boundingBoxImageUrl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'payload'</w:t>
        <w:br w:clear="none"/>
        <w:t xml:space="preserve">]</w:t>
        <w:br w:clear="none"/>
        <w:t xml:space="preserve"> </w:t>
        <w:br w:clear="none"/>
        <w:t xml:space="preserve">=</w:t>
        <w:br w:clear="none"/>
        <w:t xml:space="preserve"> </w:t>
        <w:br w:clear="none"/>
        <w:t xml:space="preserve">{</w:t>
        <w:br w:clear="none"/>
        <w:t xml:space="preserve"/>
        <w:br w:clear="none"/>
        <w:t xml:space="preserve">              </w:t>
        <w:br w:clear="none"/>
        <w:t xml:space="preserve">"analysisTime"</w:t>
        <w:br w:clear="none"/>
        <w:t xml:space="preserve">:</w:t>
        <w:br w:clear="none"/>
        <w:t xml:space="preserve"> </w:t>
        <w:br w:clear="none"/>
        <w:t xml:space="preserve">inputData</w:t>
        <w:br w:clear="none"/>
        <w:t xml:space="preserve">.</w:t>
        <w:br w:clear="none"/>
        <w:t xml:space="preserve">analysisTime</w:t>
        <w:br w:clear="none"/>
        <w:t xml:space="preserve">,</w:t>
        <w:br w:clear="none"/>
        <w:t xml:space="preserve"/>
        <w:br w:clear="none"/>
        <w:t xml:space="preserve">              </w:t>
        <w:br w:clear="none"/>
        <w:t xml:space="preserve">"objectNumber"</w:t>
        <w:br w:clear="none"/>
        <w:t xml:space="preserve">:</w:t>
        <w:br w:clear="none"/>
        <w:t xml:space="preserve"> </w:t>
        <w:br w:clear="none"/>
        <w:t xml:space="preserve">inputData</w:t>
        <w:br w:clear="none"/>
        <w:t xml:space="preserve">.</w:t>
        <w:br w:clear="none"/>
        <w:t xml:space="preserve">objectNumber</w:t>
        <w:br w:clear="none"/>
        <w:t xml:space="preserve">,</w:t>
        <w:br w:clear="none"/>
        <w:t xml:space="preserve"/>
        <w:br w:clear="none"/>
        <w:t xml:space="preserve">              </w:t>
        <w:br w:clear="none"/>
        <w:t xml:space="preserve">"objectBoundingBox"</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
        <w:br w:clear="none"/>
        <w:t xml:space="preserve">              </w:t>
        <w:br w:clear="none"/>
        <w:t xml:space="preserve">"boundingBoxImageUrl"</w:t>
        <w:br w:clear="none"/>
        <w:t xml:space="preserve">:</w:t>
        <w:br w:clear="none"/>
        <w:t xml:space="preserve"> </w:t>
        <w:br w:clear="none"/>
        <w:t xml:space="preserve">inputData</w:t>
        <w:br w:clear="none"/>
        <w:t xml:space="preserve">.</w:t>
        <w:br w:clear="none"/>
        <w:t xml:space="preserve">boundingBoxImageUrl</w:t>
        <w:br w:clear="none"/>
        <w:t xml:space="preserve">,</w:t>
        <w:br w:clear="none"/>
        <w:t xml:space="preserve"/>
        <w:br w:clear="none"/>
        <w:t xml:space="preserve">              </w:t>
        <w:br w:clear="none"/>
        <w:t xml:space="preserve">"heatMapImageUrl"</w:t>
        <w:br w:clear="none"/>
        <w:t xml:space="preserve">:</w:t>
        <w:br w:clear="none"/>
        <w:t xml:space="preserve"> </w:t>
        <w:br w:clear="none"/>
        <w:t xml:space="preserve">inputData</w:t>
        <w:br w:clear="none"/>
        <w:t xml:space="preserve">.</w:t>
        <w:br w:clear="none"/>
        <w:t xml:space="preserve">heatMapImageUrl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r>
    </w:p>
    <w:p>
      <w:pPr>
        <w:pStyle w:val="Heading 2"/>
      </w:pPr>
      <w:r>
        <w:t>加入网关</w:t>
      </w:r>
    </w:p>
    <w:p>
      <w:pPr>
        <w:numPr>
          <w:ilvl w:val="0"/>
          <w:numId w:val="97"/>
        </w:numPr>
        <w:pStyle w:val="Para 02"/>
      </w:pPr>
      <w:r>
        <w:t>进入实体管理模块，选择网关。</w:t>
      </w:r>
    </w:p>
    <w:p>
      <w:pPr>
        <w:numPr>
          <w:ilvl w:val="0"/>
          <w:numId w:val="97"/>
        </w:numPr>
        <w:pStyle w:val="Para 02"/>
      </w:pPr>
      <w:r>
        <w:t>选择“BVMedia网关”，点击编辑进入网关的详情页面-&gt;选择网关信息 Tab页面。</w:t>
      </w:r>
    </w:p>
    <w:p>
      <w:pPr>
        <w:numPr>
          <w:ilvl w:val="0"/>
          <w:numId w:val="97"/>
        </w:numPr>
        <w:pStyle w:val="Para 02"/>
      </w:pPr>
      <w:r>
        <w:t>点击编辑，进入网关信息编辑页面。</w:t>
      </w:r>
    </w:p>
    <w:p>
      <w:pPr>
        <w:numPr>
          <w:ilvl w:val="0"/>
          <w:numId w:val="97"/>
        </w:numPr>
        <w:pStyle w:val="Para 02"/>
      </w:pPr>
      <w:r>
        <w:t>修改关联产品，勾选中BV 相机产品。将新创建的产品加入到</w:t>
      </w:r>
      <w:r>
        <w:rPr>
          <w:rStyle w:val="Text0"/>
        </w:rPr>
        <w:t>BVMedia网关</w:t>
      </w:r>
      <w:r>
        <w:t xml:space="preserve"> 下。</w:t>
      </w:r>
    </w:p>
    <w:p>
      <w:pPr>
        <w:pStyle w:val="Para 06"/>
      </w:pPr>
      <w:r>
        <w:t>BVMedia网关为DTS内置视频网关，用于接入来自看门狗服务下的实体，无需开发和创建。BVMedia网关会定时更新看门狗服务中的视频设备到网关关联的产品下。更新之后，BV 相机产品就会有对应的实体。此过程需耐心等待。如想快速加入实体，可使用</w:t>
      </w:r>
      <w:r>
        <w:rPr>
          <w:rStyle w:val="Text0"/>
        </w:rPr>
        <w:t>从网关发现实体</w:t>
      </w:r>
      <w:r>
        <w:t xml:space="preserve"> 功能。</w:t>
      </w:r>
    </w:p>
    <w:p>
      <w:pPr>
        <w:pStyle w:val="Heading 3"/>
      </w:pPr>
      <w:r>
        <w:t>从网关发现实体</w:t>
      </w:r>
    </w:p>
    <w:p>
      <w:pPr>
        <w:pStyle w:val="Para 06"/>
      </w:pPr>
      <w:r>
        <w:t>接口“获取相机设备集合”为系统预设置的接口，用于从看门狗服务下请求设备。2025年4月10日之后的DTS版本支持。</w:t>
      </w:r>
    </w:p>
    <w:p>
      <w:pPr>
        <w:numPr>
          <w:ilvl w:val="0"/>
          <w:numId w:val="98"/>
        </w:numPr>
        <w:pStyle w:val="Para 02"/>
      </w:pPr>
      <w:r>
        <w:t>进入实体管理模块，选择实体。</w:t>
      </w:r>
    </w:p>
    <w:p>
      <w:pPr>
        <w:numPr>
          <w:ilvl w:val="0"/>
          <w:numId w:val="98"/>
        </w:numPr>
        <w:pStyle w:val="Para 02"/>
      </w:pPr>
      <w:r>
        <w:t>选择功能批量添加，进入批量添加实体页面；</w:t>
      </w:r>
    </w:p>
    <w:p>
      <w:pPr>
        <w:numPr>
          <w:ilvl w:val="0"/>
          <w:numId w:val="98"/>
        </w:numPr>
        <w:pStyle w:val="Para 02"/>
      </w:pPr>
      <w:r>
        <w:t>选择产品为”BV相机“，使用”从网关发现实体“的添加方式，选择请求接口”获取相机设备集合“。</w:t>
      </w:r>
    </w:p>
    <w:p>
      <w:pPr>
        <w:numPr>
          <w:ilvl w:val="0"/>
          <w:numId w:val="98"/>
        </w:numPr>
        <w:pStyle w:val="Para 02"/>
      </w:pPr>
      <w:r>
        <w:t>设置完成，选择下一步。</w:t>
      </w:r>
    </w:p>
    <w:p>
      <w:pPr>
        <w:numPr>
          <w:ilvl w:val="0"/>
          <w:numId w:val="98"/>
        </w:numPr>
        <w:pStyle w:val="Para 02"/>
      </w:pPr>
      <w:r>
        <w:t>系统会请求接口获取接口下的设备实体，若”提示发现X个实体“表示接口请求成功，点击确定即可添加对应的实体到产品下。若”提示发现0个实体“表示接口未能获取到实体，请检查接口。</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4483100" cy="4432300"/>
            <wp:effectExtent l="0" r="0" t="0" b="0"/>
            <wp:wrapTopAndBottom/>
            <wp:docPr id="154" name="m_baed317033dd2068170fdb30b711fc46_r.png" descr="m_baed317033dd2068170fdb30b711fc46_r.png"/>
            <wp:cNvGraphicFramePr>
              <a:graphicFrameLocks noChangeAspect="1"/>
            </wp:cNvGraphicFramePr>
            <a:graphic>
              <a:graphicData uri="http://schemas.openxmlformats.org/drawingml/2006/picture">
                <pic:pic>
                  <pic:nvPicPr>
                    <pic:cNvPr id="0" name="m_baed317033dd2068170fdb30b711fc46_r.png" descr="m_baed317033dd2068170fdb30b711fc46_r.png"/>
                    <pic:cNvPicPr/>
                  </pic:nvPicPr>
                  <pic:blipFill>
                    <a:blip r:embed="rId145"/>
                    <a:stretch>
                      <a:fillRect/>
                    </a:stretch>
                  </pic:blipFill>
                  <pic:spPr>
                    <a:xfrm>
                      <a:off x="0" y="0"/>
                      <a:ext cx="4483100" cy="4432300"/>
                    </a:xfrm>
                    <a:prstGeom prst="rect">
                      <a:avLst/>
                    </a:prstGeom>
                  </pic:spPr>
                </pic:pic>
              </a:graphicData>
            </a:graphic>
          </wp:anchor>
        </w:drawing>
      </w:r>
    </w:p>
    <w:p>
      <w:pPr>
        <w:pStyle w:val="Heading 2"/>
      </w:pPr>
      <w:r>
        <w:t>创建任务</w:t>
      </w:r>
    </w:p>
    <w:p>
      <w:pPr>
        <w:numPr>
          <w:ilvl w:val="0"/>
          <w:numId w:val="99"/>
        </w:numPr>
        <w:pStyle w:val="Para 02"/>
      </w:pPr>
      <w:r>
        <w:t>进入任务管理模块，选择任务。</w:t>
      </w:r>
    </w:p>
    <w:p>
      <w:pPr>
        <w:numPr>
          <w:ilvl w:val="0"/>
          <w:numId w:val="99"/>
        </w:numPr>
        <w:pStyle w:val="Para 02"/>
      </w:pPr>
      <w:r>
        <w:t>在任务管理页面，创建一个任务名为“人数统计“的任务。</w:t>
      </w:r>
    </w:p>
    <w:p>
      <w:pPr>
        <w:pStyle w:val="Para 11"/>
      </w:pPr>
      <w:r>
        <w:t>任务逻辑</w:t>
      </w:r>
    </w:p>
    <w:p>
      <w:pPr>
        <w:pStyle w:val="Para 06"/>
      </w:pPr>
      <w:r>
        <w:t>每半小时 触发一次分析</w:t>
        <w:br w:clear="none"/>
        <w:t xml:space="preserve"> 执行任务 看门狗下的视频设备截取一张图用来做AI分析</w:t>
        <w:br w:clear="none"/>
        <w:t xml:space="preserve"> AI分析获取到截图执行分析</w:t>
      </w:r>
    </w:p>
    <w:p>
      <w:pPr>
        <w:numPr>
          <w:ilvl w:val="0"/>
          <w:numId w:val="100"/>
        </w:numPr>
        <w:pStyle w:val="Para 02"/>
      </w:pPr>
      <w:r>
        <w:t>创建完成后，选择“人数统计“任务点击编辑，进入编辑页面。</w:t>
      </w:r>
    </w:p>
    <w:p>
      <w:pPr>
        <w:numPr>
          <w:ilvl w:val="0"/>
          <w:numId w:val="100"/>
        </w:numPr>
        <w:pStyle w:val="Para 02"/>
      </w:pPr>
      <w:r>
        <w:t>根据任务逻辑编辑对应的规则。设定触发条件为每小时，添加执行任务类型为”服务调用“，选择BV 相机产品下的某一设备或全部设备作为执行对象，选择服务为”异步抓图服务“，并点击参数配置，设置服务调用需要的输入参数。设置”设备出厂编号“的参数值为当前实体的出厂编号属性值。</w:t>
      </w:r>
    </w:p>
    <w:p>
      <w:pPr>
        <w:pStyle w:val="Para 11"/>
      </w:pPr>
      <w:r>
        <w:t>异步抓图服务调用参数配置</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486400" cy="7721600"/>
            <wp:effectExtent l="0" r="0" t="0" b="0"/>
            <wp:wrapTopAndBottom/>
            <wp:docPr id="155" name="m_545153394fded62746f747b21376ecf1_r.png" descr="m_545153394fded62746f747b21376ecf1_r.png"/>
            <wp:cNvGraphicFramePr>
              <a:graphicFrameLocks noChangeAspect="1"/>
            </wp:cNvGraphicFramePr>
            <a:graphic>
              <a:graphicData uri="http://schemas.openxmlformats.org/drawingml/2006/picture">
                <pic:pic>
                  <pic:nvPicPr>
                    <pic:cNvPr id="0" name="m_545153394fded62746f747b21376ecf1_r.png" descr="m_545153394fded62746f747b21376ecf1_r.png"/>
                    <pic:cNvPicPr/>
                  </pic:nvPicPr>
                  <pic:blipFill>
                    <a:blip r:embed="rId146"/>
                    <a:stretch>
                      <a:fillRect/>
                    </a:stretch>
                  </pic:blipFill>
                  <pic:spPr>
                    <a:xfrm>
                      <a:off x="0" y="0"/>
                      <a:ext cx="5486400" cy="7721600"/>
                    </a:xfrm>
                    <a:prstGeom prst="rect">
                      <a:avLst/>
                    </a:prstGeom>
                  </pic:spPr>
                </pic:pic>
              </a:graphicData>
            </a:graphic>
          </wp:anchor>
        </w:drawing>
      </w:r>
    </w:p>
    <w:p>
      <w:pPr>
        <w:numPr>
          <w:ilvl w:val="0"/>
          <w:numId w:val="101"/>
        </w:numPr>
        <w:pStyle w:val="Para 02"/>
      </w:pPr>
      <w:r>
        <w:t>可在下一次任务调用前设置一定时间的延迟，添加一个”延迟“任务。</w:t>
      </w:r>
    </w:p>
    <w:p>
      <w:pPr>
        <w:numPr>
          <w:ilvl w:val="0"/>
          <w:numId w:val="101"/>
        </w:numPr>
        <w:pStyle w:val="Para 02"/>
      </w:pPr>
      <w:r>
        <w:t>添加执行任务类型为”服务调用“，选择“AI产品”产品下的某一设备或全部设备作为执行对象，选择服务为”图片分析“并点击参数配置，设置服务调用需要的输入参数。</w:t>
      </w:r>
    </w:p>
    <w:p>
      <w:pPr>
        <w:pStyle w:val="Para 11"/>
      </w:pPr>
      <w:r>
        <w:t>图片分析服务调用参数配置</w:t>
      </w:r>
    </w:p>
    <w:p>
      <w:pPr>
        <w:pStyle w:val="Para 06"/>
      </w:pPr>
      <w:r>
        <w:t>支持的分析类型以及编码 {0: ‘person’, 1: ‘bicycle’, 2: ‘car’, 3: ‘motorcycle’, 4: ‘airplane’, 5: ‘bus’, 6: ‘train’, 7: ‘truck’, 8: ‘boat’, 9: ‘traffic light’, 10: ‘fire hydrant’, 11: ‘stop sign’, 12: ‘parking meter’}</w:t>
        <w:br w:clear="none"/>
        <w:t xml:space="preserve"> 返回结果字段及其编码 {1：’objectNumber’，2：’objectBoundingBox’，4：’heatMapImage’，8：’boundingBoxImage’，16：’boundingBoxImageUrl’，32：’heatMapImageUrl’}</w:t>
        <w:br w:clear="none"/>
        <w:t xml:space="preserve"> 示例中分析图片来源为执行截图任务的实体的当前截图地址；分析类型为person，返回结果字段为objectNumber、objectBoundingBox、boundingBoxImage</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749800"/>
            <wp:effectExtent l="0" r="0" t="0" b="0"/>
            <wp:wrapTopAndBottom/>
            <wp:docPr id="156" name="m_462b7a2f5ea48689bfa52def1edbc0e3_r.png" descr="m_462b7a2f5ea48689bfa52def1edbc0e3_r.png"/>
            <wp:cNvGraphicFramePr>
              <a:graphicFrameLocks noChangeAspect="1"/>
            </wp:cNvGraphicFramePr>
            <a:graphic>
              <a:graphicData uri="http://schemas.openxmlformats.org/drawingml/2006/picture">
                <pic:pic>
                  <pic:nvPicPr>
                    <pic:cNvPr id="0" name="m_462b7a2f5ea48689bfa52def1edbc0e3_r.png" descr="m_462b7a2f5ea48689bfa52def1edbc0e3_r.png"/>
                    <pic:cNvPicPr/>
                  </pic:nvPicPr>
                  <pic:blipFill>
                    <a:blip r:embed="rId147"/>
                    <a:stretch>
                      <a:fillRect/>
                    </a:stretch>
                  </pic:blipFill>
                  <pic:spPr>
                    <a:xfrm>
                      <a:off x="0" y="0"/>
                      <a:ext cx="5727700" cy="4749800"/>
                    </a:xfrm>
                    <a:prstGeom prst="rect">
                      <a:avLst/>
                    </a:prstGeom>
                  </pic:spPr>
                </pic:pic>
              </a:graphicData>
            </a:graphic>
          </wp:anchor>
        </w:drawing>
      </w:r>
    </w:p>
    <w:p>
      <w:pPr>
        <w:numPr>
          <w:ilvl w:val="0"/>
          <w:numId w:val="102"/>
        </w:numPr>
        <w:pStyle w:val="Para 02"/>
      </w:pPr>
      <w:r>
        <w:t>配置完成，保存并启动任务。</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092700"/>
            <wp:effectExtent l="0" r="0" t="0" b="0"/>
            <wp:wrapTopAndBottom/>
            <wp:docPr id="157" name="m_ee5c01a7800c949d431541f6cafc6ee6_r.png" descr="m_ee5c01a7800c949d431541f6cafc6ee6_r.png"/>
            <wp:cNvGraphicFramePr>
              <a:graphicFrameLocks noChangeAspect="1"/>
            </wp:cNvGraphicFramePr>
            <a:graphic>
              <a:graphicData uri="http://schemas.openxmlformats.org/drawingml/2006/picture">
                <pic:pic>
                  <pic:nvPicPr>
                    <pic:cNvPr id="0" name="m_ee5c01a7800c949d431541f6cafc6ee6_r.png" descr="m_ee5c01a7800c949d431541f6cafc6ee6_r.png"/>
                    <pic:cNvPicPr/>
                  </pic:nvPicPr>
                  <pic:blipFill>
                    <a:blip r:embed="rId148"/>
                    <a:stretch>
                      <a:fillRect/>
                    </a:stretch>
                  </pic:blipFill>
                  <pic:spPr>
                    <a:xfrm>
                      <a:off x="0" y="0"/>
                      <a:ext cx="5727700" cy="5092700"/>
                    </a:xfrm>
                    <a:prstGeom prst="rect">
                      <a:avLst/>
                    </a:prstGeom>
                  </pic:spPr>
                </pic:pic>
              </a:graphicData>
            </a:graphic>
          </wp:anchor>
        </w:drawing>
      </w:r>
    </w:p>
    <w:p>
      <w:pPr>
        <w:pStyle w:val="Heading 2"/>
      </w:pPr>
      <w:r>
        <w:t>结果验证</w:t>
      </w:r>
    </w:p>
    <w:p>
      <w:pPr>
        <w:pStyle w:val="Para 01"/>
      </w:pPr>
      <w:r>
        <w:t>前往任务-执行日志，查看任务的执行情况。</w:t>
      </w:r>
    </w:p>
    <w:p>
      <w:pPr>
        <w:pStyle w:val="Para 01"/>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261100"/>
            <wp:effectExtent l="0" r="0" t="0" b="0"/>
            <wp:wrapTopAndBottom/>
            <wp:docPr id="158" name="m_ebf4f121b757a239d2bbbb791a0dbf1d_r.png" descr="m_ebf4f121b757a239d2bbbb791a0dbf1d_r.png"/>
            <wp:cNvGraphicFramePr>
              <a:graphicFrameLocks noChangeAspect="1"/>
            </wp:cNvGraphicFramePr>
            <a:graphic>
              <a:graphicData uri="http://schemas.openxmlformats.org/drawingml/2006/picture">
                <pic:pic>
                  <pic:nvPicPr>
                    <pic:cNvPr id="0" name="m_ebf4f121b757a239d2bbbb791a0dbf1d_r.png" descr="m_ebf4f121b757a239d2bbbb791a0dbf1d_r.png"/>
                    <pic:cNvPicPr/>
                  </pic:nvPicPr>
                  <pic:blipFill>
                    <a:blip r:embed="rId149"/>
                    <a:stretch>
                      <a:fillRect/>
                    </a:stretch>
                  </pic:blipFill>
                  <pic:spPr>
                    <a:xfrm>
                      <a:off x="0" y="0"/>
                      <a:ext cx="5727700" cy="6261100"/>
                    </a:xfrm>
                    <a:prstGeom prst="rect">
                      <a:avLst/>
                    </a:prstGeom>
                  </pic:spPr>
                </pic:pic>
              </a:graphicData>
            </a:graphic>
          </wp:anchor>
        </w:drawing>
      </w:r>
    </w:p>
    <w:p>
      <w:pPr>
        <w:pStyle w:val="Heading 2"/>
      </w:pPr>
      <w:r>
        <w:t>数据监控</w:t>
      </w:r>
    </w:p>
    <w:p>
      <w:pPr>
        <w:pStyle w:val="Para 01"/>
      </w:pPr>
      <w:r>
        <w:t>经过</w:t>
      </w:r>
      <w:hyperlink r:id="rId178">
        <w:r>
          <w:rPr>
            <w:rStyle w:val="Text2"/>
          </w:rPr>
          <w:t>订阅管理</w:t>
        </w:r>
      </w:hyperlink>
      <w:r>
        <w:t>将向DTS订阅设备的属性变化和事件发生的数据，订阅端收到数据之后进行可视化处理便能对设备进行实时数据监控。DTS数据孪生架构提供快速接入查看DTS设备数据的平台功能</w:t>
      </w:r>
      <w:hyperlink r:id="rId166">
        <w:r>
          <w:rPr>
            <w:rStyle w:val="Text2"/>
          </w:rPr>
          <w:t>低代码设计器</w:t>
        </w:r>
      </w:hyperlink>
      <w:r>
        <w:t>（无需订阅），详细可视化功能可查看</w:t>
      </w:r>
      <w:hyperlink r:id="rId167">
        <w:r>
          <w:rPr>
            <w:rStyle w:val="Text2"/>
          </w:rPr>
          <w:t>《BigView低代码设计器教程》</w:t>
        </w:r>
      </w:hyperlink>
    </w:p>
    <w:p>
      <w:pPr>
        <w:pStyle w:val="Para 11"/>
      </w:pPr>
      <w:r>
        <w:t>附件</w:t>
      </w:r>
    </w:p>
    <w:p>
      <w:pPr>
        <w:numPr>
          <w:ilvl w:val="0"/>
          <w:numId w:val="103"/>
        </w:numPr>
        <w:pStyle w:val="Para 21"/>
      </w:pPr>
      <w:hyperlink r:id="rId179" w:tooltip="BV相机.txt">
        <w:r>
          <w:t>BV相机.txt</w:t>
        </w:r>
      </w:hyperlink>
    </w:p>
    <w:p>
      <w:pPr>
        <w:pStyle w:val="Para 26"/>
      </w:pPr>
      <w:r>
        <w:t>附件</w:t>
      </w:r>
    </w:p>
    <w:p>
      <w:pPr>
        <w:numPr>
          <w:ilvl w:val="0"/>
          <w:numId w:val="104"/>
        </w:numPr>
        <w:pStyle w:val="Para 21"/>
      </w:pPr>
      <w:hyperlink r:id="rId179" w:tooltip="BV相机.txt">
        <w:r>
          <w:t>BV相机.txt</w:t>
        </w:r>
      </w:hyperlink>
    </w:p>
    <w:p>
      <w:bookmarkStart w:id="189" w:name="Top_of_503_html"/>
      <w:pPr>
        <w:pStyle w:val="Para 14"/>
        <w:pageBreakBefore w:val="on"/>
      </w:pPr>
      <w:r>
        <w:t>附录：BV相机产品Profile介绍</w:t>
      </w:r>
      <w:bookmarkEnd w:id="189"/>
    </w:p>
    <w:p>
      <w:bookmarkStart w:id="190" w:name="BVXiang_Ji_Chan_Pin_ProfileJie_S"/>
      <w:pPr>
        <w:pStyle w:val="Heading 1"/>
      </w:pPr>
      <w:r>
        <w:t>BV相机产品Profile介绍</w:t>
      </w:r>
      <w:bookmarkEnd w:id="190"/>
    </w:p>
    <w:p>
      <w:pPr>
        <w:pStyle w:val="Para 01"/>
      </w:pPr>
      <w:r>
        <w:t>本文介绍标准品类中BV相机的产品Profile。BV相机来源于看门狗服务系统，是适配于看门狗的品类。该产品主要涉及视频监控、媒体流处理及分析服务。</w:t>
      </w:r>
    </w:p>
    <w:p>
      <w:pPr>
        <w:pStyle w:val="Heading 2"/>
      </w:pPr>
      <w:r>
        <w:t>基本信息</w:t>
      </w:r>
    </w:p>
    <w:p>
      <w:pPr>
        <w:numPr>
          <w:ilvl w:val="0"/>
          <w:numId w:val="105"/>
        </w:numPr>
        <w:pStyle w:val="Para 08"/>
      </w:pPr>
      <w:r>
        <w:t>产品品类</w:t>
      </w:r>
      <w:r>
        <w:rPr>
          <w:rStyle w:val="Text6"/>
        </w:rPr>
        <w:t xml:space="preserve"> : </w:t>
      </w:r>
      <w:r>
        <w:rPr>
          <w:rStyle w:val="Text17"/>
        </w:rPr>
        <w:t>BV相机</w:t>
      </w:r>
    </w:p>
    <w:p>
      <w:pPr>
        <w:pStyle w:val="Heading 2"/>
      </w:pPr>
      <w:r>
        <w:t>属性</w:t>
      </w:r>
    </w:p>
    <w:p>
      <w:pPr>
        <w:pStyle w:val="Para 01"/>
      </w:pPr>
      <w:r>
        <w:t>属性定义了产品或设备的特性。每个属性包括名称、标识符、数据类型、读写权限、是否必须以及添加时间等信息。读写权限：0（只读），1（读写）。是否必须：0（可选），2（必须）。</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属性名称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标识符</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数据类型</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读写权限</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是否必须</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15"/>
            </w:pPr>
            <w:r>
              <w:t>描述/数据定义</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测试图片掩膜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TestImageMask</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ImageMask(图片掩膜)</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吸引力得分</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score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int32(整数型)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(空)</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媒体源编号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mediaSourceGuid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出厂编号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factoryGuid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dash流媒体访问地址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dashMediaUrl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hls流媒体访问地址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hlsMediaUrl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rtmp流媒体访问地址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rtmpMediaUrl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rtsp流媒体访问地址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rtspMediaUrl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媒体流访问token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mediaToken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客户端token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clientToken</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当前设备视频片段</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deviceVideoUrl</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 视频片段，默认3s</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设备名称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deviceName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设备类型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deviceType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enum(枚举型)</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枚举值: 0=全景, 1=枪机, 2=球机, 3=鱼眼</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扩展数据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extendData</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当前设备截图地址</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deviceImage</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37"/>
            </w:pPr>
            <w:r>
              <w:rPr>
                <w:rStyle w:val="Text7"/>
              </w:rPr>
              <w:t xml:space="preserve">数据长度:255; 示例: </w:t>
            </w:r>
            <w:hyperlink r:id="rId180">
              <w:r>
                <w:t>http://192.168.100.37:44040/image/20241018/d46815304.jpg</w:t>
              </w:r>
            </w:hyperlink>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服务请求编号</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requestId</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text(字符串)</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数据长度:255</w:t>
            </w:r>
          </w:p>
        </w:tc>
      </w:tr>
    </w:tbl>
    <w:p>
      <w:pPr>
        <w:pStyle w:val="Heading 2"/>
      </w:pPr>
      <w:r>
        <w:t>事件</w:t>
      </w:r>
    </w:p>
    <w:p>
      <w:pPr>
        <w:pStyle w:val="Para 01"/>
      </w:pPr>
      <w:r>
        <w:t>事件定义了通知或回调机制。事件类型：0（信息），1（告警）。QoS：0（最多一次）。持久化存储：0（无），1（有）。是否必须：2（必须）。</w:t>
      </w:r>
    </w:p>
    <w:p>
      <w:pPr>
        <w:pStyle w:val="Heading 3"/>
      </w:pPr>
      <w:r>
        <w:t>设备信息更新</w:t>
      </w:r>
    </w:p>
    <w:p>
      <w:pPr>
        <w:numPr>
          <w:ilvl w:val="0"/>
          <w:numId w:val="106"/>
        </w:numPr>
        <w:pStyle w:val="Para 03"/>
      </w:pPr>
      <w:r>
        <w:rPr>
          <w:rStyle w:val="Text0"/>
        </w:rPr>
        <w:t>标识符</w:t>
      </w:r>
      <w:r>
        <w:t xml:space="preserve"> : deviceInfo</w:t>
      </w:r>
    </w:p>
    <w:p>
      <w:pPr>
        <w:numPr>
          <w:ilvl w:val="0"/>
          <w:numId w:val="106"/>
        </w:numPr>
        <w:pStyle w:val="Para 03"/>
      </w:pPr>
      <w:r>
        <w:rPr>
          <w:rStyle w:val="Text0"/>
        </w:rPr>
        <w:t>类型</w:t>
      </w:r>
      <w:r>
        <w:t xml:space="preserve"> : 0</w:t>
      </w:r>
    </w:p>
    <w:p>
      <w:pPr>
        <w:numPr>
          <w:ilvl w:val="0"/>
          <w:numId w:val="106"/>
        </w:numPr>
        <w:pStyle w:val="Para 08"/>
      </w:pPr>
      <w:r>
        <w:t>是否必须</w:t>
      </w:r>
      <w:r>
        <w:rPr>
          <w:rStyle w:val="Text6"/>
        </w:rPr>
        <w:t xml:space="preserve"> : 2</w:t>
      </w:r>
    </w:p>
    <w:p>
      <w:pPr>
        <w:numPr>
          <w:ilvl w:val="0"/>
          <w:numId w:val="106"/>
        </w:numPr>
        <w:pStyle w:val="Para 08"/>
      </w:pPr>
      <w:r>
        <w:t>持久化存储</w:t>
      </w:r>
      <w:r>
        <w:rPr>
          <w:rStyle w:val="Text6"/>
        </w:rPr>
        <w:t xml:space="preserve"> : 1</w:t>
      </w:r>
    </w:p>
    <w:p>
      <w:pPr>
        <w:numPr>
          <w:ilvl w:val="0"/>
          <w:numId w:val="106"/>
        </w:numPr>
        <w:pStyle w:val="Para 03"/>
      </w:pPr>
      <w:r>
        <w:rPr>
          <w:rStyle w:val="Text0"/>
        </w:rPr>
        <w:t>QoS</w:t>
      </w:r>
      <w:r>
        <w:t xml:space="preserve"> : 0</w:t>
      </w:r>
    </w:p>
    <w:p>
      <w:pPr>
        <w:numPr>
          <w:ilvl w:val="0"/>
          <w:numId w:val="106"/>
        </w:numPr>
        <w:pStyle w:val="Para 08"/>
      </w:pPr>
      <w:r>
        <w:t>输出数据</w:t>
      </w:r>
      <w:r>
        <w:rPr>
          <w:rStyle w:val="Text6"/>
        </w:rPr>
        <w:t xml:space="preserve"> :</w:t>
      </w:r>
    </w:p>
    <w:p>
      <w:pPr>
        <w:numPr>
          <w:ilvl w:val="1"/>
          <w:numId w:val="106"/>
        </w:numPr>
        <w:pStyle w:val="Para 03"/>
      </w:pPr>
      <w:r>
        <w:t>deviceImage: text(字符串), 长度=255 - 设备截图</w:t>
      </w:r>
    </w:p>
    <w:p>
      <w:pPr>
        <w:numPr>
          <w:ilvl w:val="1"/>
          <w:numId w:val="106"/>
        </w:numPr>
        <w:pStyle w:val="Para 03"/>
      </w:pPr>
      <w:r>
        <w:t>requestId: text(字符串), 长度=255 - 请求ID</w:t>
      </w:r>
    </w:p>
    <w:p>
      <w:pPr>
        <w:pStyle w:val="Heading 3"/>
      </w:pPr>
      <w:r>
        <w:t>车辆识别计数</w:t>
      </w:r>
    </w:p>
    <w:p>
      <w:pPr>
        <w:numPr>
          <w:ilvl w:val="0"/>
          <w:numId w:val="107"/>
        </w:numPr>
        <w:pStyle w:val="Para 03"/>
      </w:pPr>
      <w:r>
        <w:rPr>
          <w:rStyle w:val="Text0"/>
        </w:rPr>
        <w:t>标识符</w:t>
      </w:r>
      <w:r>
        <w:t xml:space="preserve"> : vehicle_count</w:t>
      </w:r>
    </w:p>
    <w:p>
      <w:pPr>
        <w:numPr>
          <w:ilvl w:val="0"/>
          <w:numId w:val="107"/>
        </w:numPr>
        <w:pStyle w:val="Para 03"/>
      </w:pPr>
      <w:r>
        <w:rPr>
          <w:rStyle w:val="Text0"/>
        </w:rPr>
        <w:t>类型</w:t>
      </w:r>
      <w:r>
        <w:t xml:space="preserve"> : 1</w:t>
      </w:r>
    </w:p>
    <w:p>
      <w:pPr>
        <w:numPr>
          <w:ilvl w:val="0"/>
          <w:numId w:val="107"/>
        </w:numPr>
        <w:pStyle w:val="Para 08"/>
      </w:pPr>
      <w:r>
        <w:t>是否必须</w:t>
      </w:r>
      <w:r>
        <w:rPr>
          <w:rStyle w:val="Text6"/>
        </w:rPr>
        <w:t xml:space="preserve"> : 2</w:t>
      </w:r>
    </w:p>
    <w:p>
      <w:pPr>
        <w:numPr>
          <w:ilvl w:val="0"/>
          <w:numId w:val="107"/>
        </w:numPr>
        <w:pStyle w:val="Para 08"/>
      </w:pPr>
      <w:r>
        <w:t>持久化存储</w:t>
      </w:r>
      <w:r>
        <w:rPr>
          <w:rStyle w:val="Text6"/>
        </w:rPr>
        <w:t xml:space="preserve"> : 0</w:t>
      </w:r>
    </w:p>
    <w:p>
      <w:pPr>
        <w:numPr>
          <w:ilvl w:val="0"/>
          <w:numId w:val="107"/>
        </w:numPr>
        <w:pStyle w:val="Para 03"/>
      </w:pPr>
      <w:r>
        <w:rPr>
          <w:rStyle w:val="Text0"/>
        </w:rPr>
        <w:t>QoS</w:t>
      </w:r>
      <w:r>
        <w:t xml:space="preserve"> : 0</w:t>
      </w:r>
    </w:p>
    <w:p>
      <w:pPr>
        <w:numPr>
          <w:ilvl w:val="0"/>
          <w:numId w:val="107"/>
        </w:numPr>
        <w:pStyle w:val="Para 03"/>
      </w:pPr>
      <w:r>
        <w:rPr>
          <w:rStyle w:val="Text0"/>
        </w:rPr>
        <w:t>描述</w:t>
      </w:r>
      <w:r>
        <w:t xml:space="preserve"> : 用于服务调用后回调</w:t>
      </w:r>
    </w:p>
    <w:p>
      <w:pPr>
        <w:numPr>
          <w:ilvl w:val="0"/>
          <w:numId w:val="107"/>
        </w:numPr>
        <w:pStyle w:val="Para 08"/>
      </w:pPr>
      <w:r>
        <w:t>输出数据</w:t>
      </w:r>
      <w:r>
        <w:rPr>
          <w:rStyle w:val="Text6"/>
        </w:rPr>
        <w:t xml:space="preserve"> :</w:t>
      </w:r>
    </w:p>
    <w:p>
      <w:pPr>
        <w:numPr>
          <w:ilvl w:val="1"/>
          <w:numId w:val="107"/>
        </w:numPr>
        <w:pStyle w:val="Para 03"/>
      </w:pPr>
      <w:r>
        <w:t>objectNumber: int32(整数型), min=1, max=111 - 目标数量</w:t>
      </w:r>
    </w:p>
    <w:p>
      <w:pPr>
        <w:numPr>
          <w:ilvl w:val="1"/>
          <w:numId w:val="107"/>
        </w:numPr>
        <w:pStyle w:val="Para 03"/>
      </w:pPr>
      <w:r>
        <w:t>objectBoundingBox: text(字符串), 长度=255 - 目标边界框</w:t>
      </w:r>
    </w:p>
    <w:p>
      <w:pPr>
        <w:numPr>
          <w:ilvl w:val="1"/>
          <w:numId w:val="107"/>
        </w:numPr>
        <w:pStyle w:val="Para 03"/>
      </w:pPr>
      <w:r>
        <w:t>boundingBoxImage: text(字符串), 长度=512 - 边界框图片</w:t>
      </w:r>
    </w:p>
    <w:p>
      <w:pPr>
        <w:numPr>
          <w:ilvl w:val="1"/>
          <w:numId w:val="107"/>
        </w:numPr>
        <w:pStyle w:val="Para 03"/>
      </w:pPr>
      <w:r>
        <w:t>boundingBoxImageUrl: text(字符串), 长度=128 - 边界框图片URL</w:t>
      </w:r>
    </w:p>
    <w:p>
      <w:pPr>
        <w:numPr>
          <w:ilvl w:val="1"/>
          <w:numId w:val="107"/>
        </w:numPr>
        <w:pStyle w:val="Para 03"/>
      </w:pPr>
      <w:r>
        <w:t>analysisTime: text(字符串), 长度=128 - 分析时间</w:t>
      </w:r>
    </w:p>
    <w:p>
      <w:pPr>
        <w:pStyle w:val="Heading 3"/>
      </w:pPr>
      <w:r>
        <w:t>行人识别计数</w:t>
      </w:r>
    </w:p>
    <w:p>
      <w:pPr>
        <w:numPr>
          <w:ilvl w:val="0"/>
          <w:numId w:val="108"/>
        </w:numPr>
        <w:pStyle w:val="Para 03"/>
      </w:pPr>
      <w:r>
        <w:rPr>
          <w:rStyle w:val="Text0"/>
        </w:rPr>
        <w:t>标识符</w:t>
      </w:r>
      <w:r>
        <w:t xml:space="preserve"> : crowd_count</w:t>
      </w:r>
    </w:p>
    <w:p>
      <w:pPr>
        <w:numPr>
          <w:ilvl w:val="0"/>
          <w:numId w:val="108"/>
        </w:numPr>
        <w:pStyle w:val="Para 03"/>
      </w:pPr>
      <w:r>
        <w:rPr>
          <w:rStyle w:val="Text0"/>
        </w:rPr>
        <w:t>类型</w:t>
      </w:r>
      <w:r>
        <w:t xml:space="preserve"> : 1</w:t>
      </w:r>
    </w:p>
    <w:p>
      <w:pPr>
        <w:numPr>
          <w:ilvl w:val="0"/>
          <w:numId w:val="108"/>
        </w:numPr>
        <w:pStyle w:val="Para 08"/>
      </w:pPr>
      <w:r>
        <w:t>是否必须</w:t>
      </w:r>
      <w:r>
        <w:rPr>
          <w:rStyle w:val="Text6"/>
        </w:rPr>
        <w:t xml:space="preserve"> : 2</w:t>
      </w:r>
    </w:p>
    <w:p>
      <w:pPr>
        <w:numPr>
          <w:ilvl w:val="0"/>
          <w:numId w:val="108"/>
        </w:numPr>
        <w:pStyle w:val="Para 08"/>
      </w:pPr>
      <w:r>
        <w:t>持久化存储</w:t>
      </w:r>
      <w:r>
        <w:rPr>
          <w:rStyle w:val="Text6"/>
        </w:rPr>
        <w:t xml:space="preserve"> : 0</w:t>
      </w:r>
    </w:p>
    <w:p>
      <w:pPr>
        <w:numPr>
          <w:ilvl w:val="0"/>
          <w:numId w:val="108"/>
        </w:numPr>
        <w:pStyle w:val="Para 03"/>
      </w:pPr>
      <w:r>
        <w:rPr>
          <w:rStyle w:val="Text0"/>
        </w:rPr>
        <w:t>QoS</w:t>
      </w:r>
      <w:r>
        <w:t xml:space="preserve"> : 0</w:t>
      </w:r>
    </w:p>
    <w:p>
      <w:pPr>
        <w:numPr>
          <w:ilvl w:val="0"/>
          <w:numId w:val="108"/>
        </w:numPr>
        <w:pStyle w:val="Para 03"/>
      </w:pPr>
      <w:r>
        <w:rPr>
          <w:rStyle w:val="Text0"/>
        </w:rPr>
        <w:t>描述</w:t>
      </w:r>
      <w:r>
        <w:t xml:space="preserve"> : 用于服务调用后回调</w:t>
      </w:r>
    </w:p>
    <w:p>
      <w:pPr>
        <w:numPr>
          <w:ilvl w:val="0"/>
          <w:numId w:val="108"/>
        </w:numPr>
        <w:pStyle w:val="Para 08"/>
      </w:pPr>
      <w:r>
        <w:t>输出数据</w:t>
      </w:r>
      <w:r>
        <w:rPr>
          <w:rStyle w:val="Text6"/>
        </w:rPr>
        <w:t xml:space="preserve"> :</w:t>
      </w:r>
    </w:p>
    <w:p>
      <w:pPr>
        <w:numPr>
          <w:ilvl w:val="1"/>
          <w:numId w:val="108"/>
        </w:numPr>
        <w:pStyle w:val="Para 03"/>
      </w:pPr>
      <w:r>
        <w:t>objectNumber: int32(整数型), min=1, max=111 - 目标数量</w:t>
      </w:r>
    </w:p>
    <w:p>
      <w:pPr>
        <w:numPr>
          <w:ilvl w:val="1"/>
          <w:numId w:val="108"/>
        </w:numPr>
        <w:pStyle w:val="Para 03"/>
      </w:pPr>
      <w:r>
        <w:t>objectBoundingBox: text(字符串), 长度=255 - 目标边界框</w:t>
      </w:r>
    </w:p>
    <w:p>
      <w:pPr>
        <w:numPr>
          <w:ilvl w:val="1"/>
          <w:numId w:val="108"/>
        </w:numPr>
        <w:pStyle w:val="Para 03"/>
      </w:pPr>
      <w:r>
        <w:t>boundingBoxImage: text(字符串), 长度=512 - 边界框图片</w:t>
      </w:r>
    </w:p>
    <w:p>
      <w:pPr>
        <w:numPr>
          <w:ilvl w:val="1"/>
          <w:numId w:val="108"/>
        </w:numPr>
        <w:pStyle w:val="Para 03"/>
      </w:pPr>
      <w:r>
        <w:t>boundingBoxImageUrl: text(字符串), 长度=128 - 边界框图片URL</w:t>
      </w:r>
    </w:p>
    <w:p>
      <w:pPr>
        <w:numPr>
          <w:ilvl w:val="1"/>
          <w:numId w:val="108"/>
        </w:numPr>
        <w:pStyle w:val="Para 03"/>
      </w:pPr>
      <w:r>
        <w:t>analysisTime: text(字符串), 长度=128 - 分析时间</w:t>
      </w:r>
    </w:p>
    <w:p>
      <w:pPr>
        <w:numPr>
          <w:ilvl w:val="1"/>
          <w:numId w:val="108"/>
        </w:numPr>
        <w:pStyle w:val="Para 03"/>
      </w:pPr>
      <w:r>
        <w:t>heatMapImageUrl: text(字符串), 长度=128 - 热力图URL</w:t>
      </w:r>
    </w:p>
    <w:p>
      <w:pPr>
        <w:numPr>
          <w:ilvl w:val="1"/>
          <w:numId w:val="108"/>
        </w:numPr>
        <w:pStyle w:val="Para 03"/>
      </w:pPr>
      <w:r>
        <w:t>heatMapImage: text(字符串), 长度=512 - 热力图</w:t>
      </w:r>
    </w:p>
    <w:p>
      <w:pPr>
        <w:pStyle w:val="Heading 2"/>
      </w:pPr>
      <w:r>
        <w:t>服务</w:t>
      </w:r>
    </w:p>
    <w:p>
      <w:pPr>
        <w:pStyle w:val="Para 01"/>
      </w:pPr>
      <w:r>
        <w:t>服务定义了可调用的操作，包括输入/输出数据、结果返回方式等配置。结果返回方式：0（无），2（HTTP），3（Redis），4（属性），5（事件）。调用方式：0（同步），1（异步）。部分服务会关联事件用于回调。</w:t>
      </w:r>
    </w:p>
    <w:p>
      <w:pPr>
        <w:pStyle w:val="Heading 3"/>
      </w:pPr>
      <w:r>
        <w:t>异步视频服务_代理</w:t>
      </w:r>
    </w:p>
    <w:p>
      <w:pPr>
        <w:numPr>
          <w:ilvl w:val="0"/>
          <w:numId w:val="109"/>
        </w:numPr>
        <w:pStyle w:val="Para 03"/>
      </w:pPr>
      <w:r>
        <w:rPr>
          <w:rStyle w:val="Text0"/>
        </w:rPr>
        <w:t>标识符</w:t>
      </w:r>
      <w:r>
        <w:t xml:space="preserve"> : captureServerVideoProxy</w:t>
      </w:r>
    </w:p>
    <w:p>
      <w:pPr>
        <w:numPr>
          <w:ilvl w:val="0"/>
          <w:numId w:val="109"/>
        </w:numPr>
        <w:pStyle w:val="Para 03"/>
      </w:pPr>
      <w:r>
        <w:rPr>
          <w:rStyle w:val="Text0"/>
        </w:rPr>
        <w:t>描述</w:t>
      </w:r>
      <w:r>
        <w:t xml:space="preserve"> : (空)</w:t>
      </w:r>
    </w:p>
    <w:p>
      <w:pPr>
        <w:numPr>
          <w:ilvl w:val="0"/>
          <w:numId w:val="109"/>
        </w:numPr>
        <w:pStyle w:val="Para 08"/>
      </w:pPr>
      <w:r>
        <w:t>结果返回方式</w:t>
      </w:r>
      <w:r>
        <w:rPr>
          <w:rStyle w:val="Text6"/>
        </w:rPr>
        <w:t xml:space="preserve"> : 4</w:t>
      </w:r>
    </w:p>
    <w:p>
      <w:pPr>
        <w:numPr>
          <w:ilvl w:val="0"/>
          <w:numId w:val="109"/>
        </w:numPr>
        <w:pStyle w:val="Para 08"/>
      </w:pPr>
      <w:r>
        <w:t>调用方式</w:t>
      </w:r>
      <w:r>
        <w:rPr>
          <w:rStyle w:val="Text6"/>
        </w:rPr>
        <w:t xml:space="preserve"> : 1</w:t>
      </w:r>
    </w:p>
    <w:p>
      <w:pPr>
        <w:numPr>
          <w:ilvl w:val="0"/>
          <w:numId w:val="109"/>
        </w:numPr>
        <w:pStyle w:val="Para 03"/>
      </w:pPr>
      <w:r>
        <w:rPr>
          <w:rStyle w:val="Text0"/>
        </w:rPr>
        <w:t>接口 URL</w:t>
      </w:r>
      <w:r>
        <w:t xml:space="preserve"> : /api/accessGateway/captureServerVideo</w:t>
      </w:r>
    </w:p>
    <w:p>
      <w:pPr>
        <w:numPr>
          <w:ilvl w:val="0"/>
          <w:numId w:val="109"/>
        </w:numPr>
        <w:pStyle w:val="Para 08"/>
      </w:pPr>
      <w:r>
        <w:t>输入数据</w:t>
      </w:r>
      <w:r>
        <w:rPr>
          <w:rStyle w:val="Text6"/>
        </w:rPr>
        <w:t xml:space="preserve"> :</w:t>
      </w:r>
    </w:p>
    <w:p>
      <w:pPr>
        <w:numPr>
          <w:ilvl w:val="1"/>
          <w:numId w:val="109"/>
        </w:numPr>
        <w:pStyle w:val="Para 03"/>
      </w:pPr>
      <w:r>
        <w:t>cameraFactoryGuid: text(字符串), 长度=128 - 设备出厂编号</w:t>
      </w:r>
    </w:p>
    <w:p>
      <w:pPr>
        <w:numPr>
          <w:ilvl w:val="1"/>
          <w:numId w:val="109"/>
        </w:numPr>
        <w:pStyle w:val="Para 03"/>
      </w:pPr>
      <w:r>
        <w:t>mediaSourceGuid: text(字符串), 长度=128 - 媒体源编号</w:t>
      </w:r>
    </w:p>
    <w:p>
      <w:pPr>
        <w:numPr>
          <w:ilvl w:val="1"/>
          <w:numId w:val="109"/>
        </w:numPr>
        <w:pStyle w:val="Para 03"/>
      </w:pPr>
      <w:r>
        <w:t>mediaDeviceGuid: text(字符串), 长度=128 - 设备编号</w:t>
      </w:r>
    </w:p>
    <w:p>
      <w:pPr>
        <w:numPr>
          <w:ilvl w:val="1"/>
          <w:numId w:val="109"/>
        </w:numPr>
        <w:pStyle w:val="Para 03"/>
      </w:pPr>
      <w:r>
        <w:t>beginTimestamp: text(字符串), 长度=128 - UTC 开始时间（毫秒值）， -1=取实时码流（受任务队列影响），历史抓取只支持当前时间5分钟之前的历史数据</w:t>
      </w:r>
    </w:p>
    <w:p>
      <w:pPr>
        <w:numPr>
          <w:ilvl w:val="1"/>
          <w:numId w:val="109"/>
        </w:numPr>
        <w:pStyle w:val="Para 03"/>
      </w:pPr>
      <w:r>
        <w:t>expiredTimestamp: text(字符串), 长度=128 - 过期时间，-1=不超时，可以使用相对时间，+10s表示10s后， -10s表示10秒前，+500ms表示500毫秒后，-500ms表示500毫秒前</w:t>
      </w:r>
    </w:p>
    <w:p>
      <w:pPr>
        <w:numPr>
          <w:ilvl w:val="1"/>
          <w:numId w:val="109"/>
        </w:numPr>
        <w:pStyle w:val="Para 03"/>
      </w:pPr>
      <w:r>
        <w:t>captureRetryLimit: int32(整数型) - 捕获重试限制，不设置则按照服务器默认配置（默认为3）</w:t>
      </w:r>
    </w:p>
    <w:p>
      <w:pPr>
        <w:numPr>
          <w:ilvl w:val="1"/>
          <w:numId w:val="109"/>
        </w:numPr>
        <w:pStyle w:val="Para 03"/>
      </w:pPr>
      <w:r>
        <w:t>callBackRetryLimit: int32(整数型) - 回调重试限制，不设置则按照服务器默认配置（默认为3）</w:t>
      </w:r>
    </w:p>
    <w:p>
      <w:pPr>
        <w:numPr>
          <w:ilvl w:val="1"/>
          <w:numId w:val="109"/>
        </w:numPr>
        <w:pStyle w:val="Para 03"/>
      </w:pPr>
      <w:r>
        <w:t>format: text(字符串), 长度=128 - 格式，不设置则按照服务器默认配置（默认mp4）</w:t>
      </w:r>
    </w:p>
    <w:p>
      <w:pPr>
        <w:numPr>
          <w:ilvl w:val="1"/>
          <w:numId w:val="109"/>
        </w:numPr>
        <w:pStyle w:val="Para 03"/>
      </w:pPr>
      <w:r>
        <w:t>requestUrl: text(字符串), 长度=255 - 抓图服务请求地址（仅支持 Thrift HTTP 协议）</w:t>
      </w:r>
    </w:p>
    <w:p>
      <w:pPr>
        <w:numPr>
          <w:ilvl w:val="0"/>
          <w:numId w:val="109"/>
        </w:numPr>
        <w:pStyle w:val="Para 08"/>
      </w:pPr>
      <w:r>
        <w:t>输出数据</w:t>
      </w:r>
      <w:r>
        <w:rPr>
          <w:rStyle w:val="Text6"/>
        </w:rPr>
        <w:t xml:space="preserve"> :</w:t>
      </w:r>
    </w:p>
    <w:p>
      <w:pPr>
        <w:numPr>
          <w:ilvl w:val="1"/>
          <w:numId w:val="109"/>
        </w:numPr>
        <w:pStyle w:val="Para 03"/>
      </w:pPr>
      <w:r>
        <w:t>file: text(字符串), 长度=128 - 文件(base64)</w:t>
      </w:r>
    </w:p>
    <w:p>
      <w:pPr>
        <w:numPr>
          <w:ilvl w:val="1"/>
          <w:numId w:val="109"/>
        </w:numPr>
        <w:pStyle w:val="Para 03"/>
      </w:pPr>
      <w:r>
        <w:t>suffix: text(字符串), 长度=128 - 后缀， jpg、png、MP4、avi等</w:t>
      </w:r>
    </w:p>
    <w:p>
      <w:pPr>
        <w:numPr>
          <w:ilvl w:val="1"/>
          <w:numId w:val="109"/>
        </w:numPr>
        <w:pStyle w:val="Para 03"/>
      </w:pPr>
      <w:r>
        <w:t>result: int32(整数型) - 结果， 0:成功 1:失败</w:t>
      </w:r>
    </w:p>
    <w:p>
      <w:pPr>
        <w:pStyle w:val="Heading 3"/>
      </w:pPr>
      <w:r>
        <w:t>异步抓图服务_代理</w:t>
      </w:r>
    </w:p>
    <w:p>
      <w:pPr>
        <w:numPr>
          <w:ilvl w:val="0"/>
          <w:numId w:val="110"/>
        </w:numPr>
        <w:pStyle w:val="Para 03"/>
      </w:pPr>
      <w:r>
        <w:rPr>
          <w:rStyle w:val="Text0"/>
        </w:rPr>
        <w:t>标识符</w:t>
      </w:r>
      <w:r>
        <w:t xml:space="preserve"> : captureServerImageProxy</w:t>
      </w:r>
    </w:p>
    <w:p>
      <w:pPr>
        <w:numPr>
          <w:ilvl w:val="0"/>
          <w:numId w:val="110"/>
        </w:numPr>
        <w:pStyle w:val="Para 03"/>
      </w:pPr>
      <w:r>
        <w:rPr>
          <w:rStyle w:val="Text0"/>
        </w:rPr>
        <w:t>描述</w:t>
      </w:r>
      <w:r>
        <w:t xml:space="preserve"> : (空)</w:t>
      </w:r>
    </w:p>
    <w:p>
      <w:pPr>
        <w:numPr>
          <w:ilvl w:val="0"/>
          <w:numId w:val="110"/>
        </w:numPr>
        <w:pStyle w:val="Para 08"/>
      </w:pPr>
      <w:r>
        <w:t>结果返回方式</w:t>
      </w:r>
      <w:r>
        <w:rPr>
          <w:rStyle w:val="Text6"/>
        </w:rPr>
        <w:t xml:space="preserve"> : 4</w:t>
      </w:r>
    </w:p>
    <w:p>
      <w:pPr>
        <w:numPr>
          <w:ilvl w:val="0"/>
          <w:numId w:val="110"/>
        </w:numPr>
        <w:pStyle w:val="Para 08"/>
      </w:pPr>
      <w:r>
        <w:t>调用方式</w:t>
      </w:r>
      <w:r>
        <w:rPr>
          <w:rStyle w:val="Text6"/>
        </w:rPr>
        <w:t xml:space="preserve"> : 1</w:t>
      </w:r>
    </w:p>
    <w:p>
      <w:pPr>
        <w:numPr>
          <w:ilvl w:val="0"/>
          <w:numId w:val="110"/>
        </w:numPr>
        <w:pStyle w:val="Para 03"/>
      </w:pPr>
      <w:r>
        <w:rPr>
          <w:rStyle w:val="Text0"/>
        </w:rPr>
        <w:t>接口 URL</w:t>
      </w:r>
      <w:r>
        <w:t xml:space="preserve"> : /api/accessGateway/captureServerImage</w:t>
      </w:r>
    </w:p>
    <w:p>
      <w:pPr>
        <w:numPr>
          <w:ilvl w:val="0"/>
          <w:numId w:val="110"/>
        </w:numPr>
        <w:pStyle w:val="Para 03"/>
      </w:pPr>
      <w:r>
        <w:rPr>
          <w:rStyle w:val="Text0"/>
        </w:rPr>
        <w:t>输入数据</w:t>
      </w:r>
      <w:r>
        <w:t xml:space="preserve"> : （与异步视频服务_代理类似，缺少 duration）</w:t>
      </w:r>
    </w:p>
    <w:p>
      <w:pPr>
        <w:numPr>
          <w:ilvl w:val="0"/>
          <w:numId w:val="110"/>
        </w:numPr>
        <w:pStyle w:val="Para 03"/>
      </w:pPr>
      <w:r>
        <w:rPr>
          <w:rStyle w:val="Text0"/>
        </w:rPr>
        <w:t>输出数据</w:t>
      </w:r>
      <w:r>
        <w:t xml:space="preserve"> : （同上）</w:t>
      </w:r>
    </w:p>
    <w:p>
      <w:pPr>
        <w:pStyle w:val="Heading 3"/>
      </w:pPr>
      <w:r>
        <w:t>异步视频服务</w:t>
      </w:r>
    </w:p>
    <w:p>
      <w:pPr>
        <w:numPr>
          <w:ilvl w:val="0"/>
          <w:numId w:val="111"/>
        </w:numPr>
        <w:pStyle w:val="Para 03"/>
      </w:pPr>
      <w:r>
        <w:rPr>
          <w:rStyle w:val="Text0"/>
        </w:rPr>
        <w:t>标识符</w:t>
      </w:r>
      <w:r>
        <w:t xml:space="preserve"> : captureServerVideo</w:t>
      </w:r>
    </w:p>
    <w:p>
      <w:pPr>
        <w:numPr>
          <w:ilvl w:val="0"/>
          <w:numId w:val="111"/>
        </w:numPr>
        <w:pStyle w:val="Para 03"/>
      </w:pPr>
      <w:r>
        <w:rPr>
          <w:rStyle w:val="Text0"/>
        </w:rPr>
        <w:t>描述</w:t>
      </w:r>
      <w:r>
        <w:t xml:space="preserve"> : (空)</w:t>
      </w:r>
    </w:p>
    <w:p>
      <w:pPr>
        <w:numPr>
          <w:ilvl w:val="0"/>
          <w:numId w:val="111"/>
        </w:numPr>
        <w:pStyle w:val="Para 08"/>
      </w:pPr>
      <w:r>
        <w:t>结果返回方式</w:t>
      </w:r>
      <w:r>
        <w:rPr>
          <w:rStyle w:val="Text6"/>
        </w:rPr>
        <w:t xml:space="preserve"> : 4</w:t>
      </w:r>
    </w:p>
    <w:p>
      <w:pPr>
        <w:numPr>
          <w:ilvl w:val="0"/>
          <w:numId w:val="111"/>
        </w:numPr>
        <w:pStyle w:val="Para 08"/>
      </w:pPr>
      <w:r>
        <w:t>调用方式</w:t>
      </w:r>
      <w:r>
        <w:rPr>
          <w:rStyle w:val="Text6"/>
        </w:rPr>
        <w:t xml:space="preserve"> : 1</w:t>
      </w:r>
    </w:p>
    <w:p>
      <w:pPr>
        <w:numPr>
          <w:ilvl w:val="0"/>
          <w:numId w:val="111"/>
        </w:numPr>
        <w:pStyle w:val="Para 08"/>
      </w:pPr>
      <w:r>
        <w:t>接口 URL</w:t>
      </w:r>
      <w:r>
        <w:rPr>
          <w:rStyle w:val="Text6"/>
        </w:rPr>
        <w:t xml:space="preserve"> : (空)</w:t>
      </w:r>
    </w:p>
    <w:p>
      <w:pPr>
        <w:numPr>
          <w:ilvl w:val="0"/>
          <w:numId w:val="111"/>
        </w:numPr>
        <w:pStyle w:val="Para 03"/>
      </w:pPr>
      <w:r>
        <w:rPr>
          <w:rStyle w:val="Text0"/>
        </w:rPr>
        <w:t>输入数据</w:t>
      </w:r>
      <w:r>
        <w:t xml:space="preserve"> : （与代理服务类似，新增 duration: int32(整数型) - 持续时间）</w:t>
      </w:r>
    </w:p>
    <w:p>
      <w:pPr>
        <w:numPr>
          <w:ilvl w:val="0"/>
          <w:numId w:val="111"/>
        </w:numPr>
        <w:pStyle w:val="Para 03"/>
      </w:pPr>
      <w:r>
        <w:rPr>
          <w:rStyle w:val="Text0"/>
        </w:rPr>
        <w:t>输出数据</w:t>
      </w:r>
      <w:r>
        <w:t xml:space="preserve"> : （同上）</w:t>
      </w:r>
    </w:p>
    <w:p>
      <w:pPr>
        <w:pStyle w:val="Heading 3"/>
      </w:pPr>
      <w:r>
        <w:t>异步抓图服务</w:t>
      </w:r>
    </w:p>
    <w:p>
      <w:pPr>
        <w:numPr>
          <w:ilvl w:val="0"/>
          <w:numId w:val="112"/>
        </w:numPr>
        <w:pStyle w:val="Para 03"/>
      </w:pPr>
      <w:r>
        <w:rPr>
          <w:rStyle w:val="Text0"/>
        </w:rPr>
        <w:t>标识符</w:t>
      </w:r>
      <w:r>
        <w:t xml:space="preserve"> : captureServerImage</w:t>
      </w:r>
    </w:p>
    <w:p>
      <w:pPr>
        <w:numPr>
          <w:ilvl w:val="0"/>
          <w:numId w:val="112"/>
        </w:numPr>
        <w:pStyle w:val="Para 03"/>
      </w:pPr>
      <w:r>
        <w:rPr>
          <w:rStyle w:val="Text0"/>
        </w:rPr>
        <w:t>描述</w:t>
      </w:r>
      <w:r>
        <w:t xml:space="preserve"> : (空)</w:t>
      </w:r>
    </w:p>
    <w:p>
      <w:pPr>
        <w:numPr>
          <w:ilvl w:val="0"/>
          <w:numId w:val="112"/>
        </w:numPr>
        <w:pStyle w:val="Para 08"/>
      </w:pPr>
      <w:r>
        <w:t>结果返回方式</w:t>
      </w:r>
      <w:r>
        <w:rPr>
          <w:rStyle w:val="Text6"/>
        </w:rPr>
        <w:t xml:space="preserve"> : 4</w:t>
      </w:r>
    </w:p>
    <w:p>
      <w:pPr>
        <w:numPr>
          <w:ilvl w:val="0"/>
          <w:numId w:val="112"/>
        </w:numPr>
        <w:pStyle w:val="Para 08"/>
      </w:pPr>
      <w:r>
        <w:t>调用方式</w:t>
      </w:r>
      <w:r>
        <w:rPr>
          <w:rStyle w:val="Text6"/>
        </w:rPr>
        <w:t xml:space="preserve"> : 1</w:t>
      </w:r>
    </w:p>
    <w:p>
      <w:pPr>
        <w:numPr>
          <w:ilvl w:val="0"/>
          <w:numId w:val="112"/>
        </w:numPr>
        <w:pStyle w:val="Para 08"/>
      </w:pPr>
      <w:r>
        <w:t>接口 URL</w:t>
      </w:r>
      <w:r>
        <w:rPr>
          <w:rStyle w:val="Text6"/>
        </w:rPr>
        <w:t xml:space="preserve"> : (空)</w:t>
      </w:r>
    </w:p>
    <w:p>
      <w:pPr>
        <w:numPr>
          <w:ilvl w:val="0"/>
          <w:numId w:val="112"/>
        </w:numPr>
        <w:pStyle w:val="Para 03"/>
      </w:pPr>
      <w:r>
        <w:rPr>
          <w:rStyle w:val="Text0"/>
        </w:rPr>
        <w:t>输入数据</w:t>
      </w:r>
      <w:r>
        <w:t xml:space="preserve"> : （与视频服务类似，缺少 duration）</w:t>
      </w:r>
    </w:p>
    <w:p>
      <w:pPr>
        <w:numPr>
          <w:ilvl w:val="0"/>
          <w:numId w:val="112"/>
        </w:numPr>
        <w:pStyle w:val="Para 03"/>
      </w:pPr>
      <w:r>
        <w:rPr>
          <w:rStyle w:val="Text0"/>
        </w:rPr>
        <w:t>输出数据</w:t>
      </w:r>
      <w:r>
        <w:t xml:space="preserve"> : （同上）</w:t>
      </w:r>
    </w:p>
    <w:p>
      <w:pPr>
        <w:pStyle w:val="Heading 3"/>
      </w:pPr>
      <w:r>
        <w:t>请求截图</w:t>
      </w:r>
    </w:p>
    <w:p>
      <w:pPr>
        <w:numPr>
          <w:ilvl w:val="0"/>
          <w:numId w:val="113"/>
        </w:numPr>
        <w:pStyle w:val="Para 03"/>
      </w:pPr>
      <w:r>
        <w:rPr>
          <w:rStyle w:val="Text0"/>
        </w:rPr>
        <w:t>标识符</w:t>
      </w:r>
      <w:r>
        <w:t xml:space="preserve"> : captureImage</w:t>
      </w:r>
    </w:p>
    <w:p>
      <w:pPr>
        <w:numPr>
          <w:ilvl w:val="0"/>
          <w:numId w:val="113"/>
        </w:numPr>
        <w:pStyle w:val="Para 03"/>
      </w:pPr>
      <w:r>
        <w:rPr>
          <w:rStyle w:val="Text0"/>
        </w:rPr>
        <w:t>描述</w:t>
      </w:r>
      <w:r>
        <w:t xml:space="preserve"> : 测试属性回调</w:t>
      </w:r>
    </w:p>
    <w:p>
      <w:pPr>
        <w:numPr>
          <w:ilvl w:val="0"/>
          <w:numId w:val="113"/>
        </w:numPr>
        <w:pStyle w:val="Para 08"/>
      </w:pPr>
      <w:r>
        <w:t>结果返回方式</w:t>
      </w:r>
      <w:r>
        <w:rPr>
          <w:rStyle w:val="Text6"/>
        </w:rPr>
        <w:t xml:space="preserve"> : 4</w:t>
      </w:r>
    </w:p>
    <w:p>
      <w:pPr>
        <w:numPr>
          <w:ilvl w:val="0"/>
          <w:numId w:val="113"/>
        </w:numPr>
        <w:pStyle w:val="Para 08"/>
      </w:pPr>
      <w:r>
        <w:t>调用方式</w:t>
      </w:r>
      <w:r>
        <w:rPr>
          <w:rStyle w:val="Text6"/>
        </w:rPr>
        <w:t xml:space="preserve"> : 0</w:t>
      </w:r>
    </w:p>
    <w:p>
      <w:pPr>
        <w:numPr>
          <w:ilvl w:val="0"/>
          <w:numId w:val="113"/>
        </w:numPr>
        <w:pStyle w:val="Para 08"/>
      </w:pPr>
      <w:r>
        <w:t>输入数据</w:t>
      </w:r>
      <w:r>
        <w:rPr>
          <w:rStyle w:val="Text6"/>
        </w:rPr>
        <w:t xml:space="preserve"> :</w:t>
      </w:r>
    </w:p>
    <w:p>
      <w:pPr>
        <w:numPr>
          <w:ilvl w:val="1"/>
          <w:numId w:val="113"/>
        </w:numPr>
        <w:pStyle w:val="Para 03"/>
      </w:pPr>
      <w:r>
        <w:t>deviceGuid: text(字符串), 长度=32 - 视频设备GUID</w:t>
      </w:r>
    </w:p>
    <w:p>
      <w:pPr>
        <w:numPr>
          <w:ilvl w:val="1"/>
          <w:numId w:val="113"/>
        </w:numPr>
        <w:pStyle w:val="Para 03"/>
      </w:pPr>
      <w:r>
        <w:t>streamHint: int32(整数型) - 码流类型</w:t>
      </w:r>
    </w:p>
    <w:p>
      <w:pPr>
        <w:numPr>
          <w:ilvl w:val="1"/>
          <w:numId w:val="113"/>
        </w:numPr>
        <w:pStyle w:val="Para 03"/>
      </w:pPr>
      <w:r>
        <w:t>replayTime: struct(结构体) - 回放起止时间（开始时间、结束时间，单位：ms）</w:t>
      </w:r>
    </w:p>
    <w:p>
      <w:pPr>
        <w:numPr>
          <w:ilvl w:val="1"/>
          <w:numId w:val="113"/>
        </w:numPr>
        <w:pStyle w:val="Para 03"/>
      </w:pPr>
      <w:r>
        <w:t>playType: int32(整数型) - 播放类型</w:t>
      </w:r>
    </w:p>
    <w:p>
      <w:pPr>
        <w:numPr>
          <w:ilvl w:val="0"/>
          <w:numId w:val="113"/>
        </w:numPr>
        <w:pStyle w:val="Para 08"/>
      </w:pPr>
      <w:r>
        <w:t>输出数据</w:t>
      </w:r>
      <w:r>
        <w:rPr>
          <w:rStyle w:val="Text6"/>
        </w:rPr>
        <w:t xml:space="preserve"> :</w:t>
      </w:r>
    </w:p>
    <w:p>
      <w:pPr>
        <w:numPr>
          <w:ilvl w:val="1"/>
          <w:numId w:val="113"/>
        </w:numPr>
        <w:pStyle w:val="Para 03"/>
      </w:pPr>
      <w:r>
        <w:t>deviceImage: text(字符串), 长度=2048 - 图片链接</w:t>
      </w:r>
    </w:p>
    <w:p>
      <w:pPr>
        <w:pStyle w:val="Heading 3"/>
      </w:pPr>
      <w:r>
        <w:t>获取视频片段</w:t>
      </w:r>
    </w:p>
    <w:p>
      <w:pPr>
        <w:numPr>
          <w:ilvl w:val="0"/>
          <w:numId w:val="114"/>
        </w:numPr>
        <w:pStyle w:val="Para 03"/>
      </w:pPr>
      <w:r>
        <w:rPr>
          <w:rStyle w:val="Text0"/>
        </w:rPr>
        <w:t>标识符</w:t>
      </w:r>
      <w:r>
        <w:t xml:space="preserve"> : getVideoFragment</w:t>
      </w:r>
    </w:p>
    <w:p>
      <w:pPr>
        <w:numPr>
          <w:ilvl w:val="0"/>
          <w:numId w:val="114"/>
        </w:numPr>
        <w:pStyle w:val="Para 08"/>
      </w:pPr>
      <w:r>
        <w:t>结果返回方式</w:t>
      </w:r>
      <w:r>
        <w:rPr>
          <w:rStyle w:val="Text6"/>
        </w:rPr>
        <w:t xml:space="preserve"> : 4</w:t>
      </w:r>
    </w:p>
    <w:p>
      <w:pPr>
        <w:numPr>
          <w:ilvl w:val="0"/>
          <w:numId w:val="114"/>
        </w:numPr>
        <w:pStyle w:val="Para 08"/>
      </w:pPr>
      <w:r>
        <w:t>调用方式</w:t>
      </w:r>
      <w:r>
        <w:rPr>
          <w:rStyle w:val="Text6"/>
        </w:rPr>
        <w:t xml:space="preserve"> : 0</w:t>
      </w:r>
    </w:p>
    <w:p>
      <w:pPr>
        <w:numPr>
          <w:ilvl w:val="0"/>
          <w:numId w:val="114"/>
        </w:numPr>
        <w:pStyle w:val="Para 08"/>
      </w:pPr>
      <w:r>
        <w:t>输入数据</w:t>
      </w:r>
      <w:r>
        <w:rPr>
          <w:rStyle w:val="Text6"/>
        </w:rPr>
        <w:t xml:space="preserve"> :</w:t>
      </w:r>
    </w:p>
    <w:p>
      <w:pPr>
        <w:numPr>
          <w:ilvl w:val="1"/>
          <w:numId w:val="114"/>
        </w:numPr>
        <w:pStyle w:val="Para 03"/>
      </w:pPr>
      <w:r>
        <w:t>rtspMediaUrl: text(字符串), 长度=255 - RTSP流媒体访问地址</w:t>
      </w:r>
    </w:p>
    <w:p>
      <w:pPr>
        <w:numPr>
          <w:ilvl w:val="1"/>
          <w:numId w:val="114"/>
        </w:numPr>
        <w:pStyle w:val="Para 03"/>
      </w:pPr>
      <w:r>
        <w:t>duration: int32(整数型) - 持续时间</w:t>
      </w:r>
    </w:p>
    <w:p>
      <w:pPr>
        <w:numPr>
          <w:ilvl w:val="0"/>
          <w:numId w:val="114"/>
        </w:numPr>
        <w:pStyle w:val="Para 08"/>
      </w:pPr>
      <w:r>
        <w:t>输出数据</w:t>
      </w:r>
      <w:r>
        <w:rPr>
          <w:rStyle w:val="Text6"/>
        </w:rPr>
        <w:t xml:space="preserve"> :</w:t>
      </w:r>
    </w:p>
    <w:p>
      <w:pPr>
        <w:numPr>
          <w:ilvl w:val="1"/>
          <w:numId w:val="114"/>
        </w:numPr>
        <w:pStyle w:val="Para 03"/>
      </w:pPr>
      <w:r>
        <w:t>deviceVideoUrl: text(字符串), 长度=255 - 当前设备视频片段链接</w:t>
      </w:r>
    </w:p>
    <w:p>
      <w:pPr>
        <w:pStyle w:val="Heading 3"/>
      </w:pPr>
      <w:r>
        <w:t>关闭视频流</w:t>
      </w:r>
    </w:p>
    <w:p>
      <w:pPr>
        <w:numPr>
          <w:ilvl w:val="0"/>
          <w:numId w:val="115"/>
        </w:numPr>
        <w:pStyle w:val="Para 03"/>
      </w:pPr>
      <w:r>
        <w:rPr>
          <w:rStyle w:val="Text0"/>
        </w:rPr>
        <w:t>标识符</w:t>
      </w:r>
      <w:r>
        <w:t xml:space="preserve"> : closeMedia</w:t>
      </w:r>
    </w:p>
    <w:p>
      <w:pPr>
        <w:numPr>
          <w:ilvl w:val="0"/>
          <w:numId w:val="115"/>
        </w:numPr>
        <w:pStyle w:val="Para 03"/>
      </w:pPr>
      <w:r>
        <w:rPr>
          <w:rStyle w:val="Text0"/>
        </w:rPr>
        <w:t>描述</w:t>
      </w:r>
      <w:r>
        <w:t xml:space="preserve"> : (空)</w:t>
      </w:r>
    </w:p>
    <w:p>
      <w:pPr>
        <w:numPr>
          <w:ilvl w:val="0"/>
          <w:numId w:val="115"/>
        </w:numPr>
        <w:pStyle w:val="Para 08"/>
      </w:pPr>
      <w:r>
        <w:t>结果返回方式</w:t>
      </w:r>
      <w:r>
        <w:rPr>
          <w:rStyle w:val="Text6"/>
        </w:rPr>
        <w:t xml:space="preserve"> : 4</w:t>
      </w:r>
    </w:p>
    <w:p>
      <w:pPr>
        <w:numPr>
          <w:ilvl w:val="0"/>
          <w:numId w:val="115"/>
        </w:numPr>
        <w:pStyle w:val="Para 08"/>
      </w:pPr>
      <w:r>
        <w:t>调用方式</w:t>
      </w:r>
      <w:r>
        <w:rPr>
          <w:rStyle w:val="Text6"/>
        </w:rPr>
        <w:t xml:space="preserve"> : 0</w:t>
      </w:r>
    </w:p>
    <w:p>
      <w:pPr>
        <w:numPr>
          <w:ilvl w:val="0"/>
          <w:numId w:val="115"/>
        </w:numPr>
        <w:pStyle w:val="Para 08"/>
      </w:pPr>
      <w:r>
        <w:t>输入数据</w:t>
      </w:r>
      <w:r>
        <w:rPr>
          <w:rStyle w:val="Text6"/>
        </w:rPr>
        <w:t xml:space="preserve"> :</w:t>
      </w:r>
    </w:p>
    <w:p>
      <w:pPr>
        <w:numPr>
          <w:ilvl w:val="1"/>
          <w:numId w:val="115"/>
        </w:numPr>
        <w:pStyle w:val="Para 03"/>
      </w:pPr>
      <w:r>
        <w:t>mediaToken: text(字符串), 长度=255 - 媒体流访问token</w:t>
      </w:r>
    </w:p>
    <w:p>
      <w:pPr>
        <w:numPr>
          <w:ilvl w:val="1"/>
          <w:numId w:val="115"/>
        </w:numPr>
        <w:pStyle w:val="Para 03"/>
      </w:pPr>
      <w:r>
        <w:t>clientToken: text(字符串), 长度=255 - 客户端token</w:t>
      </w:r>
    </w:p>
    <w:p>
      <w:pPr>
        <w:numPr>
          <w:ilvl w:val="0"/>
          <w:numId w:val="115"/>
        </w:numPr>
        <w:pStyle w:val="Para 08"/>
      </w:pPr>
      <w:r>
        <w:t>输出数据</w:t>
      </w:r>
      <w:r>
        <w:rPr>
          <w:rStyle w:val="Text6"/>
        </w:rPr>
        <w:t xml:space="preserve"> :</w:t>
      </w:r>
    </w:p>
    <w:p>
      <w:pPr>
        <w:numPr>
          <w:ilvl w:val="1"/>
          <w:numId w:val="115"/>
        </w:numPr>
        <w:pStyle w:val="Para 03"/>
      </w:pPr>
      <w:r>
        <w:t>clientToken: text(字符串), 长度=255 - 客户端token</w:t>
      </w:r>
    </w:p>
    <w:p>
      <w:pPr>
        <w:numPr>
          <w:ilvl w:val="1"/>
          <w:numId w:val="115"/>
        </w:numPr>
        <w:pStyle w:val="Para 03"/>
      </w:pPr>
      <w:r>
        <w:t>mediaToken: text(字符串), 长度=255 - 媒体流访问token</w:t>
      </w:r>
    </w:p>
    <w:p>
      <w:pPr>
        <w:numPr>
          <w:ilvl w:val="1"/>
          <w:numId w:val="115"/>
        </w:numPr>
        <w:pStyle w:val="Para 03"/>
      </w:pPr>
      <w:r>
        <w:t>rtspMediaUrl: text(字符串), 长度=255 - RTSP流媒体访问地址</w:t>
      </w:r>
    </w:p>
    <w:p>
      <w:pPr>
        <w:numPr>
          <w:ilvl w:val="1"/>
          <w:numId w:val="115"/>
        </w:numPr>
        <w:pStyle w:val="Para 03"/>
      </w:pPr>
      <w:r>
        <w:t>rtmpMediaUrl: text(字符串), 长度=255 - RTMP流媒体访问地址</w:t>
      </w:r>
    </w:p>
    <w:p>
      <w:pPr>
        <w:numPr>
          <w:ilvl w:val="1"/>
          <w:numId w:val="115"/>
        </w:numPr>
        <w:pStyle w:val="Para 03"/>
      </w:pPr>
      <w:r>
        <w:t>hlsMediaUrl: text(字符串), 长度=255 - HLS流媒体访问地址</w:t>
      </w:r>
    </w:p>
    <w:p>
      <w:pPr>
        <w:numPr>
          <w:ilvl w:val="1"/>
          <w:numId w:val="115"/>
        </w:numPr>
        <w:pStyle w:val="Para 03"/>
      </w:pPr>
      <w:r>
        <w:t>dashMediaUrl: text(字符串), 长度=255 - DASH流媒体访问地址</w:t>
      </w:r>
    </w:p>
    <w:p>
      <w:pPr>
        <w:pStyle w:val="Heading 3"/>
      </w:pPr>
      <w:r>
        <w:t>打开视频流</w:t>
      </w:r>
    </w:p>
    <w:p>
      <w:pPr>
        <w:numPr>
          <w:ilvl w:val="0"/>
          <w:numId w:val="116"/>
        </w:numPr>
        <w:pStyle w:val="Para 03"/>
      </w:pPr>
      <w:r>
        <w:rPr>
          <w:rStyle w:val="Text0"/>
        </w:rPr>
        <w:t>标识符</w:t>
      </w:r>
      <w:r>
        <w:t xml:space="preserve"> : openMedia</w:t>
      </w:r>
    </w:p>
    <w:p>
      <w:pPr>
        <w:numPr>
          <w:ilvl w:val="0"/>
          <w:numId w:val="116"/>
        </w:numPr>
        <w:pStyle w:val="Para 08"/>
      </w:pPr>
      <w:r>
        <w:t>结果返回方式</w:t>
      </w:r>
      <w:r>
        <w:rPr>
          <w:rStyle w:val="Text6"/>
        </w:rPr>
        <w:t xml:space="preserve"> : 4</w:t>
      </w:r>
    </w:p>
    <w:p>
      <w:pPr>
        <w:numPr>
          <w:ilvl w:val="0"/>
          <w:numId w:val="116"/>
        </w:numPr>
        <w:pStyle w:val="Para 08"/>
      </w:pPr>
      <w:r>
        <w:t>调用方式</w:t>
      </w:r>
      <w:r>
        <w:rPr>
          <w:rStyle w:val="Text6"/>
        </w:rPr>
        <w:t xml:space="preserve"> : 0</w:t>
      </w:r>
    </w:p>
    <w:p>
      <w:pPr>
        <w:numPr>
          <w:ilvl w:val="0"/>
          <w:numId w:val="116"/>
        </w:numPr>
        <w:pStyle w:val="Para 08"/>
      </w:pPr>
      <w:r>
        <w:t>输入数据</w:t>
      </w:r>
      <w:r>
        <w:rPr>
          <w:rStyle w:val="Text6"/>
        </w:rPr>
        <w:t xml:space="preserve"> :</w:t>
      </w:r>
    </w:p>
    <w:p>
      <w:pPr>
        <w:numPr>
          <w:ilvl w:val="1"/>
          <w:numId w:val="116"/>
        </w:numPr>
        <w:pStyle w:val="Para 03"/>
      </w:pPr>
      <w:r>
        <w:t>deviceId: text(字符串), 长度=255 - 设备ID</w:t>
      </w:r>
    </w:p>
    <w:p>
      <w:pPr>
        <w:numPr>
          <w:ilvl w:val="0"/>
          <w:numId w:val="116"/>
        </w:numPr>
        <w:pStyle w:val="Para 03"/>
      </w:pPr>
      <w:r>
        <w:rPr>
          <w:rStyle w:val="Text0"/>
        </w:rPr>
        <w:t>输出数据</w:t>
      </w:r>
      <w:r>
        <w:t xml:space="preserve"> : （与关闭视频流输出类似）</w:t>
      </w:r>
    </w:p>
    <w:p>
      <w:pPr>
        <w:pStyle w:val="Heading 3"/>
      </w:pPr>
      <w:r>
        <w:t>获取视频设备列表</w:t>
      </w:r>
    </w:p>
    <w:p>
      <w:pPr>
        <w:numPr>
          <w:ilvl w:val="0"/>
          <w:numId w:val="117"/>
        </w:numPr>
        <w:pStyle w:val="Para 03"/>
      </w:pPr>
      <w:r>
        <w:rPr>
          <w:rStyle w:val="Text0"/>
        </w:rPr>
        <w:t>标识符</w:t>
      </w:r>
      <w:r>
        <w:t xml:space="preserve"> : getMediaDeviceList</w:t>
      </w:r>
    </w:p>
    <w:p>
      <w:pPr>
        <w:numPr>
          <w:ilvl w:val="0"/>
          <w:numId w:val="117"/>
        </w:numPr>
        <w:pStyle w:val="Para 03"/>
      </w:pPr>
      <w:r>
        <w:rPr>
          <w:rStyle w:val="Text0"/>
        </w:rPr>
        <w:t>输入数据</w:t>
      </w:r>
      <w:r>
        <w:t xml:space="preserve"> : (空)</w:t>
      </w:r>
    </w:p>
    <w:p>
      <w:pPr>
        <w:numPr>
          <w:ilvl w:val="0"/>
          <w:numId w:val="117"/>
        </w:numPr>
        <w:pStyle w:val="Para 08"/>
      </w:pPr>
      <w:r>
        <w:t>输出数据</w:t>
      </w:r>
      <w:r>
        <w:rPr>
          <w:rStyle w:val="Text6"/>
        </w:rPr>
        <w:t xml:space="preserve"> :</w:t>
      </w:r>
    </w:p>
    <w:p>
      <w:pPr>
        <w:numPr>
          <w:ilvl w:val="1"/>
          <w:numId w:val="117"/>
        </w:numPr>
        <w:pStyle w:val="Para 03"/>
      </w:pPr>
      <w:r>
        <w:t>deviceGuid: text(字符串), 长度=255 - 视频设备GUID</w:t>
      </w:r>
    </w:p>
    <w:p>
      <w:pPr>
        <w:numPr>
          <w:ilvl w:val="1"/>
          <w:numId w:val="117"/>
        </w:numPr>
        <w:pStyle w:val="Para 03"/>
      </w:pPr>
      <w:r>
        <w:t>deviceName: text(字符串), 长度=255 - 视频设备名称</w:t>
      </w:r>
    </w:p>
    <w:p>
      <w:pPr>
        <w:numPr>
          <w:ilvl w:val="1"/>
          <w:numId w:val="117"/>
        </w:numPr>
        <w:pStyle w:val="Para 03"/>
      </w:pPr>
      <w:r>
        <w:t>deviceType: enum(枚举型) - 视频设备类型（0=未知, 1=枪机, 2=球机, 3=鱼眼, 4=其他）</w:t>
      </w:r>
    </w:p>
    <w:p>
      <w:pPr>
        <w:numPr>
          <w:ilvl w:val="1"/>
          <w:numId w:val="117"/>
        </w:numPr>
        <w:pStyle w:val="Para 03"/>
      </w:pPr>
      <w:r>
        <w:t>extendData: text(字符串), 长度=2048 - 视频源返回的视频设备详细信息</w:t>
      </w:r>
    </w:p>
    <w:p>
      <w:pPr>
        <w:numPr>
          <w:ilvl w:val="1"/>
          <w:numId w:val="117"/>
        </w:numPr>
        <w:pStyle w:val="Para 03"/>
      </w:pPr>
      <w:r>
        <w:t>mediaSourceGuid: text(字符串), 长度=255 - 视频设备所属视频源GUID</w:t>
      </w:r>
    </w:p>
    <w:p>
      <w:pPr>
        <w:numPr>
          <w:ilvl w:val="1"/>
          <w:numId w:val="117"/>
        </w:numPr>
        <w:pStyle w:val="Para 03"/>
      </w:pPr>
      <w:r>
        <w:t>mediaDeviceList: text(字符串), 长度=1024 - 媒体设备列表</w:t>
      </w:r>
    </w:p>
    <w:p>
      <w:pPr>
        <w:pStyle w:val="Heading 3"/>
      </w:pPr>
      <w:r>
        <w:t>获取 PTZ 位置</w:t>
      </w:r>
    </w:p>
    <w:p>
      <w:pPr>
        <w:numPr>
          <w:ilvl w:val="0"/>
          <w:numId w:val="118"/>
        </w:numPr>
        <w:pStyle w:val="Para 03"/>
      </w:pPr>
      <w:r>
        <w:rPr>
          <w:rStyle w:val="Text0"/>
        </w:rPr>
        <w:t>标识符</w:t>
      </w:r>
      <w:r>
        <w:t xml:space="preserve"> : getPtzPos</w:t>
      </w:r>
    </w:p>
    <w:p>
      <w:pPr>
        <w:numPr>
          <w:ilvl w:val="0"/>
          <w:numId w:val="118"/>
        </w:numPr>
        <w:pStyle w:val="Para 03"/>
      </w:pPr>
      <w:r>
        <w:rPr>
          <w:rStyle w:val="Text0"/>
        </w:rPr>
        <w:t>描述</w:t>
      </w:r>
      <w:r>
        <w:t xml:space="preserve"> : 获取指定球机的PTZ位置信息</w:t>
      </w:r>
    </w:p>
    <w:p>
      <w:pPr>
        <w:numPr>
          <w:ilvl w:val="0"/>
          <w:numId w:val="118"/>
        </w:numPr>
        <w:pStyle w:val="Para 08"/>
      </w:pPr>
      <w:r>
        <w:t>回调方法</w:t>
      </w:r>
      <w:r>
        <w:rPr>
          <w:rStyle w:val="Text6"/>
        </w:rPr>
        <w:t xml:space="preserve"> : 0</w:t>
      </w:r>
    </w:p>
    <w:p>
      <w:pPr>
        <w:numPr>
          <w:ilvl w:val="0"/>
          <w:numId w:val="118"/>
        </w:numPr>
        <w:pStyle w:val="Para 08"/>
      </w:pPr>
      <w:r>
        <w:t>输入数据</w:t>
      </w:r>
      <w:r>
        <w:rPr>
          <w:rStyle w:val="Text6"/>
        </w:rPr>
        <w:t xml:space="preserve"> :</w:t>
      </w:r>
    </w:p>
    <w:p>
      <w:pPr>
        <w:numPr>
          <w:ilvl w:val="1"/>
          <w:numId w:val="118"/>
        </w:numPr>
        <w:pStyle w:val="Para 03"/>
      </w:pPr>
      <w:r>
        <w:t>deviceGuid: text(字符串), 长度=255 - 视频设备GUID</w:t>
      </w:r>
    </w:p>
    <w:p>
      <w:pPr>
        <w:numPr>
          <w:ilvl w:val="0"/>
          <w:numId w:val="118"/>
        </w:numPr>
        <w:pStyle w:val="Para 08"/>
      </w:pPr>
      <w:r>
        <w:t>输出数据</w:t>
      </w:r>
      <w:r>
        <w:rPr>
          <w:rStyle w:val="Text6"/>
        </w:rPr>
        <w:t xml:space="preserve"> :</w:t>
      </w:r>
    </w:p>
    <w:p>
      <w:pPr>
        <w:numPr>
          <w:ilvl w:val="1"/>
          <w:numId w:val="118"/>
        </w:numPr>
        <w:pStyle w:val="Para 03"/>
      </w:pPr>
      <w:r>
        <w:t>PtzPos: struct(结构体) - PTZ 位置（ptzPosZ, ptzPosT, ptzPosP: int32, min=1, max=111）</w:t>
      </w:r>
    </w:p>
    <w:p>
      <w:pPr>
        <w:pStyle w:val="Heading 3"/>
      </w:pPr>
      <w:r>
        <w:t>请求云台控制</w:t>
      </w:r>
    </w:p>
    <w:p>
      <w:pPr>
        <w:numPr>
          <w:ilvl w:val="0"/>
          <w:numId w:val="119"/>
        </w:numPr>
        <w:pStyle w:val="Para 03"/>
      </w:pPr>
      <w:r>
        <w:rPr>
          <w:rStyle w:val="Text0"/>
        </w:rPr>
        <w:t>标识符</w:t>
      </w:r>
      <w:r>
        <w:t xml:space="preserve"> : controlPtz</w:t>
      </w:r>
    </w:p>
    <w:p>
      <w:pPr>
        <w:numPr>
          <w:ilvl w:val="0"/>
          <w:numId w:val="119"/>
        </w:numPr>
        <w:pStyle w:val="Para 08"/>
      </w:pPr>
      <w:r>
        <w:t>结果返回方式</w:t>
      </w:r>
      <w:r>
        <w:rPr>
          <w:rStyle w:val="Text6"/>
        </w:rPr>
        <w:t xml:space="preserve"> : 0</w:t>
      </w:r>
    </w:p>
    <w:p>
      <w:pPr>
        <w:numPr>
          <w:ilvl w:val="0"/>
          <w:numId w:val="119"/>
        </w:numPr>
        <w:pStyle w:val="Para 08"/>
      </w:pPr>
      <w:r>
        <w:t>输入数据</w:t>
      </w:r>
      <w:r>
        <w:rPr>
          <w:rStyle w:val="Text6"/>
        </w:rPr>
        <w:t xml:space="preserve"> :</w:t>
      </w:r>
    </w:p>
    <w:p>
      <w:pPr>
        <w:numPr>
          <w:ilvl w:val="1"/>
          <w:numId w:val="119"/>
        </w:numPr>
        <w:pStyle w:val="Para 03"/>
      </w:pPr>
      <w:r>
        <w:t>deviceGuid: text(字符串), 长度=255 - 视频设备GUID</w:t>
      </w:r>
    </w:p>
    <w:p>
      <w:pPr>
        <w:numPr>
          <w:ilvl w:val="1"/>
          <w:numId w:val="119"/>
        </w:numPr>
        <w:pStyle w:val="Para 03"/>
      </w:pPr>
      <w:r>
        <w:t>ptzCtrl: enum(枚举型) - PTZ 控制命令（0=未知, 3=启动等）</w:t>
      </w:r>
    </w:p>
    <w:p>
      <w:pPr>
        <w:numPr>
          <w:ilvl w:val="1"/>
          <w:numId w:val="119"/>
        </w:numPr>
        <w:pStyle w:val="Para 03"/>
      </w:pPr>
      <w:r>
        <w:t>ptzParam: enum(枚举型) - PTZ 参数（方向、缩放、焦点等）</w:t>
      </w:r>
    </w:p>
    <w:p>
      <w:pPr>
        <w:numPr>
          <w:ilvl w:val="1"/>
          <w:numId w:val="119"/>
        </w:numPr>
        <w:pStyle w:val="Para 03"/>
      </w:pPr>
      <w:r>
        <w:t>ptzSpeed: int32(整数型), min=1, max=10 - PTZ 控制速度</w:t>
      </w:r>
    </w:p>
    <w:p>
      <w:pPr>
        <w:numPr>
          <w:ilvl w:val="1"/>
          <w:numId w:val="119"/>
        </w:numPr>
        <w:pStyle w:val="Para 03"/>
      </w:pPr>
      <w:r>
        <w:t>ptzPos: struct(结构体) - PTZ 位置（ptzPosP, ptzPosZ, ptzPosT: int32, min=0, max=99999999）</w:t>
      </w:r>
    </w:p>
    <w:p>
      <w:pPr>
        <w:numPr>
          <w:ilvl w:val="1"/>
          <w:numId w:val="119"/>
        </w:numPr>
        <w:pStyle w:val="Para 03"/>
      </w:pPr>
      <w:r>
        <w:t>ptzPresetPos: struct(结构体) - PTZ 预置位（ptzPresetName: text 长度=255, ptzPresetID: int32 min=0 max=99999999）</w:t>
      </w:r>
    </w:p>
    <w:p>
      <w:pPr>
        <w:numPr>
          <w:ilvl w:val="0"/>
          <w:numId w:val="119"/>
        </w:numPr>
        <w:pStyle w:val="Para 08"/>
      </w:pPr>
      <w:r>
        <w:t>输出数据</w:t>
      </w:r>
      <w:r>
        <w:rPr>
          <w:rStyle w:val="Text6"/>
        </w:rPr>
        <w:t xml:space="preserve"> :</w:t>
      </w:r>
    </w:p>
    <w:p>
      <w:pPr>
        <w:numPr>
          <w:ilvl w:val="1"/>
          <w:numId w:val="119"/>
        </w:numPr>
        <w:pStyle w:val="Para 03"/>
      </w:pPr>
      <w:r>
        <w:t>status: bool(布尔型) - 状态</w:t>
      </w:r>
    </w:p>
    <w:p>
      <w:pPr>
        <w:pStyle w:val="Heading 3"/>
      </w:pPr>
      <w:r>
        <w:t>吸引力排序</w:t>
      </w:r>
    </w:p>
    <w:p>
      <w:pPr>
        <w:numPr>
          <w:ilvl w:val="0"/>
          <w:numId w:val="120"/>
        </w:numPr>
        <w:pStyle w:val="Para 03"/>
      </w:pPr>
      <w:r>
        <w:rPr>
          <w:rStyle w:val="Text0"/>
        </w:rPr>
        <w:t>标识符</w:t>
      </w:r>
      <w:r>
        <w:t xml:space="preserve"> : attractionSort</w:t>
      </w:r>
    </w:p>
    <w:p>
      <w:pPr>
        <w:numPr>
          <w:ilvl w:val="0"/>
          <w:numId w:val="120"/>
        </w:numPr>
        <w:pStyle w:val="Para 08"/>
      </w:pPr>
      <w:r>
        <w:t>结果返回方式</w:t>
      </w:r>
      <w:r>
        <w:rPr>
          <w:rStyle w:val="Text6"/>
        </w:rPr>
        <w:t xml:space="preserve"> : 3</w:t>
      </w:r>
    </w:p>
    <w:p>
      <w:pPr>
        <w:numPr>
          <w:ilvl w:val="0"/>
          <w:numId w:val="120"/>
        </w:numPr>
        <w:pStyle w:val="Para 03"/>
      </w:pPr>
      <w:r>
        <w:rPr>
          <w:rStyle w:val="Text0"/>
        </w:rPr>
        <w:t>回调 URL</w:t>
      </w:r>
      <w:r>
        <w:t xml:space="preserve"> : 211.157.115.125?port=60379&amp;database=&amp;username=&amp;password=NaVe!0-bvc#9@&amp;channel=/WmdLBvoeh5H1lOpe/*/test</w:t>
      </w:r>
    </w:p>
    <w:p>
      <w:pPr>
        <w:numPr>
          <w:ilvl w:val="0"/>
          <w:numId w:val="120"/>
        </w:numPr>
        <w:pStyle w:val="Para 08"/>
      </w:pPr>
      <w:r>
        <w:t>调用方式</w:t>
      </w:r>
      <w:r>
        <w:rPr>
          <w:rStyle w:val="Text6"/>
        </w:rPr>
        <w:t xml:space="preserve"> : 1</w:t>
      </w:r>
    </w:p>
    <w:p>
      <w:pPr>
        <w:numPr>
          <w:ilvl w:val="0"/>
          <w:numId w:val="120"/>
        </w:numPr>
        <w:pStyle w:val="Para 03"/>
      </w:pPr>
      <w:r>
        <w:rPr>
          <w:rStyle w:val="Text0"/>
        </w:rPr>
        <w:t>接口 URL</w:t>
      </w:r>
      <w:r>
        <w:t xml:space="preserve"> : /video_analysis/center_control</w:t>
      </w:r>
    </w:p>
    <w:p>
      <w:pPr>
        <w:numPr>
          <w:ilvl w:val="0"/>
          <w:numId w:val="120"/>
        </w:numPr>
        <w:pStyle w:val="Para 08"/>
      </w:pPr>
      <w:r>
        <w:t>输入数据</w:t>
      </w:r>
      <w:r>
        <w:rPr>
          <w:rStyle w:val="Text6"/>
        </w:rPr>
        <w:t xml:space="preserve"> :</w:t>
      </w:r>
    </w:p>
    <w:p>
      <w:pPr>
        <w:numPr>
          <w:ilvl w:val="1"/>
          <w:numId w:val="120"/>
        </w:numPr>
        <w:pStyle w:val="Para 03"/>
      </w:pPr>
      <w:r>
        <w:t>analysisMission: array(数组) of struct(结构体), 大小=10 - 分析任务</w:t>
      </w:r>
    </w:p>
    <w:p>
      <w:pPr>
        <w:numPr>
          <w:ilvl w:val="1"/>
          <w:numId w:val="120"/>
        </w:numPr>
        <w:pStyle w:val="Para 03"/>
      </w:pPr>
      <w:r>
        <w:t>analysisType: array(数组) of text(字符串) - 分析类型</w:t>
      </w:r>
    </w:p>
    <w:p>
      <w:pPr>
        <w:numPr>
          <w:ilvl w:val="1"/>
          <w:numId w:val="120"/>
        </w:numPr>
        <w:pStyle w:val="Para 03"/>
      </w:pPr>
      <w:r>
        <w:t>callbackURL: text(字符串), 长度=255 - 回调URL</w:t>
      </w:r>
    </w:p>
    <w:p>
      <w:pPr>
        <w:numPr>
          <w:ilvl w:val="1"/>
          <w:numId w:val="120"/>
        </w:numPr>
        <w:pStyle w:val="Para 03"/>
      </w:pPr>
      <w:r>
        <w:t>messageId: text(字符串), 长度=255 - 消息ID</w:t>
      </w:r>
    </w:p>
    <w:p>
      <w:pPr>
        <w:numPr>
          <w:ilvl w:val="0"/>
          <w:numId w:val="120"/>
        </w:numPr>
        <w:pStyle w:val="Para 03"/>
      </w:pPr>
      <w:r>
        <w:rPr>
          <w:rStyle w:val="Text0"/>
        </w:rPr>
        <w:t>输出数据</w:t>
      </w:r>
      <w:r>
        <w:t xml:space="preserve"> : (空)</w:t>
      </w:r>
    </w:p>
    <w:p>
      <w:pPr>
        <w:pStyle w:val="Heading 3"/>
      </w:pPr>
      <w:r>
        <w:t>视频吸引力得分</w:t>
      </w:r>
    </w:p>
    <w:p>
      <w:pPr>
        <w:numPr>
          <w:ilvl w:val="0"/>
          <w:numId w:val="121"/>
        </w:numPr>
        <w:pStyle w:val="Para 03"/>
      </w:pPr>
      <w:r>
        <w:rPr>
          <w:rStyle w:val="Text0"/>
        </w:rPr>
        <w:t>标识符</w:t>
      </w:r>
      <w:r>
        <w:t xml:space="preserve"> : video_attractive_score</w:t>
      </w:r>
    </w:p>
    <w:p>
      <w:pPr>
        <w:numPr>
          <w:ilvl w:val="0"/>
          <w:numId w:val="121"/>
        </w:numPr>
        <w:pStyle w:val="Para 08"/>
      </w:pPr>
      <w:r>
        <w:t>结果返回方式</w:t>
      </w:r>
      <w:r>
        <w:rPr>
          <w:rStyle w:val="Text6"/>
        </w:rPr>
        <w:t xml:space="preserve"> : 4</w:t>
      </w:r>
    </w:p>
    <w:p>
      <w:pPr>
        <w:numPr>
          <w:ilvl w:val="0"/>
          <w:numId w:val="121"/>
        </w:numPr>
        <w:pStyle w:val="Para 08"/>
      </w:pPr>
      <w:r>
        <w:t>调用方式</w:t>
      </w:r>
      <w:r>
        <w:rPr>
          <w:rStyle w:val="Text6"/>
        </w:rPr>
        <w:t xml:space="preserve"> : 1</w:t>
      </w:r>
    </w:p>
    <w:p>
      <w:pPr>
        <w:numPr>
          <w:ilvl w:val="0"/>
          <w:numId w:val="121"/>
        </w:numPr>
        <w:pStyle w:val="Para 03"/>
      </w:pPr>
      <w:r>
        <w:rPr>
          <w:rStyle w:val="Text0"/>
        </w:rPr>
        <w:t>接口 URL</w:t>
      </w:r>
      <w:r>
        <w:t xml:space="preserve"> : /video_attractive_score</w:t>
      </w:r>
    </w:p>
    <w:p>
      <w:pPr>
        <w:numPr>
          <w:ilvl w:val="0"/>
          <w:numId w:val="121"/>
        </w:numPr>
        <w:pStyle w:val="Para 08"/>
      </w:pPr>
      <w:r>
        <w:t>输入数据</w:t>
      </w:r>
      <w:r>
        <w:rPr>
          <w:rStyle w:val="Text6"/>
        </w:rPr>
        <w:t xml:space="preserve"> :</w:t>
      </w:r>
    </w:p>
    <w:p>
      <w:pPr>
        <w:numPr>
          <w:ilvl w:val="1"/>
          <w:numId w:val="121"/>
        </w:numPr>
        <w:pStyle w:val="Para 03"/>
      </w:pPr>
      <w:r>
        <w:t>resourceUrl: text(字符串), 长度=128 - 资源URL</w:t>
      </w:r>
    </w:p>
    <w:p>
      <w:pPr>
        <w:numPr>
          <w:ilvl w:val="0"/>
          <w:numId w:val="121"/>
        </w:numPr>
        <w:pStyle w:val="Para 08"/>
      </w:pPr>
      <w:r>
        <w:t>输出数据</w:t>
      </w:r>
      <w:r>
        <w:rPr>
          <w:rStyle w:val="Text6"/>
        </w:rPr>
        <w:t xml:space="preserve"> :</w:t>
      </w:r>
    </w:p>
    <w:p>
      <w:pPr>
        <w:numPr>
          <w:ilvl w:val="1"/>
          <w:numId w:val="121"/>
        </w:numPr>
        <w:pStyle w:val="Para 03"/>
      </w:pPr>
      <w:r>
        <w:t>score: int32(整数型) - 吸引力得分</w:t>
      </w:r>
    </w:p>
    <w:p>
      <w:pPr>
        <w:pStyle w:val="Heading 3"/>
      </w:pPr>
      <w:r>
        <w:t>图片分析-ws</w:t>
      </w:r>
    </w:p>
    <w:p>
      <w:pPr>
        <w:numPr>
          <w:ilvl w:val="0"/>
          <w:numId w:val="122"/>
        </w:numPr>
        <w:pStyle w:val="Para 03"/>
      </w:pPr>
      <w:r>
        <w:rPr>
          <w:rStyle w:val="Text0"/>
        </w:rPr>
        <w:t>标识符</w:t>
      </w:r>
      <w:r>
        <w:t xml:space="preserve"> : picture_analysis_count_ws</w:t>
      </w:r>
    </w:p>
    <w:p>
      <w:pPr>
        <w:numPr>
          <w:ilvl w:val="0"/>
          <w:numId w:val="122"/>
        </w:numPr>
        <w:pStyle w:val="Para 08"/>
      </w:pPr>
      <w:r>
        <w:t>结果返回方式</w:t>
      </w:r>
      <w:r>
        <w:rPr>
          <w:rStyle w:val="Text6"/>
        </w:rPr>
        <w:t xml:space="preserve"> : 5</w:t>
      </w:r>
    </w:p>
    <w:p>
      <w:pPr>
        <w:numPr>
          <w:ilvl w:val="0"/>
          <w:numId w:val="122"/>
        </w:numPr>
        <w:pStyle w:val="Para 08"/>
      </w:pPr>
      <w:r>
        <w:t>调用方式</w:t>
      </w:r>
      <w:r>
        <w:rPr>
          <w:rStyle w:val="Text6"/>
        </w:rPr>
        <w:t xml:space="preserve"> : 1</w:t>
      </w:r>
    </w:p>
    <w:p>
      <w:pPr>
        <w:numPr>
          <w:ilvl w:val="0"/>
          <w:numId w:val="122"/>
        </w:numPr>
        <w:pStyle w:val="Para 03"/>
      </w:pPr>
      <w:r>
        <w:rPr>
          <w:rStyle w:val="Text0"/>
        </w:rPr>
        <w:t>接口 URL</w:t>
      </w:r>
      <w:r>
        <w:t xml:space="preserve"> : /{productId}/{identifier}</w:t>
      </w:r>
    </w:p>
    <w:p>
      <w:pPr>
        <w:numPr>
          <w:ilvl w:val="0"/>
          <w:numId w:val="122"/>
        </w:numPr>
        <w:pStyle w:val="Para 03"/>
      </w:pPr>
      <w:r>
        <w:rPr>
          <w:rStyle w:val="Text0"/>
        </w:rPr>
        <w:t>目标事件</w:t>
      </w:r>
      <w:r>
        <w:t xml:space="preserve"> : crowd_count</w:t>
      </w:r>
    </w:p>
    <w:p>
      <w:pPr>
        <w:numPr>
          <w:ilvl w:val="0"/>
          <w:numId w:val="122"/>
        </w:numPr>
        <w:pStyle w:val="Para 08"/>
      </w:pPr>
      <w:r>
        <w:t>输入数据</w:t>
      </w:r>
      <w:r>
        <w:rPr>
          <w:rStyle w:val="Text6"/>
        </w:rPr>
        <w:t xml:space="preserve"> :</w:t>
      </w:r>
    </w:p>
    <w:p>
      <w:pPr>
        <w:numPr>
          <w:ilvl w:val="1"/>
          <w:numId w:val="122"/>
        </w:numPr>
        <w:pStyle w:val="Para 03"/>
      </w:pPr>
      <w:r>
        <w:t>analysisType: array(数组) of int32(整数型), 大小=20 - 分析类型（如：0=person, 1=bicycle 等）</w:t>
      </w:r>
    </w:p>
    <w:p>
      <w:pPr>
        <w:numPr>
          <w:ilvl w:val="1"/>
          <w:numId w:val="122"/>
        </w:numPr>
        <w:pStyle w:val="Para 03"/>
      </w:pPr>
      <w:r>
        <w:t>resultType: int32(整数型) - 结果类型（位掩码，支持边界框、热力图等）</w:t>
      </w:r>
    </w:p>
    <w:p>
      <w:pPr>
        <w:numPr>
          <w:ilvl w:val="1"/>
          <w:numId w:val="122"/>
        </w:numPr>
        <w:pStyle w:val="Para 03"/>
      </w:pPr>
      <w:r>
        <w:t>analysisResource: text(字符串), 长度=1024 - 网络图片或 base64 编码</w:t>
      </w:r>
    </w:p>
    <w:p>
      <w:pPr>
        <w:numPr>
          <w:ilvl w:val="0"/>
          <w:numId w:val="122"/>
        </w:numPr>
        <w:pStyle w:val="Para 03"/>
      </w:pPr>
      <w:r>
        <w:rPr>
          <w:rStyle w:val="Text0"/>
        </w:rPr>
        <w:t>输出数据</w:t>
      </w:r>
      <w:r>
        <w:t xml:space="preserve"> : (空)</w:t>
      </w:r>
    </w:p>
    <w:p>
      <w:pPr>
        <w:numPr>
          <w:ilvl w:val="0"/>
          <w:numId w:val="122"/>
        </w:numPr>
        <w:pStyle w:val="Para 30"/>
      </w:pPr>
      <w:r>
        <w:t>支持的分析类型及其编码</w:t>
      </w:r>
    </w:p>
    <w:p>
      <w:pPr>
        <w:pStyle w:val="Para 17"/>
      </w:pPr>
      <w:r>
        <w:t xml:space="preserve">{0: 'person', 1: 'bicycle', 2: 'car', 3: 'motorcycle', 4: 'airplane', 5: 'bus', 6: 'train', 7: 'truck', 8: 'boat', 9: 'traffic light', 10: 'fire hydrant', 11: 'stop sign', 12: 'parking meter'}</w:t>
        <w:br w:clear="none"/>
      </w:r>
    </w:p>
    <w:p>
      <w:pPr>
        <w:numPr>
          <w:ilvl w:val="0"/>
          <w:numId w:val="122"/>
        </w:numPr>
        <w:pStyle w:val="Para 30"/>
      </w:pPr>
      <w:r>
        <w:t>支持的结果类型及其编码</w:t>
      </w:r>
    </w:p>
    <w:p>
      <w:pPr>
        <w:pStyle w:val="Para 17"/>
      </w:pPr>
      <w:r>
        <w:t xml:space="preserve">{1：'objectNumber'，2：'objectBoundingBox'，4：'heatMapImage'，8：'boundingBoxImage'，16：'boundingBoxImageUrl'，32：'heatMapImageUrl'}</w:t>
        <w:br w:clear="none"/>
      </w:r>
    </w:p>
    <w:p>
      <w:pPr>
        <w:pStyle w:val="Heading 3"/>
      </w:pPr>
      <w:r>
        <w:t>图片分析-http</w:t>
      </w:r>
    </w:p>
    <w:p>
      <w:pPr>
        <w:numPr>
          <w:ilvl w:val="0"/>
          <w:numId w:val="123"/>
        </w:numPr>
        <w:pStyle w:val="Para 03"/>
      </w:pPr>
      <w:r>
        <w:rPr>
          <w:rStyle w:val="Text0"/>
        </w:rPr>
        <w:t>标识符</w:t>
      </w:r>
      <w:r>
        <w:t xml:space="preserve"> : picture_analysis_count</w:t>
      </w:r>
    </w:p>
    <w:p>
      <w:pPr>
        <w:numPr>
          <w:ilvl w:val="0"/>
          <w:numId w:val="123"/>
        </w:numPr>
        <w:pStyle w:val="Para 08"/>
      </w:pPr>
      <w:r>
        <w:t>结果返回方式</w:t>
      </w:r>
      <w:r>
        <w:rPr>
          <w:rStyle w:val="Text6"/>
        </w:rPr>
        <w:t xml:space="preserve"> : 5</w:t>
      </w:r>
    </w:p>
    <w:p>
      <w:pPr>
        <w:numPr>
          <w:ilvl w:val="0"/>
          <w:numId w:val="123"/>
        </w:numPr>
        <w:pStyle w:val="Para 08"/>
      </w:pPr>
      <w:r>
        <w:t>调用方式</w:t>
      </w:r>
      <w:r>
        <w:rPr>
          <w:rStyle w:val="Text6"/>
        </w:rPr>
        <w:t xml:space="preserve"> : 1</w:t>
      </w:r>
    </w:p>
    <w:p>
      <w:pPr>
        <w:numPr>
          <w:ilvl w:val="0"/>
          <w:numId w:val="123"/>
        </w:numPr>
        <w:pStyle w:val="Para 03"/>
      </w:pPr>
      <w:r>
        <w:rPr>
          <w:rStyle w:val="Text0"/>
        </w:rPr>
        <w:t>接口 URL</w:t>
      </w:r>
      <w:r>
        <w:t xml:space="preserve"> : /picture_analysis_count</w:t>
      </w:r>
    </w:p>
    <w:p>
      <w:pPr>
        <w:numPr>
          <w:ilvl w:val="0"/>
          <w:numId w:val="123"/>
        </w:numPr>
        <w:pStyle w:val="Para 03"/>
      </w:pPr>
      <w:r>
        <w:rPr>
          <w:rStyle w:val="Text0"/>
        </w:rPr>
        <w:t>目标事件</w:t>
      </w:r>
      <w:r>
        <w:t xml:space="preserve"> : crowd_count</w:t>
      </w:r>
    </w:p>
    <w:p>
      <w:pPr>
        <w:numPr>
          <w:ilvl w:val="0"/>
          <w:numId w:val="123"/>
        </w:numPr>
        <w:pStyle w:val="Para 08"/>
      </w:pPr>
      <w:r>
        <w:t>输入数据</w:t>
      </w:r>
      <w:r>
        <w:rPr>
          <w:rStyle w:val="Text6"/>
        </w:rPr>
        <w:t xml:space="preserve"> :</w:t>
      </w:r>
    </w:p>
    <w:p>
      <w:pPr>
        <w:numPr>
          <w:ilvl w:val="1"/>
          <w:numId w:val="123"/>
        </w:numPr>
        <w:pStyle w:val="Para 03"/>
      </w:pPr>
      <w:r>
        <w:t>analysisType: array(数组) of int32(整数型), 大小=20 - 分析类型（如：0=person, 1=bicycle 等）</w:t>
      </w:r>
    </w:p>
    <w:p>
      <w:pPr>
        <w:numPr>
          <w:ilvl w:val="1"/>
          <w:numId w:val="123"/>
        </w:numPr>
        <w:pStyle w:val="Para 03"/>
      </w:pPr>
      <w:r>
        <w:t>resultType: int32(整数型) - 结果类型（位掩码，支持边界框、热力图等）</w:t>
      </w:r>
    </w:p>
    <w:p>
      <w:pPr>
        <w:numPr>
          <w:ilvl w:val="1"/>
          <w:numId w:val="123"/>
        </w:numPr>
        <w:pStyle w:val="Para 03"/>
      </w:pPr>
      <w:r>
        <w:t>analysisResource: text(字符串), 长度=1024 - 网络图片或 base64 编码</w:t>
      </w:r>
    </w:p>
    <w:p>
      <w:pPr>
        <w:numPr>
          <w:ilvl w:val="0"/>
          <w:numId w:val="123"/>
        </w:numPr>
        <w:pStyle w:val="Para 03"/>
      </w:pPr>
      <w:r>
        <w:rPr>
          <w:rStyle w:val="Text0"/>
        </w:rPr>
        <w:t>输出数据</w:t>
      </w:r>
      <w:r>
        <w:t xml:space="preserve"> : (空)</w:t>
      </w:r>
    </w:p>
    <w:p>
      <w:pPr>
        <w:numPr>
          <w:ilvl w:val="0"/>
          <w:numId w:val="123"/>
        </w:numPr>
        <w:pStyle w:val="Para 03"/>
      </w:pPr>
      <w:r>
        <w:rPr>
          <w:rStyle w:val="Text0"/>
        </w:rPr>
        <w:t>支持的分析类型及其编码</w:t>
      </w:r>
      <w:r>
        <w:t xml:space="preserve"> :（与图片分析-ws一致）</w:t>
      </w:r>
    </w:p>
    <w:p>
      <w:pPr>
        <w:numPr>
          <w:ilvl w:val="0"/>
          <w:numId w:val="123"/>
        </w:numPr>
        <w:pStyle w:val="Para 03"/>
      </w:pPr>
      <w:r>
        <w:rPr>
          <w:rStyle w:val="Text0"/>
        </w:rPr>
        <w:t>支持的结果类型及其编码</w:t>
      </w:r>
      <w:r>
        <w:t xml:space="preserve"> :（与图片分析-ws一致）</w:t>
      </w:r>
    </w:p>
    <w:p>
      <w:pPr>
        <w:pStyle w:val="Heading 3"/>
      </w:pPr>
      <w:r>
        <w:t>行人识别计数服务</w:t>
      </w:r>
    </w:p>
    <w:p>
      <w:pPr>
        <w:numPr>
          <w:ilvl w:val="0"/>
          <w:numId w:val="124"/>
        </w:numPr>
        <w:pStyle w:val="Para 03"/>
      </w:pPr>
      <w:r>
        <w:rPr>
          <w:rStyle w:val="Text0"/>
        </w:rPr>
        <w:t>标识符</w:t>
      </w:r>
      <w:r>
        <w:t xml:space="preserve"> : crowd_detect_count</w:t>
      </w:r>
    </w:p>
    <w:p>
      <w:pPr>
        <w:numPr>
          <w:ilvl w:val="0"/>
          <w:numId w:val="124"/>
        </w:numPr>
        <w:pStyle w:val="Para 03"/>
      </w:pPr>
      <w:r>
        <w:rPr>
          <w:rStyle w:val="Text0"/>
        </w:rPr>
        <w:t>描述</w:t>
      </w:r>
      <w:r>
        <w:t xml:space="preserve"> : 请求类型：0x01识别数量 0x02识别框 0x04热力图 0x08边界图 0x10边界图Url 0x20热力图Url</w:t>
      </w:r>
    </w:p>
    <w:p>
      <w:pPr>
        <w:numPr>
          <w:ilvl w:val="0"/>
          <w:numId w:val="124"/>
        </w:numPr>
        <w:pStyle w:val="Para 08"/>
      </w:pPr>
      <w:r>
        <w:t>结果返回方式</w:t>
      </w:r>
      <w:r>
        <w:rPr>
          <w:rStyle w:val="Text6"/>
        </w:rPr>
        <w:t xml:space="preserve"> : 5</w:t>
      </w:r>
    </w:p>
    <w:p>
      <w:pPr>
        <w:numPr>
          <w:ilvl w:val="0"/>
          <w:numId w:val="124"/>
        </w:numPr>
        <w:pStyle w:val="Para 03"/>
      </w:pPr>
      <w:r>
        <w:rPr>
          <w:rStyle w:val="Text0"/>
        </w:rPr>
        <w:t>回调 URL</w:t>
      </w:r>
      <w:r>
        <w:t xml:space="preserve"> : 192.168.100.50:6380&amp;test123</w:t>
      </w:r>
    </w:p>
    <w:p>
      <w:pPr>
        <w:numPr>
          <w:ilvl w:val="0"/>
          <w:numId w:val="124"/>
        </w:numPr>
        <w:pStyle w:val="Para 08"/>
      </w:pPr>
      <w:r>
        <w:t>调用方式</w:t>
      </w:r>
      <w:r>
        <w:rPr>
          <w:rStyle w:val="Text6"/>
        </w:rPr>
        <w:t xml:space="preserve"> : 1</w:t>
      </w:r>
    </w:p>
    <w:p>
      <w:pPr>
        <w:numPr>
          <w:ilvl w:val="0"/>
          <w:numId w:val="124"/>
        </w:numPr>
        <w:pStyle w:val="Para 08"/>
      </w:pPr>
      <w:r>
        <w:t>接口 URL</w:t>
      </w:r>
      <w:r>
        <w:rPr>
          <w:rStyle w:val="Text6"/>
        </w:rPr>
        <w:t xml:space="preserve"> : </w:t>
      </w:r>
    </w:p>
    <w:p>
      <w:pPr>
        <w:numPr>
          <w:ilvl w:val="0"/>
          <w:numId w:val="124"/>
        </w:numPr>
        <w:pStyle w:val="Para 03"/>
      </w:pPr>
      <w:r>
        <w:rPr>
          <w:rStyle w:val="Text0"/>
        </w:rPr>
        <w:t>目标事件</w:t>
      </w:r>
      <w:r>
        <w:t xml:space="preserve"> : crowd_count</w:t>
      </w:r>
    </w:p>
    <w:p>
      <w:pPr>
        <w:numPr>
          <w:ilvl w:val="0"/>
          <w:numId w:val="124"/>
        </w:numPr>
        <w:pStyle w:val="Para 08"/>
      </w:pPr>
      <w:r>
        <w:t>输入数据</w:t>
      </w:r>
      <w:r>
        <w:rPr>
          <w:rStyle w:val="Text6"/>
        </w:rPr>
        <w:t xml:space="preserve"> :</w:t>
      </w:r>
    </w:p>
    <w:p>
      <w:pPr>
        <w:numPr>
          <w:ilvl w:val="1"/>
          <w:numId w:val="124"/>
        </w:numPr>
        <w:pStyle w:val="Para 03"/>
      </w:pPr>
      <w:r>
        <w:t>requestUrl: text(字符串), 长度=128 - 请求地址</w:t>
      </w:r>
    </w:p>
    <w:p>
      <w:pPr>
        <w:numPr>
          <w:ilvl w:val="1"/>
          <w:numId w:val="124"/>
        </w:numPr>
        <w:pStyle w:val="Para 03"/>
      </w:pPr>
      <w:r>
        <w:t>requestResultType: text(字符串), 长度=128 - 请求结果类型</w:t>
      </w:r>
    </w:p>
    <w:p>
      <w:pPr>
        <w:numPr>
          <w:ilvl w:val="1"/>
          <w:numId w:val="124"/>
        </w:numPr>
        <w:pStyle w:val="Para 03"/>
      </w:pPr>
      <w:r>
        <w:t>originalImageURL: text(字符串), 长度=255 - 原图地址URL</w:t>
      </w:r>
    </w:p>
    <w:p>
      <w:pPr>
        <w:numPr>
          <w:ilvl w:val="1"/>
          <w:numId w:val="124"/>
        </w:numPr>
        <w:pStyle w:val="Para 03"/>
      </w:pPr>
      <w:r>
        <w:t>deviceName: text(字符串), 长度=128 - 设备名称</w:t>
      </w:r>
    </w:p>
    <w:p>
      <w:pPr>
        <w:numPr>
          <w:ilvl w:val="0"/>
          <w:numId w:val="124"/>
        </w:numPr>
        <w:pStyle w:val="Para 08"/>
      </w:pPr>
      <w:r>
        <w:t>输出数据</w:t>
      </w:r>
      <w:r>
        <w:rPr>
          <w:rStyle w:val="Text6"/>
        </w:rPr>
        <w:t xml:space="preserve"> :</w:t>
      </w:r>
    </w:p>
    <w:p>
      <w:pPr>
        <w:numPr>
          <w:ilvl w:val="1"/>
          <w:numId w:val="124"/>
        </w:numPr>
        <w:pStyle w:val="Para 03"/>
      </w:pPr>
      <w:r>
        <w:t>objectNumber: int32(整数型), min=1, max=1111 - 目标数量</w:t>
      </w:r>
    </w:p>
    <w:p>
      <w:pPr>
        <w:numPr>
          <w:ilvl w:val="1"/>
          <w:numId w:val="124"/>
        </w:numPr>
        <w:pStyle w:val="Para 03"/>
      </w:pPr>
      <w:r>
        <w:t>objectBoundingBox: text(字符串), 长度=255 - 目标边界框</w:t>
      </w:r>
    </w:p>
    <w:p>
      <w:pPr>
        <w:numPr>
          <w:ilvl w:val="1"/>
          <w:numId w:val="124"/>
        </w:numPr>
        <w:pStyle w:val="Para 03"/>
      </w:pPr>
      <w:r>
        <w:t>boundingBoxImage: text(字符串), 长度=512 - 边界框图片</w:t>
      </w:r>
    </w:p>
    <w:p>
      <w:pPr>
        <w:numPr>
          <w:ilvl w:val="1"/>
          <w:numId w:val="124"/>
        </w:numPr>
        <w:pStyle w:val="Para 03"/>
      </w:pPr>
      <w:r>
        <w:t>boundingBoxImageUrl: text(字符串), 长度=255 - 边界框图片URL</w:t>
      </w:r>
    </w:p>
    <w:p>
      <w:pPr>
        <w:numPr>
          <w:ilvl w:val="1"/>
          <w:numId w:val="124"/>
        </w:numPr>
        <w:pStyle w:val="Para 03"/>
      </w:pPr>
      <w:r>
        <w:t>time: text(字符串), 长度=128 - 时间</w:t>
      </w:r>
    </w:p>
    <w:p>
      <w:pPr>
        <w:numPr>
          <w:ilvl w:val="1"/>
          <w:numId w:val="124"/>
        </w:numPr>
        <w:pStyle w:val="Para 03"/>
      </w:pPr>
      <w:r>
        <w:t>heatMapImageUrl: text(字符串), 长度=128 - 热力图URL</w:t>
      </w:r>
    </w:p>
    <w:p>
      <w:pPr>
        <w:numPr>
          <w:ilvl w:val="1"/>
          <w:numId w:val="124"/>
        </w:numPr>
        <w:pStyle w:val="Para 03"/>
      </w:pPr>
      <w:r>
        <w:t>heatMapImage: text(字符串), 长度=128 - 热力图</w:t>
      </w:r>
    </w:p>
    <w:p>
      <w:pPr>
        <w:pStyle w:val="Heading 3"/>
      </w:pPr>
      <w:r>
        <w:t>车辆识别计数服务</w:t>
      </w:r>
    </w:p>
    <w:p>
      <w:pPr>
        <w:numPr>
          <w:ilvl w:val="0"/>
          <w:numId w:val="125"/>
        </w:numPr>
        <w:pStyle w:val="Para 03"/>
      </w:pPr>
      <w:r>
        <w:rPr>
          <w:rStyle w:val="Text0"/>
        </w:rPr>
        <w:t>标识符</w:t>
      </w:r>
      <w:r>
        <w:t xml:space="preserve"> : vehicle_detect_count</w:t>
      </w:r>
    </w:p>
    <w:p>
      <w:pPr>
        <w:numPr>
          <w:ilvl w:val="0"/>
          <w:numId w:val="125"/>
        </w:numPr>
        <w:pStyle w:val="Para 03"/>
      </w:pPr>
      <w:r>
        <w:rPr>
          <w:rStyle w:val="Text0"/>
        </w:rPr>
        <w:t>描述</w:t>
      </w:r>
      <w:r>
        <w:t xml:space="preserve"> : 请求类型：0x01识别数量 0x02识别框 0x04热力图(无) 0x08边界图 0x10边界图Url</w:t>
      </w:r>
    </w:p>
    <w:p>
      <w:pPr>
        <w:numPr>
          <w:ilvl w:val="0"/>
          <w:numId w:val="125"/>
        </w:numPr>
        <w:pStyle w:val="Para 08"/>
      </w:pPr>
      <w:r>
        <w:t>结果返回方式</w:t>
      </w:r>
      <w:r>
        <w:rPr>
          <w:rStyle w:val="Text6"/>
        </w:rPr>
        <w:t xml:space="preserve"> : 5</w:t>
      </w:r>
    </w:p>
    <w:p>
      <w:pPr>
        <w:numPr>
          <w:ilvl w:val="0"/>
          <w:numId w:val="125"/>
        </w:numPr>
        <w:pStyle w:val="Para 03"/>
      </w:pPr>
      <w:r>
        <w:rPr>
          <w:rStyle w:val="Text0"/>
        </w:rPr>
        <w:t>目标事件</w:t>
      </w:r>
      <w:r>
        <w:t xml:space="preserve"> : vehicle_count</w:t>
      </w:r>
    </w:p>
    <w:p>
      <w:pPr>
        <w:numPr>
          <w:ilvl w:val="0"/>
          <w:numId w:val="125"/>
        </w:numPr>
        <w:pStyle w:val="Para 08"/>
      </w:pPr>
      <w:r>
        <w:t>输入数据</w:t>
      </w:r>
      <w:r>
        <w:rPr>
          <w:rStyle w:val="Text6"/>
        </w:rPr>
        <w:t xml:space="preserve"> :</w:t>
      </w:r>
    </w:p>
    <w:p>
      <w:pPr>
        <w:numPr>
          <w:ilvl w:val="1"/>
          <w:numId w:val="125"/>
        </w:numPr>
        <w:pStyle w:val="Para 03"/>
      </w:pPr>
      <w:r>
        <w:t>requestUrl: text(字符串), 长度=128 - 请求地址</w:t>
      </w:r>
    </w:p>
    <w:p>
      <w:pPr>
        <w:numPr>
          <w:ilvl w:val="1"/>
          <w:numId w:val="125"/>
        </w:numPr>
        <w:pStyle w:val="Para 03"/>
      </w:pPr>
      <w:r>
        <w:t>requestResultType: text(字符串), 长度=128 - 请求结果类型</w:t>
      </w:r>
    </w:p>
    <w:p>
      <w:pPr>
        <w:numPr>
          <w:ilvl w:val="1"/>
          <w:numId w:val="125"/>
        </w:numPr>
        <w:pStyle w:val="Para 03"/>
      </w:pPr>
      <w:r>
        <w:t>originalImage: text(字符串), 长度=128 - 原图地址URL</w:t>
      </w:r>
    </w:p>
    <w:p>
      <w:pPr>
        <w:numPr>
          <w:ilvl w:val="0"/>
          <w:numId w:val="125"/>
        </w:numPr>
        <w:pStyle w:val="Para 08"/>
      </w:pPr>
      <w:r>
        <w:t>输出数据</w:t>
      </w:r>
      <w:r>
        <w:rPr>
          <w:rStyle w:val="Text6"/>
        </w:rPr>
        <w:t xml:space="preserve"> :</w:t>
      </w:r>
    </w:p>
    <w:p>
      <w:pPr>
        <w:numPr>
          <w:ilvl w:val="1"/>
          <w:numId w:val="125"/>
        </w:numPr>
        <w:pStyle w:val="Para 03"/>
      </w:pPr>
      <w:r>
        <w:t>objectNumber: int32(整数型), min=1, max=1111 - 目标数量</w:t>
      </w:r>
    </w:p>
    <w:p>
      <w:pPr>
        <w:numPr>
          <w:ilvl w:val="1"/>
          <w:numId w:val="125"/>
        </w:numPr>
        <w:pStyle w:val="Para 03"/>
      </w:pPr>
      <w:r>
        <w:t>objectBoundingBox: text(字符串), 长度=255 - 目标边界框</w:t>
      </w:r>
    </w:p>
    <w:p>
      <w:pPr>
        <w:numPr>
          <w:ilvl w:val="1"/>
          <w:numId w:val="125"/>
        </w:numPr>
        <w:pStyle w:val="Para 03"/>
      </w:pPr>
      <w:r>
        <w:t>boundingBoxImage: text(字符串), 长度=512 - 边界框图片</w:t>
      </w:r>
    </w:p>
    <w:p>
      <w:pPr>
        <w:numPr>
          <w:ilvl w:val="1"/>
          <w:numId w:val="125"/>
        </w:numPr>
        <w:pStyle w:val="Para 03"/>
      </w:pPr>
      <w:r>
        <w:t>boundingBoxImageUrl: text(字符串), 长度=128 - 边界框图片URL</w:t>
      </w:r>
    </w:p>
    <w:p>
      <w:pPr>
        <w:numPr>
          <w:ilvl w:val="1"/>
          <w:numId w:val="125"/>
        </w:numPr>
        <w:pStyle w:val="Para 03"/>
      </w:pPr>
      <w:r>
        <w:t>time: text(字符串), 长度=127 - 时间</w:t>
      </w:r>
    </w:p>
    <w:p>
      <w:pPr>
        <w:pStyle w:val="Heading 2"/>
      </w:pPr>
      <w:r>
        <w:t>消息解析脚本</w:t>
      </w:r>
    </w:p>
    <w:p>
      <w:pPr>
        <w:pStyle w:val="Heading 3"/>
      </w:pPr>
      <w:r>
        <w:t>实体映射（上行）</w:t>
      </w:r>
    </w:p>
    <w:p>
      <w:pPr>
        <w:pStyle w:val="Para 09"/>
      </w:pPr>
      <w:r>
        <w:t xml:space="preserve">/**</w:t>
        <w:br w:clear="none"/>
        <w:t xml:space="preserve"/>
        <w:br w:clear="none"/>
        <w:t xml:space="preserve"> </w:t>
        <w:br w:clear="none"/>
        <w:t xml:space="preserve">*</w:t>
        <w:br w:clear="none"/>
        <w:t xml:space="preserve"> </w:t>
        <w:br w:clear="none"/>
        <w:t xml:space="preserve">将第三方服务的自定义数据格式转换为数字孪生服务协议的数据格式，设备、属性上报、事件上报到</w:t>
        <w:br w:clear="none"/>
        <w:t xml:space="preserve">DTS时调用</w:t>
        <w:br w:clear="none"/>
        <w:t xml:space="preserve">。</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object</w:t>
        <w:br w:clear="none"/>
        <w:t xml:space="preserve">}</w:t>
        <w:br w:clear="none"/>
        <w:t xml:space="preserve"> </w:t>
        <w:br w:clear="none"/>
        <w:t xml:space="preserve">body</w:t>
        <w:br w:clear="none"/>
        <w:t xml:space="preserve"> </w:t>
        <w:br w:clear="none"/>
        <w:t xml:space="preserve">-</w:t>
        <w:br w:clear="none"/>
        <w:t xml:space="preserve"> </w:t>
        <w:br w:clear="none"/>
        <w:t xml:space="preserve">入参</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 </w:t>
        <w:br w:clear="none"/>
        <w:t xml:space="preserve">-</w:t>
        <w:br w:clear="none"/>
        <w:t xml:space="preserve"> </w:t>
        <w:br w:clear="none"/>
        <w:t xml:space="preserve">服务回调参数，回调时存在</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productId</w:t>
        <w:br w:clear="none"/>
        <w:t xml:space="preserve"> </w:t>
        <w:br w:clear="none"/>
        <w:t xml:space="preserve">-</w:t>
        <w:br w:clear="none"/>
        <w:t xml:space="preserve"> </w:t>
        <w:br w:clear="none"/>
        <w:t xml:space="preserve">产品编号</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deviceId</w:t>
        <w:br w:clear="none"/>
        <w:t xml:space="preserve"> </w:t>
        <w:br w:clear="none"/>
        <w:t xml:space="preserve">-</w:t>
        <w:br w:clear="none"/>
        <w:t xml:space="preserve"> </w:t>
        <w:br w:clear="none"/>
        <w:t xml:space="preserve">设备编号</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identifier</w:t>
        <w:br w:clear="none"/>
        <w:t xml:space="preserve"> </w:t>
        <w:br w:clear="none"/>
        <w:t xml:space="preserve">-</w:t>
        <w:br w:clear="none"/>
        <w:t xml:space="preserve"> </w:t>
        <w:br w:clear="none"/>
        <w:t xml:space="preserve">事件的唯一标识符，回调方式为事件上报时存在</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object</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 </w:t>
        <w:br w:clear="none"/>
        <w:t xml:space="preserve">-</w:t>
        <w:br w:clear="none"/>
        <w:t xml:space="preserve"> </w:t>
        <w:br w:clear="none"/>
        <w:t xml:space="preserve">服务调用参数</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requestId</w:t>
        <w:br w:clear="none"/>
        <w:t xml:space="preserve"> </w:t>
        <w:br w:clear="none"/>
        <w:t xml:space="preserve">-</w:t>
        <w:br w:clear="none"/>
        <w:t xml:space="preserve"> </w:t>
        <w:br w:clear="none"/>
        <w:t xml:space="preserve">用于标记请求</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identifier</w:t>
        <w:br w:clear="none"/>
        <w:t xml:space="preserve"> </w:t>
        <w:br w:clear="none"/>
        <w:t xml:space="preserve">-</w:t>
        <w:br w:clear="none"/>
        <w:t xml:space="preserve"> </w:t>
        <w:br w:clear="none"/>
        <w:t xml:space="preserve">服务唯一标识</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string</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version</w:t>
        <w:br w:clear="none"/>
        <w:t xml:space="preserve"> </w:t>
        <w:br w:clear="none"/>
        <w:t xml:space="preserve">-</w:t>
        <w:br w:clear="none"/>
        <w:t xml:space="preserve"> </w:t>
        <w:br w:clear="none"/>
        <w:t xml:space="preserve">消息格式版本</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number</w:t>
        <w:br w:clear="none"/>
        <w:t xml:space="preserve">}</w:t>
        <w:br w:clear="none"/>
        <w:t xml:space="preserve"> </w:t>
        <w:br w:clear="none"/>
        <w:t xml:space="preserve">body</w:t>
        <w:br w:clear="none"/>
        <w:t xml:space="preserve">.</w:t>
        <w:br w:clear="none"/>
        <w:t xml:space="preserve">_bv_callback_message</w:t>
        <w:br w:clear="none"/>
        <w:t xml:space="preserve">.</w:t>
        <w:br w:clear="none"/>
        <w:t xml:space="preserve">_bv_service_callback</w:t>
        <w:br w:clear="none"/>
        <w:t xml:space="preserve">.</w:t>
        <w:br w:clear="none"/>
        <w:t xml:space="preserve">timestamp</w:t>
        <w:br w:clear="none"/>
        <w:t xml:space="preserve"> </w:t>
        <w:br w:clear="none"/>
        <w:t xml:space="preserve">-</w:t>
        <w:br w:clear="none"/>
        <w:t xml:space="preserve"> </w:t>
        <w:br w:clear="none"/>
        <w:t xml:space="preserve">服务调用时间</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number</w:t>
        <w:br w:clear="none"/>
        <w:t xml:space="preserve">}</w:t>
        <w:br w:clear="none"/>
        <w:t xml:space="preserve"> </w:t>
        <w:br w:clear="none"/>
        <w:t xml:space="preserve">flag</w:t>
        <w:br w:clear="none"/>
        <w:t xml:space="preserve"> </w:t>
        <w:br w:clear="none"/>
        <w:t xml:space="preserve">-</w:t>
        <w:br w:clear="none"/>
        <w:t xml:space="preserve"> </w:t>
        <w:br w:clear="none"/>
        <w:t xml:space="preserve">入参，</w:t>
        <w:br w:clear="none"/>
        <w:t xml:space="preserve">0</w:t>
        <w:br w:clear="none"/>
        <w:t xml:space="preserve"> </w:t>
        <w:br w:clear="none"/>
        <w:t xml:space="preserve">设备上报</w:t>
        <w:br w:clear="none"/>
        <w:t xml:space="preserve"> </w:t>
        <w:br w:clear="none"/>
        <w:t xml:space="preserve">1</w:t>
        <w:br w:clear="none"/>
        <w:t xml:space="preserve"> </w:t>
        <w:br w:clear="none"/>
        <w:t xml:space="preserve">属性上报</w:t>
        <w:br w:clear="none"/>
        <w:t xml:space="preserve"> </w:t>
        <w:br w:clear="none"/>
        <w:t xml:space="preserve">2</w:t>
        <w:br w:clear="none"/>
        <w:t xml:space="preserve"> </w:t>
        <w:br w:clear="none"/>
        <w:t xml:space="preserve">事件上报</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object</w:t>
        <w:br w:clear="none"/>
        <w:t xml:space="preserve">}</w:t>
        <w:br w:clear="none"/>
        <w:t xml:space="preserve"> </w:t>
        <w:br w:clear="none"/>
        <w:t xml:space="preserve">出参</w:t>
        <w:br w:clear="none"/>
        <w:t xml:space="preserve"/>
        <w:br w:clear="none"/>
        <w:t xml:space="preserve"> </w:t>
        <w:br w:clear="none"/>
        <w:t xml:space="preserve">*/</w:t>
        <w:br w:clear="none"/>
        <w:t xml:space="preserve"/>
        <w:br w:clear="none"/>
        <w:t xml:space="preserve">function</w:t>
        <w:br w:clear="none"/>
        <w:t xml:space="preserve"> </w:t>
        <w:br w:clear="none"/>
        <w:t xml:space="preserve">rawDataToProtocol</w:t>
        <w:br w:clear="none"/>
        <w:t xml:space="preserve">(</w:t>
        <w:br w:clear="none"/>
        <w:t xml:space="preserve">body</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jsonMap</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inputData</w:t>
        <w:br w:clear="none"/>
        <w:t xml:space="preserve"> </w:t>
        <w:br w:clear="none"/>
        <w:t xml:space="preserve">=</w:t>
        <w:br w:clear="none"/>
        <w:t xml:space="preserve"> </w:t>
        <w:br w:clear="none"/>
        <w:t xml:space="preserve">body</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deviceType</w:t>
        <w:br w:clear="none"/>
        <w:t xml:space="preserve"> </w:t>
        <w:br w:clear="none"/>
        <w:t xml:space="preserve">-</w:t>
        <w:br w:clear="none"/>
        <w:t xml:space="preserve"> </w:t>
        <w:br w:clear="none"/>
        <w:t xml:space="preserve">设备类型</w:t>
        <w:br w:clear="none"/>
        <w:t xml:space="preserve"> </w:t>
        <w:br w:clear="none"/>
        <w:t xml:space="preserve">0</w:t>
        <w:br w:clear="none"/>
        <w:t xml:space="preserve">:</w:t>
        <w:br w:clear="none"/>
        <w:t xml:space="preserve">动态资源</w:t>
        <w:br w:clear="none"/>
        <w:t xml:space="preserve"> </w:t>
        <w:br w:clear="none"/>
        <w:t xml:space="preserve">1</w:t>
        <w:br w:clear="none"/>
        <w:t xml:space="preserve">:</w:t>
        <w:br w:clear="none"/>
        <w:t xml:space="preserve">静态资源，必传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扩展数据，产品属性，可用于更新设备属性值（该数据根据产品</w:t>
        <w:br w:clear="none"/>
        <w:t xml:space="preserve">Profile中定义的属性进行过滤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bv_callback_message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
        <w:br w:clear="none"/>
        <w:t xml:space="preserve">            </w:t>
        <w:br w:clear="none"/>
        <w:t xml:space="preserve">var</w:t>
        <w:br w:clear="none"/>
        <w:t xml:space="preserve"> </w:t>
        <w:br w:clear="none"/>
        <w:t xml:space="preserve">bv_service_callback</w:t>
        <w:br w:clear="none"/>
        <w:t xml:space="preserve"> </w:t>
        <w:br w:clear="none"/>
        <w:t xml:space="preserve">=</w:t>
        <w:br w:clear="none"/>
        <w:t xml:space="preserve"> </w:t>
        <w:br w:clear="none"/>
        <w:t xml:space="preserve">bv_callback_message</w:t>
        <w:br w:clear="none"/>
        <w:t xml:space="preserve">.</w:t>
        <w:br w:clear="none"/>
        <w:t xml:space="preserve">_bv_service_callback</w:t>
        <w:br w:clear="none"/>
        <w:t xml:space="preserve">;</w:t>
        <w:br w:clear="none"/>
        <w:t xml:space="preserve"/>
        <w:br w:clear="none"/>
        <w:t xml:space="preserve">            </w:t>
        <w:br w:clear="none"/>
        <w:t xml:space="preserve">var</w:t>
        <w:br w:clear="none"/>
        <w:t xml:space="preserve"> </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inputData</w:t>
        <w:br w:clear="none"/>
        <w:t xml:space="preserve">.</w:t>
        <w:br w:clear="none"/>
        <w:t xml:space="preserve">payload</w:t>
        <w:br w:clear="none"/>
        <w:t xml:space="preserve"> </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 </w:t>
        <w:br w:clear="none"/>
        <w:t xml:space="preserve">||</w:t>
        <w:br w:clear="none"/>
        <w:t xml:space="preserve"> </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result</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return</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"captureServerImage"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cache</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payload</w:t>
        <w:br w:clear="none"/>
        <w:t xml:space="preserve">.</w:t>
        <w:br w:clear="none"/>
        <w:t xml:space="preserve">deviceImage</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"captureServerVideo"</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resourceUrl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file</w:t>
        <w:br w:clear="none"/>
        <w:t xml:space="preserve">,</w:t>
        <w:br w:clear="none"/>
        <w:t xml:space="preserve"> </w:t>
        <w:br w:clear="none"/>
        <w:t xml:space="preserve">inputData</w:t>
        <w:br w:clear="none"/>
        <w:t xml:space="preserve">.</w:t>
        <w:br w:clear="none"/>
        <w:t xml:space="preserve">suffix</w:t>
        <w:br w:clear="none"/>
        <w:t xml:space="preserve">);</w:t>
        <w:br w:clear="none"/>
        <w:t xml:space="preserve"/>
        <w:br w:clear="none"/>
        <w:t xml:space="preserve">                    </w:t>
        <w:br w:clear="none"/>
        <w:t xml:space="preserve">payload</w:t>
        <w:br w:clear="none"/>
        <w:t xml:space="preserve">.</w:t>
        <w:br w:clear="none"/>
        <w:t xml:space="preserve">deviceVideoUrl</w:t>
        <w:br w:clear="none"/>
        <w:t xml:space="preserve"> </w:t>
        <w:br w:clear="none"/>
        <w:t xml:space="preserve">=</w:t>
        <w:br w:clear="none"/>
        <w:t xml:space="preserve"> </w:t>
        <w:br w:clear="none"/>
        <w:t xml:space="preserve">resourceUrl</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"video_attractive_score"</w:t>
        <w:br w:clear="none"/>
        <w:t xml:space="preserve">)</w:t>
        <w:br w:clear="none"/>
        <w:t xml:space="preserve"> </w:t>
        <w:br w:clear="none"/>
        <w:t xml:space="preserve">{</w:t>
        <w:br w:clear="none"/>
        <w:t xml:space="preserve"/>
        <w:br w:clear="none"/>
        <w:t xml:space="preserve">                </w:t>
        <w:br w:clear="none"/>
        <w:t xml:space="preserve">payload</w:t>
        <w:br w:clear="none"/>
        <w:t xml:space="preserve">.</w:t>
        <w:br w:clear="none"/>
        <w:t xml:space="preserve">score</w:t>
        <w:br w:clear="none"/>
        <w:t xml:space="preserve"> </w:t>
        <w:br w:clear="none"/>
        <w:t xml:space="preserve">=</w:t>
        <w:br w:clear="none"/>
        <w:t xml:space="preserve"> </w:t>
        <w:br w:clear="none"/>
        <w:t xml:space="preserve">inputData</w:t>
        <w:br w:clear="none"/>
        <w:t xml:space="preserve">.</w:t>
        <w:br w:clear="none"/>
        <w:t xml:space="preserve">score</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bv_service_callback</w:t>
        <w:br w:clear="none"/>
        <w:t xml:space="preserve">.</w:t>
        <w:br w:clear="none"/>
        <w:t xml:space="preserve">identifier</w:t>
        <w:br w:clear="none"/>
        <w:t xml:space="preserve"> </w:t>
        <w:br w:clear="none"/>
        <w:t xml:space="preserve">==</w:t>
        <w:br w:clear="none"/>
        <w:t xml:space="preserve"> </w:t>
        <w:br w:clear="none"/>
        <w:t xml:space="preserve">"captureImage"</w:t>
        <w:br w:clear="none"/>
        <w:t xml:space="preserve">)</w:t>
        <w:br w:clear="none"/>
        <w:t xml:space="preserve"> </w:t>
        <w:br w:clear="none"/>
        <w:t xml:space="preserve">{</w:t>
        <w:br w:clear="none"/>
        <w:t xml:space="preserve"/>
        <w:br w:clear="none"/>
        <w:t xml:space="preserve">                </w:t>
        <w:br w:clear="none"/>
        <w:t xml:space="preserve">//</w:t>
        <w:br w:clear="none"/>
        <w:t xml:space="preserve">payload</w:t>
        <w:br w:clear="none"/>
        <w:t xml:space="preserve">.</w:t>
        <w:br w:clear="none"/>
        <w:t xml:space="preserve">deviceImage</w:t>
        <w:br w:clear="none"/>
        <w:t xml:space="preserve"> </w:t>
        <w:br w:clear="none"/>
        <w:t xml:space="preserve">=</w:t>
        <w:br w:clear="none"/>
        <w:t xml:space="preserve"> </w:t>
        <w:br w:clear="none"/>
        <w:t xml:space="preserve">inputData</w:t>
        <w:br w:clear="none"/>
        <w:t xml:space="preserve">.</w:t>
        <w:br w:clear="none"/>
        <w:t xml:space="preserve">payload</w:t>
        <w:br w:clear="none"/>
        <w:t xml:space="preserve">.</w:t>
        <w:br w:clear="none"/>
        <w:t xml:space="preserve">deviceImage</w:t>
        <w:br w:clear="none"/>
        <w:t xml:space="preserve">.</w:t>
        <w:br w:clear="none"/>
        <w:t xml:space="preserve">replace</w:t>
        <w:br w:clear="none"/>
        <w:t xml:space="preserve">(</w:t>
        <w:br w:clear="none"/>
        <w:t xml:space="preserve">"172.27.240.1"</w:t>
        <w:br w:clear="none"/>
        <w:t xml:space="preserve">,</w:t>
        <w:br w:clear="none"/>
        <w:t xml:space="preserve">"10.132.25.2"</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 </w:t>
        <w:br w:clear="none"/>
        <w:t xml:space="preserve">=</w:t>
        <w:br w:clear="none"/>
        <w:t xml:space="preserve"> </w:t>
        <w:br w:clear="none"/>
        <w:t xml:space="preserve">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payload</w:t>
        <w:br w:clear="none"/>
        <w:t xml:space="preserve"> </w:t>
        <w:br w:clear="none"/>
        <w:t xml:space="preserve">=</w:t>
        <w:br w:clear="none"/>
        <w:t xml:space="preserve"> </w:t>
        <w:br w:clear="none"/>
        <w:t xml:space="preserve">payload</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t>
        <w:br w:clear="none"/>
        <w:t xml:space="preserve">else</w:t>
        <w:br w:clear="none"/>
        <w:t xml:space="preserve"> </w:t>
        <w:br w:clear="none"/>
        <w:t xml:space="preserve">{</w:t>
        <w:br w:clear="none"/>
        <w:t xml:space="preserve"/>
        <w:br w:clear="none"/>
        <w:t xml:space="preserve">            </w:t>
        <w:br w:clear="none"/>
        <w:t xml:space="preserve">return</w:t>
        <w:br w:clear="none"/>
        <w:t xml:space="preserve"> </w:t>
        <w:br w:clear="none"/>
        <w:t xml:space="preserve">body</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2</w:t>
        <w:br w:clear="none"/>
        <w:t xml:space="preserve">)</w:t>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deviceId</w:t>
        <w:br w:clear="none"/>
        <w:t xml:space="preserve"> </w:t>
        <w:br w:clear="none"/>
        <w:t xml:space="preserve">-</w:t>
        <w:br w:clear="none"/>
        <w:t xml:space="preserve"> </w:t>
        <w:br w:clear="none"/>
        <w:t xml:space="preserve">设备编号（保证唯一），必传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deviceSecret</w:t>
        <w:br w:clear="none"/>
        <w:t xml:space="preserve"> </w:t>
        <w:br w:clear="none"/>
        <w:t xml:space="preserve">-</w:t>
        <w:br w:clear="none"/>
        <w:t xml:space="preserve"> </w:t>
        <w:br w:clear="none"/>
        <w:t xml:space="preserve">设备签名（不传时将系统匹配），非必传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deviceName</w:t>
        <w:br w:clear="none"/>
        <w:t xml:space="preserve"> </w:t>
        <w:br w:clear="none"/>
        <w:t xml:space="preserve">-</w:t>
        <w:br w:clear="none"/>
        <w:t xml:space="preserve"> </w:t>
        <w:br w:clear="none"/>
        <w:t xml:space="preserve">设备名称（最大长度</w:t>
        <w:br w:clear="none"/>
        <w:t xml:space="preserve">255</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deviceStatus</w:t>
        <w:br w:clear="none"/>
        <w:t xml:space="preserve"> </w:t>
        <w:br w:clear="none"/>
        <w:t xml:space="preserve">-</w:t>
        <w:br w:clear="none"/>
        <w:t xml:space="preserve"> </w:t>
        <w:br w:clear="none"/>
        <w:t xml:space="preserve">设备状态</w:t>
        <w:br w:clear="none"/>
        <w:t xml:space="preserve"> </w:t>
        <w:br w:clear="none"/>
        <w:t xml:space="preserve">0</w:t>
        <w:br w:clear="none"/>
        <w:t xml:space="preserve">:</w:t>
        <w:br w:clear="none"/>
        <w:t xml:space="preserve">禁用</w:t>
        <w:br w:clear="none"/>
        <w:t xml:space="preserve"> </w:t>
        <w:br w:clear="none"/>
        <w:t xml:space="preserve">1</w:t>
        <w:br w:clear="none"/>
        <w:t xml:space="preserve">:</w:t>
        <w:br w:clear="none"/>
        <w:t xml:space="preserve">启用（默认），非必传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location</w:t>
        <w:br w:clear="none"/>
        <w:t xml:space="preserve"> </w:t>
        <w:br w:clear="none"/>
        <w:t xml:space="preserve">-</w:t>
        <w:br w:clear="none"/>
        <w:t xml:space="preserve"> </w:t>
        <w:br w:clear="none"/>
        <w:t xml:space="preserve">设备位置纬经度（默认</w:t>
        <w:br w:clear="none"/>
        <w:t xml:space="preserve">0</w:t>
        <w:br w:clear="none"/>
        <w:t xml:space="preserve"> </w:t>
        <w:br w:clear="none"/>
        <w:t xml:space="preserve">0</w:t>
        <w:br w:clear="none"/>
        <w:t xml:space="preserve"> </w:t>
        <w:br w:clear="none"/>
        <w:t xml:space="preserve">0</w:t>
        <w:br w:clear="none"/>
        <w:t xml:space="preserve"> </w:t>
        <w:br w:clear="none"/>
        <w:t xml:space="preserve">=</w:t>
        <w:br w:clear="none"/>
        <w:t xml:space="preserve"> </w:t>
        <w:br w:clear="none"/>
        <w:t xml:space="preserve">latitude</w:t>
        <w:br w:clear="none"/>
        <w:t xml:space="preserve"> </w:t>
        <w:br w:clear="none"/>
        <w:t xml:space="preserve">longitude</w:t>
        <w:br w:clear="none"/>
        <w:t xml:space="preserve"> </w:t>
        <w:br w:clear="none"/>
        <w:t xml:space="preserve">elevation</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identifier</w:t>
        <w:br w:clear="none"/>
        <w:t xml:space="preserve"> </w:t>
        <w:br w:clear="none"/>
        <w:t xml:space="preserve">-</w:t>
        <w:br w:clear="none"/>
        <w:t xml:space="preserve"> </w:t>
        <w:br w:clear="none"/>
        <w:t xml:space="preserve">事件的唯一标识符，必传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number</w:t>
        <w:br w:clear="none"/>
        <w:t xml:space="preserve">}</w:t>
        <w:br w:clear="none"/>
        <w:t xml:space="preserve"> </w:t>
        <w:br w:clear="none"/>
        <w:t xml:space="preserve">return</w:t>
        <w:br w:clear="none"/>
        <w:t xml:space="preserve">.</w:t>
        <w:br w:clear="none"/>
        <w:t xml:space="preserve">timestamp</w:t>
        <w:br w:clear="none"/>
        <w:t xml:space="preserve"> </w:t>
        <w:br w:clear="none"/>
        <w:t xml:space="preserve">-</w:t>
        <w:br w:clear="none"/>
        <w:t xml:space="preserve"> </w:t>
        <w:br w:clear="none"/>
        <w:t xml:space="preserve">上行数据传输时间。时间戳格式为数值，值为自</w:t>
        <w:br w:clear="none"/>
        <w:t xml:space="preserve">GMT</w:t>
        <w:br w:clear="none"/>
        <w:t xml:space="preserve"> </w:t>
        <w:br w:clear="none"/>
        <w:t xml:space="preserve">1970</w:t>
        <w:br w:clear="none"/>
        <w:t xml:space="preserve">年</w:t>
        <w:br w:clear="none"/>
        <w:t xml:space="preserve">1</w:t>
        <w:br w:clear="none"/>
        <w:t xml:space="preserve">月</w:t>
        <w:br w:clear="none"/>
        <w:t xml:space="preserve">1</w:t>
        <w:br w:clear="none"/>
        <w:t xml:space="preserve">日</w:t>
        <w:br w:clear="none"/>
        <w:t xml:space="preserve">0</w:t>
        <w:br w:clear="none"/>
        <w:t xml:space="preserve">时</w:t>
        <w:br w:clear="none"/>
        <w:t xml:space="preserve">0</w:t>
        <w:br w:clear="none"/>
        <w:t xml:space="preserve">分到当前时间点所经过的毫秒数，非必传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string</w:t>
        <w:br w:clear="none"/>
        <w:t xml:space="preserve">}</w:t>
        <w:br w:clear="none"/>
        <w:t xml:space="preserve"> </w:t>
        <w:br w:clear="none"/>
        <w:t xml:space="preserve">return</w:t>
        <w:br w:clear="none"/>
        <w:t xml:space="preserve">.</w:t>
        <w:br w:clear="none"/>
        <w:t xml:space="preserve">version</w:t>
        <w:br w:clear="none"/>
        <w:t xml:space="preserve"> </w:t>
        <w:br w:clear="none"/>
        <w:t xml:space="preserve">-</w:t>
        <w:br w:clear="none"/>
        <w:t xml:space="preserve"> </w:t>
        <w:br w:clear="none"/>
        <w:t xml:space="preserve">版本号，默认</w:t>
        <w:br w:clear="none"/>
        <w:t xml:space="preserve">default</w:t>
        <w:br w:clear="none"/>
        <w:t xml:space="preserve">，非必传</w:t>
        <w:br w:clear="none"/>
        <w:t xml:space="preserve"/>
        <w:br w:clear="none"/>
        <w:t xml:space="preserve">         </w:t>
        <w:br w:clear="none"/>
        <w:t xml:space="preserve">*</w:t>
        <w:br w:clear="none"/>
        <w:t xml:space="preserve"> </w:t>
        <w:br w:clear="none"/>
        <w:t xml:space="preserve">@</w:t>
        <w:br w:clear="none"/>
        <w:t xml:space="preserve">returns</w:t>
        <w:br w:clear="none"/>
        <w:t xml:space="preserve"> </w:t>
        <w:br w:clear="none"/>
        <w:t xml:space="preserve">{</w:t>
        <w:br w:clear="none"/>
        <w:t xml:space="preserve">Object</w:t>
        <w:br w:clear="none"/>
        <w:t xml:space="preserve">}</w:t>
        <w:br w:clear="none"/>
        <w:t xml:space="preserve"> </w:t>
        <w:br w:clear="none"/>
        <w:t xml:space="preserve">return</w:t>
        <w:br w:clear="none"/>
        <w:t xml:space="preserve">.</w:t>
        <w:br w:clear="none"/>
        <w:t xml:space="preserve">payload</w:t>
        <w:br w:clear="none"/>
        <w:t xml:space="preserve"> </w:t>
        <w:br w:clear="none"/>
        <w:t xml:space="preserve">-</w:t>
        <w:br w:clear="none"/>
        <w:t xml:space="preserve"> </w:t>
        <w:br w:clear="none"/>
        <w:t xml:space="preserve">扩展数据，事件的输出参数（该数据根据产品</w:t>
        <w:br w:clear="none"/>
        <w:t xml:space="preserve">Profile中定义的事件输出参数进行过滤</w:t>
        <w:br w:clear="none"/>
        <w:t xml:space="preserve">，已存在定义的数据会保留，其余数据则弃用），非必传</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_bv_callback_message</w:t>
        <w:br w:clear="none"/>
        <w:t xml:space="preserve">)</w:t>
        <w:br w:clear="none"/>
        <w:t xml:space="preserve"> </w:t>
        <w:br w:clear="none"/>
        <w:t xml:space="preserve">{</w:t>
        <w:br w:clear="none"/>
        <w:t xml:space="preserve"/>
        <w:br w:clear="none"/>
        <w:t xml:space="preserve">            </w:t>
        <w:br w:clear="none"/>
        <w:t xml:space="preserve">jsonMap</w:t>
        <w:br w:clear="none"/>
        <w:t xml:space="preserve">[</w:t>
        <w:br w:clear="none"/>
        <w:t xml:space="preserve">'deviceId'</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jsonMap</w:t>
        <w:br w:clear="none"/>
        <w:t xml:space="preserve">[</w:t>
        <w:br w:clear="none"/>
        <w:t xml:space="preserve">'identifier'</w:t>
        <w:br w:clear="none"/>
        <w:t xml:space="preserve">]</w:t>
        <w:br w:clear="none"/>
        <w:t xml:space="preserve"> </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identifier</w:t>
        <w:br w:clear="none"/>
        <w:t xml:space="preserve">;</w:t>
        <w:br w:clear="none"/>
        <w:t xml:space="preserve"/>
        <w:br w:clear="none"/>
        <w:t xml:space="preserve">            </w:t>
        <w:br w:clear="none"/>
        <w:t xml:space="preserve">//</w:t>
        <w:br w:clear="none"/>
        <w:t xml:space="preserve"> </w:t>
        <w:br w:clear="none"/>
        <w:t xml:space="preserve">添加</w:t>
        <w:br w:clear="none"/>
        <w:t xml:space="preserve">mask过滤</w:t>
        <w:br w:clear="none"/>
        <w:t xml:space="preserve"/>
        <w:br w:clear="none"/>
        <w:t xml:space="preserve">            </w:t>
        <w:br w:clear="none"/>
        <w:t xml:space="preserve">var</w:t>
        <w:br w:clear="none"/>
        <w:t xml:space="preserve"> </w:t>
        <w:br w:clear="none"/>
        <w:t xml:space="preserve">entityAttribute</w:t>
        <w:br w:clear="none"/>
        <w:t xml:space="preserve"> </w:t>
        <w:br w:clear="none"/>
        <w:t xml:space="preserve">=</w:t>
        <w:br w:clear="none"/>
        <w:t xml:space="preserve"> </w:t>
        <w:br w:clear="none"/>
        <w:t xml:space="preserve">CoreApi</w:t>
        <w:br w:clear="none"/>
        <w:t xml:space="preserve">.</w:t>
        <w:br w:clear="none"/>
        <w:t xml:space="preserve">getEntityAttribute</w:t>
        <w:br w:clear="none"/>
        <w:t xml:space="preserve">(</w:t>
        <w:br w:clear="none"/>
        <w:t xml:space="preserve">inputData</w:t>
        <w:br w:clear="none"/>
        <w:t xml:space="preserve">.</w:t>
        <w:br w:clear="none"/>
        <w:t xml:space="preserve">_bv_callback_message</w:t>
        <w:br w:clear="none"/>
        <w:t xml:space="preserve">.</w:t>
        <w:br w:clear="none"/>
        <w:t xml:space="preserve">productId</w:t>
        <w:br w:clear="none"/>
        <w:t xml:space="preserve">,</w:t>
        <w:br w:clear="none"/>
        <w:t xml:space="preserve"> </w:t>
        <w:br w:clear="none"/>
        <w:t xml:space="preserve">inputData</w:t>
        <w:br w:clear="none"/>
        <w:t xml:space="preserve">.</w:t>
        <w:br w:clear="none"/>
        <w:t xml:space="preserve">_bv_callback_message</w:t>
        <w:br w:clear="none"/>
        <w:t xml:space="preserve">.</w:t>
        <w:br w:clear="none"/>
        <w:t xml:space="preserve">deviceId</w:t>
        <w:br w:clear="none"/>
        <w:t xml:space="preserve">);</w:t>
        <w:br w:clear="none"/>
        <w:t xml:space="preserve"/>
        <w:br w:clear="none"/>
        <w:t xml:space="preserve">          </w:t>
        <w:br w:clear="none"/>
        <w:t xml:space="preserve">entityAttribute</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entityAttribute</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entityAttribute</w:t>
        <w:br w:clear="none"/>
        <w:t xml:space="preserve"> </w:t>
        <w:br w:clear="none"/>
        <w:t xml:space="preserve">===</w:t>
        <w:br w:clear="none"/>
        <w:t xml:space="preserve"> </w:t>
        <w:br w:clear="none"/>
        <w:t xml:space="preserve">'object'</w:t>
        <w:br w:clear="none"/>
        <w:t xml:space="preserve"> </w:t>
        <w:br w:clear="none"/>
        <w:t xml:space="preserve">&amp;&amp;</w:t>
        <w:br w:clear="none"/>
        <w:t xml:space="preserve"> </w:t>
        <w:br w:clear="none"/>
        <w:t xml:space="preserve">entityAttribute</w:t>
        <w:br w:clear="none"/>
        <w:t xml:space="preserve"> </w:t>
        <w:br w:clear="none"/>
        <w:t xml:space="preserve">!==</w:t>
        <w:br w:clear="none"/>
        <w:t xml:space="preserve"> </w:t>
        <w:br w:clear="none"/>
        <w:t xml:space="preserve">null</w:t>
        <w:br w:clear="none"/>
        <w:t xml:space="preserve"> </w:t>
        <w:br w:clear="none"/>
        <w:t xml:space="preserve">&amp;&amp;</w:t>
        <w:br w:clear="none"/>
        <w:t xml:space="preserve"> </w:t>
        <w:br w:clear="none"/>
        <w:t xml:space="preserve">entityAttribute</w:t>
        <w:br w:clear="none"/>
        <w:t xml:space="preserve">.</w:t>
        <w:br w:clear="none"/>
        <w:t xml:space="preserve">hasOwnProperty</w:t>
        <w:br w:clear="none"/>
        <w:t xml:space="preserve">(</w:t>
        <w:br w:clear="none"/>
        <w:t xml:space="preserve">'TestImageMask'</w:t>
        <w:br w:clear="none"/>
        <w:t xml:space="preserve">)</w:t>
        <w:br w:clear="none"/>
        <w:t xml:space="preserve"> </w:t>
        <w:br w:clear="none"/>
        <w:t xml:space="preserve">&amp;&amp;</w:t>
        <w:br w:clear="none"/>
        <w:t xml:space="preserve"> </w:t>
        <w:br w:clear="none"/>
        <w:t xml:space="preserve">entityAttribute</w:t>
        <w:br w:clear="none"/>
        <w:t xml:space="preserve">.</w:t>
        <w:br w:clear="none"/>
        <w:t xml:space="preserve">hasOwnProperty</w:t>
        <w:br w:clear="none"/>
        <w:t xml:space="preserve">(</w:t>
        <w:br w:clear="none"/>
        <w:t xml:space="preserve">'deviceImage'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mask</w:t>
        <w:br w:clear="none"/>
        <w:t xml:space="preserve"> </w:t>
        <w:br w:clear="none"/>
        <w:t xml:space="preserve">=</w:t>
        <w:br w:clear="none"/>
        <w:t xml:space="preserve"> </w:t>
        <w:br w:clear="none"/>
        <w:t xml:space="preserve">JSON</w:t>
        <w:br w:clear="none"/>
        <w:t xml:space="preserve">.</w:t>
        <w:br w:clear="none"/>
        <w:t xml:space="preserve">parse</w:t>
        <w:br w:clear="none"/>
        <w:t xml:space="preserve">(</w:t>
        <w:br w:clear="none"/>
        <w:t xml:space="preserve">entityAttribute</w:t>
        <w:br w:clear="none"/>
        <w:t xml:space="preserve">.</w:t>
        <w:br w:clear="none"/>
        <w:t xml:space="preserve">TestImageMask</w:t>
        <w:br w:clear="none"/>
        <w:t xml:space="preserve">);</w:t>
        <w:br w:clear="none"/>
        <w:t xml:space="preserve"/>
        <w:br w:clear="none"/>
        <w:t xml:space="preserve">                </w:t>
        <w:br w:clear="none"/>
        <w:t xml:space="preserve">inputData</w:t>
        <w:br w:clear="none"/>
        <w:t xml:space="preserve"> </w:t>
        <w:br w:clear="none"/>
        <w:t xml:space="preserve">=</w:t>
        <w:br w:clear="none"/>
        <w:t xml:space="preserve"> </w:t>
        <w:br w:clear="none"/>
        <w:t xml:space="preserve">maskFilter</w:t>
        <w:br w:clear="none"/>
        <w:t xml:space="preserve">(</w:t>
        <w:br w:clear="none"/>
        <w:t xml:space="preserve">inputData</w:t>
        <w:br w:clear="none"/>
        <w:t xml:space="preserve">,</w:t>
        <w:br w:clear="none"/>
        <w:t xml:space="preserve"> </w:t>
        <w:br w:clear="none"/>
        <w:t xml:space="preserve">mask</w:t>
        <w:br w:clear="none"/>
        <w:t xml:space="preserve">)</w:t>
        <w:br w:clear="none"/>
        <w:t xml:space="preserve"/>
        <w:br w:clear="none"/>
        <w:t xml:space="preserve">                </w:t>
        <w:br w:clear="none"/>
        <w:t xml:space="preserve">inputData</w:t>
        <w:br w:clear="none"/>
        <w:t xml:space="preserve">.</w:t>
        <w:br w:clear="none"/>
        <w:t xml:space="preserve">boundingBoxImage</w:t>
        <w:br w:clear="none"/>
        <w:t xml:space="preserve"> </w:t>
        <w:br w:clear="none"/>
        <w:t xml:space="preserve">=</w:t>
        <w:br w:clear="none"/>
        <w:t xml:space="preserve"> </w:t>
        <w:br w:clear="none"/>
        <w:t xml:space="preserve">drawBox</w:t>
        <w:br w:clear="none"/>
        <w:t xml:space="preserve">(</w:t>
        <w:br w:clear="none"/>
        <w:t xml:space="preserve">inputData</w:t>
        <w:br w:clear="none"/>
        <w:t xml:space="preserve">,</w:t>
        <w:br w:clear="none"/>
        <w:t xml:space="preserve"> </w:t>
        <w:br w:clear="none"/>
        <w:t xml:space="preserve">entityAttribute</w:t>
        <w:br w:clear="none"/>
        <w:t xml:space="preserve">.</w:t>
        <w:br w:clear="none"/>
        <w:t xml:space="preserve">deviceImage</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w:t>
        <w:br w:clear="none"/>
        <w:t xml:space="preserve"> </w:t>
        <w:br w:clear="none"/>
        <w:t xml:space="preserve">存在文件资源时将存储至网关服务下</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w:t>
        <w:br w:clear="none"/>
        <w:t xml:space="preserve"/>
        <w:br w:clear="none"/>
        <w:t xml:space="preserve">                </w:t>
        <w:br w:clear="none"/>
        <w:t xml:space="preserve">inputData</w:t>
        <w:br w:clear="none"/>
        <w:t xml:space="preserve">.</w:t>
        <w:br w:clear="none"/>
        <w:t xml:space="preserve">heatMapImageUrl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heatMapImage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w:t>
        <w:br w:clear="none"/>
        <w:t xml:space="preserve"/>
        <w:br w:clear="none"/>
        <w:t xml:space="preserve">                </w:t>
        <w:br w:clear="none"/>
        <w:t xml:space="preserve">inputData</w:t>
        <w:br w:clear="none"/>
        <w:t xml:space="preserve">.</w:t>
        <w:br w:clear="none"/>
        <w:t xml:space="preserve">boundingBoxImageUrl</w:t>
        <w:br w:clear="none"/>
        <w:t xml:space="preserve"> </w:t>
        <w:br w:clear="none"/>
        <w:t xml:space="preserve">=</w:t>
        <w:br w:clear="none"/>
        <w:t xml:space="preserve"> </w:t>
        <w:br w:clear="none"/>
        <w:t xml:space="preserve">FileStorage</w:t>
        <w:br w:clear="none"/>
        <w:t xml:space="preserve">.</w:t>
        <w:br w:clear="none"/>
        <w:t xml:space="preserve">disk</w:t>
        <w:br w:clear="none"/>
        <w:t xml:space="preserve">(</w:t>
        <w:br w:clear="none"/>
        <w:t xml:space="preserve">inputData</w:t>
        <w:br w:clear="none"/>
        <w:t xml:space="preserve">.</w:t>
        <w:br w:clear="none"/>
        <w:t xml:space="preserve">boundingBoxImage</w:t>
        <w:br w:clear="none"/>
        <w:t xml:space="preserve">,</w:t>
        <w:br w:clear="none"/>
        <w:t xml:space="preserve"> </w:t>
        <w:br w:clear="none"/>
        <w:t xml:space="preserve">"jpg"</w:t>
        <w:br w:clear="none"/>
        <w:t xml:space="preserve">);</w:t>
        <w:br w:clear="none"/>
        <w:t xml:space="preserve"/>
        <w:br w:clear="none"/>
        <w:t xml:space="preserve">            </w:t>
        <w:br w:clear="none"/>
        <w:t xml:space="preserve">}</w:t>
        <w:br w:clear="none"/>
        <w:t xml:space="preserve"/>
        <w:br w:clear="none"/>
        <w:t xml:space="preserve">            </w:t>
        <w:br w:clear="none"/>
        <w:t xml:space="preserve">jsonMap</w:t>
        <w:br w:clear="none"/>
        <w:t xml:space="preserve">[</w:t>
        <w:br w:clear="none"/>
        <w:t xml:space="preserve">'payload'</w:t>
        <w:br w:clear="none"/>
        <w:t xml:space="preserve">]</w:t>
        <w:br w:clear="none"/>
        <w:t xml:space="preserve"> </w:t>
        <w:br w:clear="none"/>
        <w:t xml:space="preserve">=</w:t>
        <w:br w:clear="none"/>
        <w:t xml:space="preserve"> </w:t>
        <w:br w:clear="none"/>
        <w:t xml:space="preserve">{</w:t>
        <w:br w:clear="none"/>
        <w:t xml:space="preserve"/>
        <w:br w:clear="none"/>
        <w:t xml:space="preserve">                </w:t>
        <w:br w:clear="none"/>
        <w:t xml:space="preserve">"analysisTime"</w:t>
        <w:br w:clear="none"/>
        <w:t xml:space="preserve">:</w:t>
        <w:br w:clear="none"/>
        <w:t xml:space="preserve"> </w:t>
        <w:br w:clear="none"/>
        <w:t xml:space="preserve">inputData</w:t>
        <w:br w:clear="none"/>
        <w:t xml:space="preserve">.</w:t>
        <w:br w:clear="none"/>
        <w:t xml:space="preserve">analysisTime</w:t>
        <w:br w:clear="none"/>
        <w:t xml:space="preserve">,</w:t>
        <w:br w:clear="none"/>
        <w:t xml:space="preserve"/>
        <w:br w:clear="none"/>
        <w:t xml:space="preserve">                </w:t>
        <w:br w:clear="none"/>
        <w:t xml:space="preserve">"objectNumber"</w:t>
        <w:br w:clear="none"/>
        <w:t xml:space="preserve">:</w:t>
        <w:br w:clear="none"/>
        <w:t xml:space="preserve"> </w:t>
        <w:br w:clear="none"/>
        <w:t xml:space="preserve">inputData</w:t>
        <w:br w:clear="none"/>
        <w:t xml:space="preserve">.</w:t>
        <w:br w:clear="none"/>
        <w:t xml:space="preserve">objectNumber</w:t>
        <w:br w:clear="none"/>
        <w:t xml:space="preserve">,</w:t>
        <w:br w:clear="none"/>
        <w:t xml:space="preserve"/>
        <w:br w:clear="none"/>
        <w:t xml:space="preserve">                </w:t>
        <w:br w:clear="none"/>
        <w:t xml:space="preserve">"objectBoundingBox"</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
        <w:br w:clear="none"/>
        <w:t xml:space="preserve">                </w:t>
        <w:br w:clear="none"/>
        <w:t xml:space="preserve">"boundingBoxImageUrl"</w:t>
        <w:br w:clear="none"/>
        <w:t xml:space="preserve">:</w:t>
        <w:br w:clear="none"/>
        <w:t xml:space="preserve"> </w:t>
        <w:br w:clear="none"/>
        <w:t xml:space="preserve">inputData</w:t>
        <w:br w:clear="none"/>
        <w:t xml:space="preserve">.</w:t>
        <w:br w:clear="none"/>
        <w:t xml:space="preserve">boundingBoxImageUrl</w:t>
        <w:br w:clear="none"/>
        <w:t xml:space="preserve">,</w:t>
        <w:br w:clear="none"/>
        <w:t xml:space="preserve"/>
        <w:br w:clear="none"/>
        <w:t xml:space="preserve">                </w:t>
        <w:br w:clear="none"/>
        <w:t xml:space="preserve">"heatMapImageUrl"</w:t>
        <w:br w:clear="none"/>
        <w:t xml:space="preserve">:</w:t>
        <w:br w:clear="none"/>
        <w:t xml:space="preserve"> </w:t>
        <w:br w:clear="none"/>
        <w:t xml:space="preserve">inputData</w:t>
        <w:br w:clear="none"/>
        <w:t xml:space="preserve">.</w:t>
        <w:br w:clear="none"/>
        <w:t xml:space="preserve">heatMapImageUrl</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jsonMap</w:t>
        <w:br w:clear="none"/>
        <w:t xml:space="preserve">;</w:t>
        <w:br w:clear="none"/>
        <w:t xml:space="preserve"/>
        <w:br w:clear="none"/>
        <w:t xml:space="preserve">    </w:t>
        <w:br w:clear="none"/>
        <w:t xml:space="preserve">}</w:t>
        <w:br w:clear="none"/>
        <w:t xml:space="preserve"/>
        <w:br w:clear="none"/>
        <w:t xml:space="preserve">}</w:t>
        <w:br w:clear="none"/>
        <w:t xml:space="preserve"/>
        <w:br w:clear="none"/>
        <w:t xml:space="preserve"/>
        <w:br w:clear="none"/>
        <w:t xml:space="preserve">function</w:t>
        <w:br w:clear="none"/>
        <w:t xml:space="preserve"> </w:t>
        <w:br w:clear="none"/>
        <w:t xml:space="preserve">drawBox</w:t>
        <w:br w:clear="none"/>
        <w:t xml:space="preserve">(</w:t>
        <w:br w:clear="none"/>
        <w:t xml:space="preserve">box</w:t>
        <w:br w:clear="none"/>
        <w:t xml:space="preserve">,</w:t>
        <w:br w:clear="none"/>
        <w:t xml:space="preserve">image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labels</w:t>
        <w:br w:clear="none"/>
        <w:t xml:space="preserve"> </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boxes</w:t>
        <w:br w:clear="none"/>
        <w:t xml:space="preserve"> </w:t>
        <w:br w:clear="none"/>
        <w:t xml:space="preserve">=</w:t>
        <w:br w:clear="none"/>
        <w:t xml:space="preserve"> </w:t>
        <w:br w:clear="none"/>
        <w:t xml:space="preserve">[];</w:t>
        <w:br w:clear="none"/>
        <w:t xml:space="preserve"/>
        <w:br w:clear="none"/>
        <w:t xml:space="preserve">    </w:t>
        <w:br w:clear="none"/>
        <w:t xml:space="preserve">Object</w:t>
        <w:br w:clear="none"/>
        <w:t xml:space="preserve">.</w:t>
        <w:br w:clear="none"/>
        <w:t xml:space="preserve">keys</w:t>
        <w:br w:clear="none"/>
        <w:t xml:space="preserve">(</w:t>
        <w:br w:clear="none"/>
        <w:t xml:space="preserve">box</w:t>
        <w:br w:clear="none"/>
        <w:t xml:space="preserve">.</w:t>
        <w:br w:clear="none"/>
        <w:t xml:space="preserve">objectBoundingBox</w:t>
        <w:br w:clear="none"/>
        <w:t xml:space="preserve">)</w:t>
        <w:br w:clear="none"/>
        <w:t xml:space="preserve">.</w:t>
        <w:br w:clear="none"/>
        <w:t xml:space="preserve">forEach</w:t>
        <w:br w:clear="none"/>
        <w:t xml:space="preserve">(</w:t>
        <w:br w:clear="none"/>
        <w:t xml:space="preserve">function</w:t>
        <w:br w:clear="none"/>
        <w:t xml:space="preserve"> </w:t>
        <w:br w:clear="none"/>
        <w:t xml:space="preserve">(</w:t>
        <w:br w:clear="none"/>
        <w:t xml:space="preserve">key</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value</w:t>
        <w:br w:clear="none"/>
        <w:t xml:space="preserve"> </w:t>
        <w:br w:clear="none"/>
        <w:t xml:space="preserve">=</w:t>
        <w:br w:clear="none"/>
        <w:t xml:space="preserve"> </w:t>
        <w:br w:clear="none"/>
        <w:t xml:space="preserve">box</w:t>
        <w:br w:clear="none"/>
        <w:t xml:space="preserve">.</w:t>
        <w:br w:clear="none"/>
        <w:t xml:space="preserve">objectBoundingBox</w:t>
        <w:br w:clear="none"/>
        <w:t xml:space="preserve">[</w:t>
        <w:br w:clear="none"/>
        <w:t xml:space="preserve">key</w:t>
        <w:br w:clear="none"/>
        <w:t xml:space="preserve">];</w:t>
        <w:br w:clear="none"/>
        <w:t xml:space="preserve"/>
        <w:br w:clear="none"/>
        <w:t xml:space="preserve">        </w:t>
        <w:br w:clear="none"/>
        <w:t xml:space="preserve">boxes</w:t>
        <w:br w:clear="none"/>
        <w:t xml:space="preserve">.</w:t>
        <w:br w:clear="none"/>
        <w:t xml:space="preserve">push</w:t>
        <w:br w:clear="none"/>
        <w:t xml:space="preserve">(</w:t>
        <w:br w:clear="none"/>
        <w:t xml:space="preserve">JtsGeometry</w:t>
        <w:br w:clear="none"/>
        <w:t xml:space="preserve">.</w:t>
        <w:br w:clear="none"/>
        <w:t xml:space="preserve">createCoordinatesXYXY</w:t>
        <w:br w:clear="none"/>
        <w:t xml:space="preserve">(</w:t>
        <w:br w:clear="none"/>
        <w:t xml:space="preserve">value</w:t>
        <w:br w:clear="none"/>
        <w:t xml:space="preserve">));</w:t>
        <w:br w:clear="none"/>
        <w:t xml:space="preserve"/>
        <w:br w:clear="none"/>
        <w:t xml:space="preserve">        </w:t>
        <w:br w:clear="none"/>
        <w:t xml:space="preserve">labels</w:t>
        <w:br w:clear="none"/>
        <w:t xml:space="preserve">.</w:t>
        <w:br w:clear="none"/>
        <w:t xml:space="preserve">push</w:t>
        <w:br w:clear="none"/>
        <w:t xml:space="preserve">(</w:t>
        <w:br w:clear="none"/>
        <w:t xml:space="preserve">key</w:t>
        <w:br w:clear="none"/>
        <w:t xml:space="preserve">);</w:t>
        <w:br w:clear="none"/>
        <w:t xml:space="preserve"/>
        <w:br w:clear="none"/>
        <w:t xml:space="preserve">    </w:t>
        <w:br w:clear="none"/>
        <w:t xml:space="preserve">});</w:t>
        <w:br w:clear="none"/>
        <w:t xml:space="preserve"/>
        <w:br w:clear="none"/>
        <w:t xml:space="preserve">    </w:t>
        <w:br w:clear="none"/>
        <w:t xml:space="preserve">return</w:t>
        <w:br w:clear="none"/>
        <w:t xml:space="preserve"> </w:t>
        <w:br w:clear="none"/>
        <w:t xml:space="preserve">JtsGeometry</w:t>
        <w:br w:clear="none"/>
        <w:t xml:space="preserve">.</w:t>
        <w:br w:clear="none"/>
        <w:t xml:space="preserve">drawBox</w:t>
        <w:br w:clear="none"/>
        <w:t xml:space="preserve">(</w:t>
        <w:br w:clear="none"/>
        <w:t xml:space="preserve">image</w:t>
        <w:br w:clear="none"/>
        <w:t xml:space="preserve">,</w:t>
        <w:br w:clear="none"/>
        <w:t xml:space="preserve"> </w:t>
        <w:br w:clear="none"/>
        <w:t xml:space="preserve">boxes</w:t>
        <w:br w:clear="none"/>
        <w:t xml:space="preserve">,</w:t>
        <w:br w:clear="none"/>
        <w:t xml:space="preserve"> </w:t>
        <w:br w:clear="none"/>
        <w:t xml:space="preserve">"Number："</w:t>
        <w:br w:clear="none"/>
        <w:t xml:space="preserve"> </w:t>
        <w:br w:clear="none"/>
        <w:t xml:space="preserve">+</w:t>
        <w:br w:clear="none"/>
        <w:t xml:space="preserve"> </w:t>
        <w:br w:clear="none"/>
        <w:t xml:space="preserve">box</w:t>
        <w:br w:clear="none"/>
        <w:t xml:space="preserve">.</w:t>
        <w:br w:clear="none"/>
        <w:t xml:space="preserve">objectNumber</w:t>
        <w:br w:clear="none"/>
        <w:t xml:space="preserve">,</w:t>
        <w:br w:clear="none"/>
        <w:t xml:space="preserve"> </w:t>
        <w:br w:clear="none"/>
        <w:t xml:space="preserve">labels</w:t>
        <w:br w:clear="none"/>
        <w:t xml:space="preserve">);</w:t>
        <w:br w:clear="none"/>
        <w:t xml:space="preserve"/>
        <w:br w:clear="none"/>
        <w:t xml:space="preserve">}</w:t>
        <w:br w:clear="none"/>
        <w:t xml:space="preserve"/>
        <w:br w:clear="none"/>
        <w:t xml:space="preserve"/>
        <w:br w:clear="none"/>
        <w:t xml:space="preserve">/**</w:t>
        <w:br w:clear="none"/>
        <w:t xml:space="preserve"/>
        <w:br w:clear="none"/>
        <w:t xml:space="preserve"> </w:t>
        <w:br w:clear="none"/>
        <w:t xml:space="preserve">*</w:t>
        <w:br w:clear="none"/>
        <w:t xml:space="preserve"> </w:t>
        <w:br w:clear="none"/>
        <w:t xml:space="preserve">根据掩码（</w:t>
        <w:br w:clear="none"/>
        <w:t xml:space="preserve">mask</w:t>
        <w:br w:clear="none"/>
        <w:t xml:space="preserve">）过滤</w:t>
        <w:br w:clear="none"/>
        <w:t xml:space="preserve"> </w:t>
        <w:br w:clear="none"/>
        <w:t xml:space="preserve">box</w:t>
        <w:br w:clear="none"/>
        <w:t xml:space="preserve"> </w:t>
        <w:br w:clear="none"/>
        <w:t xml:space="preserve">对象中的边界框信息。</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object</w:t>
        <w:br w:clear="none"/>
        <w:t xml:space="preserve">}</w:t>
        <w:br w:clear="none"/>
        <w:t xml:space="preserve"> </w:t>
        <w:br w:clear="none"/>
        <w:t xml:space="preserve">inputData</w:t>
        <w:br w:clear="none"/>
        <w:t xml:space="preserve"> </w:t>
        <w:br w:clear="none"/>
        <w:t xml:space="preserve">-</w:t>
        <w:br w:clear="none"/>
        <w:t xml:space="preserve"> </w:t>
        <w:br w:clear="none"/>
        <w:t xml:space="preserve">包含边界框信息的对象，其中</w:t>
        <w:br w:clear="none"/>
        <w:t xml:space="preserve"> </w:t>
        <w:br w:clear="none"/>
        <w:t xml:space="preserve">objectBoundingBox</w:t>
        <w:br w:clear="none"/>
        <w:t xml:space="preserve"> </w:t>
        <w:br w:clear="none"/>
        <w:t xml:space="preserve">属性存储具体的边界框数据。</w:t>
        <w:br w:clear="none"/>
        <w:t xml:space="preserve"/>
        <w:br w:clear="none"/>
        <w:t xml:space="preserve"> </w:t>
        <w:br w:clear="none"/>
        <w:t xml:space="preserve">*</w:t>
        <w:br w:clear="none"/>
        <w:t xml:space="preserve"> </w:t>
        <w:br w:clear="none"/>
        <w:t xml:space="preserve">@</w:t>
        <w:br w:clear="none"/>
        <w:t xml:space="preserve">param</w:t>
        <w:br w:clear="none"/>
        <w:t xml:space="preserve"> </w:t>
        <w:br w:clear="none"/>
        <w:t xml:space="preserve">{</w:t>
        <w:br w:clear="none"/>
        <w:t xml:space="preserve">object</w:t>
        <w:br w:clear="none"/>
        <w:t xml:space="preserve">}</w:t>
        <w:br w:clear="none"/>
        <w:t xml:space="preserve"> </w:t>
        <w:br w:clear="none"/>
        <w:t xml:space="preserve">mask</w:t>
        <w:br w:clear="none"/>
        <w:t xml:space="preserve"> </w:t>
        <w:br w:clear="none"/>
        <w:t xml:space="preserve">-</w:t>
        <w:br w:clear="none"/>
        <w:t xml:space="preserve"> </w:t>
        <w:br w:clear="none"/>
        <w:t xml:space="preserve">掩码对象，包含几何信息用于与边界框进行交集判断。</w:t>
        <w:br w:clear="none"/>
        <w:t xml:space="preserve"/>
        <w:br w:clear="none"/>
        <w:t xml:space="preserve"> </w:t>
        <w:br w:clear="none"/>
        <w:t xml:space="preserve">*/</w:t>
        <w:br w:clear="none"/>
        <w:t xml:space="preserve"/>
        <w:br w:clear="none"/>
        <w:t xml:space="preserve">function</w:t>
        <w:br w:clear="none"/>
        <w:t xml:space="preserve"> </w:t>
        <w:br w:clear="none"/>
        <w:t xml:space="preserve">maskFilter</w:t>
        <w:br w:clear="none"/>
        <w:t xml:space="preserve">(</w:t>
        <w:br w:clear="none"/>
        <w:t xml:space="preserve">inputData</w:t>
        <w:br w:clear="none"/>
        <w:t xml:space="preserve">,</w:t>
        <w:br w:clear="none"/>
        <w:t xml:space="preserve"> </w:t>
        <w:br w:clear="none"/>
        <w:t xml:space="preserve">mask</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'object'</w:t>
        <w:br w:clear="none"/>
        <w:t xml:space="preserve"> </w:t>
        <w:br w:clear="none"/>
        <w:t xml:space="preserve">&amp;&amp;</w:t>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null</w:t>
        <w:br w:clear="none"/>
        <w:t xml:space="preserve">)</w:t>
        <w:br w:clear="none"/>
        <w:t xml:space="preserve"> </w:t>
        <w:br w:clear="none"/>
        <w:t xml:space="preserve">{</w:t>
        <w:br w:clear="none"/>
        <w:t xml:space="preserve"/>
        <w:br w:clear="none"/>
        <w:t xml:space="preserve">        </w:t>
        <w:br w:clear="none"/>
        <w:t xml:space="preserve">console</w:t>
        <w:br w:clear="none"/>
        <w:t xml:space="preserve">.</w:t>
        <w:br w:clear="none"/>
        <w:t xml:space="preserve">log</w:t>
        <w:br w:clear="none"/>
        <w:t xml:space="preserve">(</w:t>
        <w:br w:clear="none"/>
        <w:t xml:space="preserve">"inputData.objectBoundingBox 不是有效的对象"</w:t>
        <w:br w:clear="none"/>
        <w:t xml:space="preserve">)</w:t>
        <w:br w:clear="none"/>
        <w:t xml:space="preserve"/>
        <w:br w:clear="none"/>
        <w:t xml:space="preserve">        </w:t>
        <w:br w:clear="none"/>
        <w:t xml:space="preserve">return</w:t>
        <w:br w:clear="none"/>
        <w:t xml:space="preserve"> </w:t>
        <w:br w:clear="none"/>
        <w:t xml:space="preserve">inputData</w:t>
        <w:br w:clear="none"/>
        <w:t xml:space="preserve">;</w:t>
        <w:br w:clear="none"/>
        <w:t xml:space="preserve"/>
        <w:br w:clear="none"/>
        <w:t xml:space="preserve">    </w:t>
        <w:br w:clear="none"/>
        <w:t xml:space="preserve">}</w:t>
        <w:br w:clear="none"/>
        <w:t xml:space="preserve"/>
        <w:br w:clear="none"/>
        <w:t xml:space="preserve">    </w:t>
        <w:br w:clear="none"/>
        <w:t xml:space="preserve">const</w:t>
        <w:br w:clear="none"/>
        <w:t xml:space="preserve"> </w:t>
        <w:br w:clear="none"/>
        <w:t xml:space="preserve">in_mask</w:t>
        <w:br w:clear="none"/>
        <w:t xml:space="preserve"> </w:t>
        <w:br w:clear="none"/>
        <w:t xml:space="preserve">=</w:t>
        <w:br w:clear="none"/>
        <w:t xml:space="preserve"> </w:t>
        <w:br w:clear="none"/>
        <w:t xml:space="preserve">mask</w:t>
        <w:br w:clear="none"/>
        <w:t xml:space="preserve">.</w:t>
        <w:br w:clear="none"/>
        <w:t xml:space="preserve">properties</w:t>
        <w:br w:clear="none"/>
        <w:t xml:space="preserve">.</w:t>
        <w:br w:clear="none"/>
        <w:t xml:space="preserve">mask_type</w:t>
        <w:br w:clear="none"/>
        <w:t xml:space="preserve"> </w:t>
        <w:br w:clear="none"/>
        <w:t xml:space="preserve">===</w:t>
        <w:br w:clear="none"/>
        <w:t xml:space="preserve"> </w:t>
        <w:br w:clear="none"/>
        <w:t xml:space="preserve">"positive"</w:t>
        <w:br w:clear="none"/>
        <w:t xml:space="preserve">;</w:t>
        <w:br w:clear="none"/>
        <w:t xml:space="preserve"/>
        <w:br w:clear="none"/>
        <w:t xml:space="preserve">    </w:t>
        <w:br w:clear="none"/>
        <w:t xml:space="preserve">var</w:t>
        <w:br w:clear="none"/>
        <w:t xml:space="preserve"> </w:t>
        <w:br w:clear="none"/>
        <w:t xml:space="preserve">objectBoundingBoxObj</w:t>
        <w:br w:clear="none"/>
        <w:t xml:space="preserve"> </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objectNumber</w:t>
        <w:br w:clear="none"/>
        <w:t xml:space="preserve"> </w:t>
        <w:br w:clear="none"/>
        <w:t xml:space="preserve">=</w:t>
        <w:br w:clear="none"/>
        <w:t xml:space="preserve"> </w:t>
        <w:br w:clear="none"/>
        <w:t xml:space="preserve">0</w:t>
        <w:br w:clear="none"/>
        <w:t xml:space="preserve">;</w:t>
        <w:br w:clear="none"/>
        <w:t xml:space="preserve"/>
        <w:br w:clear="none"/>
        <w:t xml:space="preserve">    </w:t>
        <w:br w:clear="none"/>
        <w:t xml:space="preserve">for</w:t>
        <w:br w:clear="none"/>
        <w:t xml:space="preserve"> </w:t>
        <w:br w:clear="none"/>
        <w:t xml:space="preserve">(</w:t>
        <w:br w:clear="none"/>
        <w:t xml:space="preserve">const</w:t>
        <w:br w:clear="none"/>
        <w:t xml:space="preserve"> </w:t>
        <w:br w:clear="none"/>
        <w:t xml:space="preserve">key</w:t>
        <w:br w:clear="none"/>
        <w:t xml:space="preserve"> </w:t>
        <w:br w:clear="none"/>
        <w:t xml:space="preserve">in</w:t>
        <w:br w:clear="none"/>
        <w:t xml:space="preserve"> </w:t>
        <w:br w:clear="none"/>
        <w:t xml:space="preserve">inputData</w:t>
        <w:br w:clear="none"/>
        <w:t xml:space="preserve">.</w:t>
        <w:br w:clear="none"/>
        <w:t xml:space="preserve">objectBoundingBox</w:t>
        <w:br w:clear="none"/>
        <w:t xml:space="preserve">)</w:t>
        <w:br w:clear="none"/>
        <w:t xml:space="preserve"> </w:t>
        <w:br w:clear="none"/>
        <w:t xml:space="preserve">{</w:t>
        <w:br w:clear="none"/>
        <w:t xml:space="preserve"/>
        <w:br w:clear="none"/>
        <w:t xml:space="preserve">        </w:t>
        <w:br w:clear="none"/>
        <w:t xml:space="preserve">let</w:t>
        <w:br w:clear="none"/>
        <w:t xml:space="preserve"> </w:t>
        <w:br w:clear="none"/>
        <w:t xml:space="preserve">value</w:t>
        <w:br w:clear="none"/>
        <w:t xml:space="preserve"> </w:t>
        <w:br w:clear="none"/>
        <w:t xml:space="preserve">=</w:t>
        <w:br w:clear="none"/>
        <w:t xml:space="preserve"> </w:t>
        <w:br w:clear="none"/>
        <w:t xml:space="preserve">inputData</w:t>
        <w:br w:clear="none"/>
        <w:t xml:space="preserve">.</w:t>
        <w:br w:clear="none"/>
        <w:t xml:space="preserve">objectBoundingBox</w:t>
        <w:br w:clear="none"/>
        <w:t xml:space="preserve">[</w:t>
        <w:br w:clear="none"/>
        <w:t xml:space="preserve">key</w:t>
        <w:br w:clear="none"/>
        <w:t xml:space="preserve">];</w:t>
        <w:br w:clear="none"/>
        <w:t xml:space="preserve"/>
        <w:br w:clear="none"/>
        <w:t xml:space="preserve"/>
        <w:br w:clear="none"/>
        <w:t xml:space="preserve">        </w:t>
        <w:br w:clear="none"/>
        <w:t xml:space="preserve">//</w:t>
        <w:br w:clear="none"/>
        <w:t xml:space="preserve"> </w:t>
        <w:br w:clear="none"/>
        <w:t xml:space="preserve">value保留三位小数</w:t>
        <w:br w:clear="none"/>
        <w:t xml:space="preserve"> </w:t>
        <w:br w:clear="none"/>
        <w:t xml:space="preserve">double类型</w:t>
        <w:br w:clear="none"/>
        <w:t xml:space="preserve"/>
        <w:br w:clear="none"/>
        <w:t xml:space="preserve">        </w:t>
        <w:br w:clear="none"/>
        <w:t xml:space="preserve">for</w:t>
        <w:br w:clear="none"/>
        <w:t xml:space="preserve"> </w:t>
        <w:br w:clear="none"/>
        <w:t xml:space="preserve">(</w:t>
        <w:br w:clear="none"/>
        <w:t xml:space="preserve">let</w:t>
        <w:br w:clear="none"/>
        <w:t xml:space="preserve"> </w:t>
        <w:br w:clear="none"/>
        <w:t xml:space="preserve">i</w:t>
        <w:br w:clear="none"/>
        <w:t xml:space="preserve"> </w:t>
        <w:br w:clear="none"/>
        <w:t xml:space="preserve">=</w:t>
        <w:br w:clear="none"/>
        <w:t xml:space="preserve"> </w:t>
        <w:br w:clear="none"/>
        <w:t xml:space="preserve">0</w:t>
        <w:br w:clear="none"/>
        <w:t xml:space="preserve">;</w:t>
        <w:br w:clear="none"/>
        <w:t xml:space="preserve"> </w:t>
        <w:br w:clear="none"/>
        <w:t xml:space="preserve">i</w:t>
        <w:br w:clear="none"/>
        <w:t xml:space="preserve"> </w:t>
        <w:br w:clear="none"/>
        <w:t xml:space="preserve">&lt;</w:t>
        <w:br w:clear="none"/>
        <w:t xml:space="preserve"> </w:t>
        <w:br w:clear="none"/>
        <w:t xml:space="preserve">value</w:t>
        <w:br w:clear="none"/>
        <w:t xml:space="preserve">.</w:t>
        <w:br w:clear="none"/>
        <w:t xml:space="preserve">length</w:t>
        <w:br w:clear="none"/>
        <w:t xml:space="preserve">;</w:t>
        <w:br w:clear="none"/>
        <w:t xml:space="preserve"> </w:t>
        <w:br w:clear="none"/>
        <w:t xml:space="preserve">i</w:t>
        <w:br w:clear="none"/>
        <w:t xml:space="preserve">++</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typeof</w:t>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'number'</w:t>
        <w:br w:clear="none"/>
        <w:t xml:space="preserve">)</w:t>
        <w:br w:clear="none"/>
        <w:t xml:space="preserve"> </w:t>
        <w:br w:clear="none"/>
        <w:t xml:space="preserve">{</w:t>
        <w:br w:clear="none"/>
        <w:t xml:space="preserve"/>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parseFloat</w:t>
        <w:br w:clear="none"/>
        <w:t xml:space="preserve">(</w:t>
        <w:br w:clear="none"/>
        <w:t xml:space="preserve">value</w:t>
        <w:br w:clear="none"/>
        <w:t xml:space="preserve">[</w:t>
        <w:br w:clear="none"/>
        <w:t xml:space="preserve">i</w:t>
        <w:br w:clear="none"/>
        <w:t xml:space="preserve">]</w:t>
        <w:br w:clear="none"/>
        <w:t xml:space="preserve">.</w:t>
        <w:br w:clear="none"/>
        <w:t xml:space="preserve">toString</w:t>
        <w:br w:clear="none"/>
        <w:t xml:space="preserve">());</w:t>
        <w:br w:clear="none"/>
        <w:t xml:space="preserve"/>
        <w:br w:clear="none"/>
        <w:t xml:space="preserve">            </w:t>
        <w:br w:clear="none"/>
        <w:t xml:space="preserve">}</w:t>
        <w:br w:clear="none"/>
        <w:t xml:space="preserve"/>
        <w:br w:clear="none"/>
        <w:t xml:space="preserve">            </w:t>
        <w:br w:clear="none"/>
        <w:t xml:space="preserve">value</w:t>
        <w:br w:clear="none"/>
        <w:t xml:space="preserve">[</w:t>
        <w:br w:clear="none"/>
        <w:t xml:space="preserve">i</w:t>
        <w:br w:clear="none"/>
        <w:t xml:space="preserve">]</w:t>
        <w:br w:clear="none"/>
        <w:t xml:space="preserve"> </w:t>
        <w:br w:clear="none"/>
        <w:t xml:space="preserve">=</w:t>
        <w:br w:clear="none"/>
        <w:t xml:space="preserve"> </w:t>
        <w:br w:clear="none"/>
        <w:t xml:space="preserve">parseFloat</w:t>
        <w:br w:clear="none"/>
        <w:t xml:space="preserve">(</w:t>
        <w:br w:clear="none"/>
        <w:t xml:space="preserve">value</w:t>
        <w:br w:clear="none"/>
        <w:t xml:space="preserve">[</w:t>
        <w:br w:clear="none"/>
        <w:t xml:space="preserve">i</w:t>
        <w:br w:clear="none"/>
        <w:t xml:space="preserve">]</w:t>
        <w:br w:clear="none"/>
        <w:t xml:space="preserve">.</w:t>
        <w:br w:clear="none"/>
        <w:t xml:space="preserve">toFixed</w:t>
        <w:br w:clear="none"/>
        <w:t xml:space="preserve">(</w:t>
        <w:br w:clear="none"/>
        <w:t xml:space="preserve">3</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w:t>
        <w:br w:clear="none"/>
        <w:t xml:space="preserve"> </w:t>
        <w:br w:clear="none"/>
        <w:t xml:space="preserve">使用</w:t>
        <w:br w:clear="none"/>
        <w:t xml:space="preserve"> </w:t>
        <w:br w:clear="none"/>
        <w:t xml:space="preserve">JtsGeometry</w:t>
        <w:br w:clear="none"/>
        <w:t xml:space="preserve"> </w:t>
        <w:br w:clear="none"/>
        <w:t xml:space="preserve">工具类将边界框坐标转换为多边形所需的坐标数组</w:t>
        <w:br w:clear="none"/>
        <w:t xml:space="preserve"/>
        <w:br w:clear="none"/>
        <w:t xml:space="preserve">        </w:t>
        <w:br w:clear="none"/>
        <w:t xml:space="preserve">const</w:t>
        <w:br w:clear="none"/>
        <w:t xml:space="preserve"> </w:t>
        <w:br w:clear="none"/>
        <w:t xml:space="preserve">boxCoor</w:t>
        <w:br w:clear="none"/>
        <w:t xml:space="preserve"> </w:t>
        <w:br w:clear="none"/>
        <w:t xml:space="preserve">=</w:t>
        <w:br w:clear="none"/>
        <w:t xml:space="preserve"> </w:t>
        <w:br w:clear="none"/>
        <w:t xml:space="preserve">JtsGeometry</w:t>
        <w:br w:clear="none"/>
        <w:t xml:space="preserve">.</w:t>
        <w:br w:clear="none"/>
        <w:t xml:space="preserve">createCoordinatesXYXY</w:t>
        <w:br w:clear="none"/>
        <w:t xml:space="preserve">(</w:t>
        <w:br w:clear="none"/>
        <w:t xml:space="preserve">value</w:t>
        <w:br w:clear="none"/>
        <w:t xml:space="preserve">);</w:t>
        <w:br w:clear="none"/>
        <w:t xml:space="preserve"/>
        <w:br w:clear="none"/>
        <w:t xml:space="preserve">        </w:t>
        <w:br w:clear="none"/>
        <w:t xml:space="preserve">//</w:t>
        <w:br w:clear="none"/>
        <w:t xml:space="preserve"> </w:t>
        <w:br w:clear="none"/>
        <w:t xml:space="preserve">创建边界框对应的多边形</w:t>
        <w:br w:clear="none"/>
        <w:t xml:space="preserve"/>
        <w:br w:clear="none"/>
        <w:t xml:space="preserve">        </w:t>
        <w:br w:clear="none"/>
        <w:t xml:space="preserve">let</w:t>
        <w:br w:clear="none"/>
        <w:t xml:space="preserve"> </w:t>
        <w:br w:clear="none"/>
        <w:t xml:space="preserve">boxPolygon</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boxCoor</w:t>
        <w:br w:clear="none"/>
        <w:t xml:space="preserve">);</w:t>
        <w:br w:clear="none"/>
        <w:t xml:space="preserve"/>
        <w:br w:clear="none"/>
        <w:t xml:space="preserve">        </w:t>
        <w:br w:clear="none"/>
        <w:t xml:space="preserve">for</w:t>
        <w:br w:clear="none"/>
        <w:t xml:space="preserve"> </w:t>
        <w:br w:clear="none"/>
        <w:t xml:space="preserve">(</w:t>
        <w:br w:clear="none"/>
        <w:t xml:space="preserve">let</w:t>
        <w:br w:clear="none"/>
        <w:t xml:space="preserve"> </w:t>
        <w:br w:clear="none"/>
        <w:t xml:space="preserve">i</w:t>
        <w:br w:clear="none"/>
        <w:t xml:space="preserve"> </w:t>
        <w:br w:clear="none"/>
        <w:t xml:space="preserve">=</w:t>
        <w:br w:clear="none"/>
        <w:t xml:space="preserve"> </w:t>
        <w:br w:clear="none"/>
        <w:t xml:space="preserve">0</w:t>
        <w:br w:clear="none"/>
        <w:t xml:space="preserve">;</w:t>
        <w:br w:clear="none"/>
        <w:t xml:space="preserve"> </w:t>
        <w:br w:clear="none"/>
        <w:t xml:space="preserve">i</w:t>
        <w:br w:clear="none"/>
        <w:t xml:space="preserve"> </w:t>
        <w:br w:clear="none"/>
        <w:t xml:space="preserve">&lt;</w:t>
        <w:br w:clear="none"/>
        <w:t xml:space="preserve"> </w:t>
        <w:br w:clear="none"/>
        <w:t xml:space="preserve">mask</w:t>
        <w:br w:clear="none"/>
        <w:t xml:space="preserve">.</w:t>
        <w:br w:clear="none"/>
        <w:t xml:space="preserve">geometry</w:t>
        <w:br w:clear="none"/>
        <w:t xml:space="preserve">.</w:t>
        <w:br w:clear="none"/>
        <w:t xml:space="preserve">annotations</w:t>
        <w:br w:clear="none"/>
        <w:t xml:space="preserve">.</w:t>
        <w:br w:clear="none"/>
        <w:t xml:space="preserve">length</w:t>
        <w:br w:clear="none"/>
        <w:t xml:space="preserve">;</w:t>
        <w:br w:clear="none"/>
        <w:t xml:space="preserve"> </w:t>
        <w:br w:clear="none"/>
        <w:t xml:space="preserve">i</w:t>
        <w:br w:clear="none"/>
        <w:t xml:space="preserve">++</w:t>
        <w:br w:clear="none"/>
        <w:t xml:space="preserve">)</w:t>
        <w:br w:clear="none"/>
        <w:t xml:space="preserve"> </w:t>
        <w:br w:clear="none"/>
        <w:t xml:space="preserve">{</w:t>
        <w:br w:clear="none"/>
        <w:t xml:space="preserve"/>
        <w:br w:clear="none"/>
        <w:t xml:space="preserve">            </w:t>
        <w:br w:clear="none"/>
        <w:t xml:space="preserve">const</w:t>
        <w:br w:clear="none"/>
        <w:t xml:space="preserve"> </w:t>
        <w:br w:clear="none"/>
        <w:t xml:space="preserve">maskCoor</w:t>
        <w:br w:clear="none"/>
        <w:t xml:space="preserve"> </w:t>
        <w:br w:clear="none"/>
        <w:t xml:space="preserve">=</w:t>
        <w:br w:clear="none"/>
        <w:t xml:space="preserve"> </w:t>
        <w:br w:clear="none"/>
        <w:t xml:space="preserve">JtsGeometry</w:t>
        <w:br w:clear="none"/>
        <w:t xml:space="preserve">.</w:t>
        <w:br w:clear="none"/>
        <w:t xml:space="preserve">createCoordinates</w:t>
        <w:br w:clear="none"/>
        <w:t xml:space="preserve">(</w:t>
        <w:br w:clear="none"/>
        <w:t xml:space="preserve">mask</w:t>
        <w:br w:clear="none"/>
        <w:t xml:space="preserve">.</w:t>
        <w:br w:clear="none"/>
        <w:t xml:space="preserve">geometry</w:t>
        <w:br w:clear="none"/>
        <w:t xml:space="preserve">.</w:t>
        <w:br w:clear="none"/>
        <w:t xml:space="preserve">annotations</w:t>
        <w:br w:clear="none"/>
        <w:t xml:space="preserve">[</w:t>
        <w:br w:clear="none"/>
        <w:t xml:space="preserve">i</w:t>
        <w:br w:clear="none"/>
        <w:t xml:space="preserve">]</w:t>
        <w:br w:clear="none"/>
        <w:t xml:space="preserve">.</w:t>
        <w:br w:clear="none"/>
        <w:t xml:space="preserve">coor</w:t>
        <w:br w:clear="none"/>
        <w:t xml:space="preserve">);</w:t>
        <w:br w:clear="none"/>
        <w:t xml:space="preserve"/>
        <w:br w:clear="none"/>
        <w:t xml:space="preserve">            </w:t>
        <w:br w:clear="none"/>
        <w:t xml:space="preserve">const</w:t>
        <w:br w:clear="none"/>
        <w:t xml:space="preserve"> </w:t>
        <w:br w:clear="none"/>
        <w:t xml:space="preserve">maskPolygon</w:t>
        <w:br w:clear="none"/>
        <w:t xml:space="preserve"> </w:t>
        <w:br w:clear="none"/>
        <w:t xml:space="preserve">=</w:t>
        <w:br w:clear="none"/>
        <w:t xml:space="preserve"> </w:t>
        <w:br w:clear="none"/>
        <w:t xml:space="preserve">JtsGeometry</w:t>
        <w:br w:clear="none"/>
        <w:t xml:space="preserve">.</w:t>
        <w:br w:clear="none"/>
        <w:t xml:space="preserve">createPolygon</w:t>
        <w:br w:clear="none"/>
        <w:t xml:space="preserve">(</w:t>
        <w:br w:clear="none"/>
        <w:t xml:space="preserve">maskCoor</w:t>
        <w:br w:clear="none"/>
        <w:t xml:space="preserve">);</w:t>
        <w:br w:clear="none"/>
        <w:t xml:space="preserve"/>
        <w:br w:clear="none"/>
        <w:t xml:space="preserve">            </w:t>
        <w:br w:clear="none"/>
        <w:t xml:space="preserve">//</w:t>
        <w:br w:clear="none"/>
        <w:t xml:space="preserve"> </w:t>
        <w:br w:clear="none"/>
        <w:t xml:space="preserve">如果</w:t>
        <w:br w:clear="none"/>
        <w:t xml:space="preserve"> </w:t>
        <w:br w:clear="none"/>
        <w:t xml:space="preserve">in_mask</w:t>
        <w:br w:clear="none"/>
        <w:t xml:space="preserve"> </w:t>
        <w:br w:clear="none"/>
        <w:t xml:space="preserve">为</w:t>
        <w:br w:clear="none"/>
        <w:t xml:space="preserve"> </w:t>
        <w:br w:clear="none"/>
        <w:t xml:space="preserve">true</w:t>
        <w:br w:clear="none"/>
        <w:t xml:space="preserve"> </w:t>
        <w:br w:clear="none"/>
        <w:t xml:space="preserve">且边界框多边形和掩码多边形有交集</w:t>
        <w:br w:clear="none"/>
        <w:t xml:space="preserve"/>
        <w:br w:clear="none"/>
        <w:t xml:space="preserve">            </w:t>
        <w:br w:clear="none"/>
        <w:t xml:space="preserve">if</w:t>
        <w:br w:clear="none"/>
        <w:t xml:space="preserve"> </w:t>
        <w:br w:clear="none"/>
        <w:t xml:space="preserve">(</w:t>
        <w:br w:clear="none"/>
        <w:t xml:space="preserve">in_mask</w:t>
        <w:br w:clear="none"/>
        <w:t xml:space="preserve"> </w:t>
        <w:br w:clear="none"/>
        <w:t xml:space="preserve">&amp;&amp;</w:t>
        <w:br w:clear="none"/>
        <w:t xml:space="preserve"> </w:t>
        <w:br w:clear="none"/>
        <w:t xml:space="preserve">JtsGeometry</w:t>
        <w:br w:clear="none"/>
        <w:t xml:space="preserve">.</w:t>
        <w:br w:clear="none"/>
        <w:t xml:space="preserve">isIntersects</w:t>
        <w:br w:clear="none"/>
        <w:t xml:space="preserve">(</w:t>
        <w:br w:clear="none"/>
        <w:t xml:space="preserve">maskPolygon</w:t>
        <w:br w:clear="none"/>
        <w:t xml:space="preserve">,</w:t>
        <w:br w:clear="none"/>
        <w:t xml:space="preserve"> </w:t>
        <w:br w:clear="none"/>
        <w:t xml:space="preserve">boxPolygon</w:t>
        <w:br w:clear="none"/>
        <w:t xml:space="preserve">))</w:t>
        <w:br w:clear="none"/>
        <w:t xml:space="preserve"> </w:t>
        <w:br w:clear="none"/>
        <w:t xml:space="preserve">{</w:t>
        <w:br w:clear="none"/>
        <w:t xml:space="preserve"/>
        <w:br w:clear="none"/>
        <w:t xml:space="preserve">                </w:t>
        <w:br w:clear="none"/>
        <w:t xml:space="preserve">//</w:t>
        <w:br w:clear="none"/>
        <w:t xml:space="preserve">console</w:t>
        <w:br w:clear="none"/>
        <w:t xml:space="preserve">.</w:t>
        <w:br w:clear="none"/>
        <w:t xml:space="preserve">log</w:t>
        <w:br w:clear="none"/>
        <w:t xml:space="preserve">(</w:t>
        <w:br w:clear="none"/>
        <w:t xml:space="preserve">"box和mask有交集，交集面积为"</w:t>
        <w:br w:clear="none"/>
        <w:t xml:space="preserve">,</w:t>
        <w:br w:clear="none"/>
        <w:t xml:space="preserve"> </w:t>
        <w:br w:clear="none"/>
        <w:t xml:space="preserve">JtsGeometry</w:t>
        <w:br w:clear="none"/>
        <w:t xml:space="preserve">.</w:t>
        <w:br w:clear="none"/>
        <w:t xml:space="preserve">intersectionArea</w:t>
        <w:br w:clear="none"/>
        <w:t xml:space="preserve">(</w:t>
        <w:br w:clear="none"/>
        <w:t xml:space="preserve">maskPolygon</w:t>
        <w:br w:clear="none"/>
        <w:t xml:space="preserve">,</w:t>
        <w:br w:clear="none"/>
        <w:t xml:space="preserve"> </w:t>
        <w:br w:clear="none"/>
        <w:t xml:space="preserve">boxPolygon</w:t>
        <w:br w:clear="none"/>
        <w:t xml:space="preserve">))</w:t>
        <w:br w:clear="none"/>
        <w:t xml:space="preserve"/>
        <w:br w:clear="none"/>
        <w:t xml:space="preserve">                </w:t>
        <w:br w:clear="none"/>
        <w:t xml:space="preserve">objectBoundingBoxObj</w:t>
        <w:br w:clear="none"/>
        <w:t xml:space="preserve">[</w:t>
        <w:br w:clear="none"/>
        <w:t xml:space="preserve">key</w:t>
        <w:br w:clear="none"/>
        <w:t xml:space="preserve">]</w:t>
        <w:br w:clear="none"/>
        <w:t xml:space="preserve"> </w:t>
        <w:br w:clear="none"/>
        <w:t xml:space="preserve">=</w:t>
        <w:br w:clear="none"/>
        <w:t xml:space="preserve"> </w:t>
        <w:br w:clear="none"/>
        <w:t xml:space="preserve">value</w:t>
        <w:br w:clear="none"/>
        <w:t xml:space="preserve">;</w:t>
        <w:br w:clear="none"/>
        <w:t xml:space="preserve"/>
        <w:br w:clear="none"/>
        <w:t xml:space="preserve">                </w:t>
        <w:br w:clear="none"/>
        <w:t xml:space="preserve">objectNumber</w:t>
        <w:br w:clear="none"/>
        <w:t xml:space="preserv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t>
        <w:br w:clear="none"/>
        <w:t xml:space="preserve">如果</w:t>
        <w:br w:clear="none"/>
        <w:t xml:space="preserve"> </w:t>
        <w:br w:clear="none"/>
        <w:t xml:space="preserve">in_mask</w:t>
        <w:br w:clear="none"/>
        <w:t xml:space="preserve"> </w:t>
        <w:br w:clear="none"/>
        <w:t xml:space="preserve">为</w:t>
        <w:br w:clear="none"/>
        <w:t xml:space="preserve"> </w:t>
        <w:br w:clear="none"/>
        <w:t xml:space="preserve">false</w:t>
        <w:br w:clear="none"/>
        <w:t xml:space="preserve"> </w:t>
        <w:br w:clear="none"/>
        <w:t xml:space="preserve">且边界框多边形和掩码多边形没有交集</w:t>
        <w:br w:clear="none"/>
        <w:t xml:space="preserve"/>
        <w:br w:clear="none"/>
        <w:t xml:space="preserve">            </w:t>
        <w:br w:clear="none"/>
        <w:t xml:space="preserve">if</w:t>
        <w:br w:clear="none"/>
        <w:t xml:space="preserve"> </w:t>
        <w:br w:clear="none"/>
        <w:t xml:space="preserve">(</w:t>
        <w:br w:clear="none"/>
        <w:t xml:space="preserve">!</w:t>
        <w:br w:clear="none"/>
        <w:t xml:space="preserve">in_mask</w:t>
        <w:br w:clear="none"/>
        <w:t xml:space="preserve"> </w:t>
        <w:br w:clear="none"/>
        <w:t xml:space="preserve">&amp;&amp;</w:t>
        <w:br w:clear="none"/>
        <w:t xml:space="preserve"> </w:t>
        <w:br w:clear="none"/>
        <w:t xml:space="preserve">!</w:t>
        <w:br w:clear="none"/>
        <w:t xml:space="preserve">JtsGeometry</w:t>
        <w:br w:clear="none"/>
        <w:t xml:space="preserve">.</w:t>
        <w:br w:clear="none"/>
        <w:t xml:space="preserve">isIntersects</w:t>
        <w:br w:clear="none"/>
        <w:t xml:space="preserve">(</w:t>
        <w:br w:clear="none"/>
        <w:t xml:space="preserve">maskPolygon</w:t>
        <w:br w:clear="none"/>
        <w:t xml:space="preserve">,</w:t>
        <w:br w:clear="none"/>
        <w:t xml:space="preserve"> </w:t>
        <w:br w:clear="none"/>
        <w:t xml:space="preserve">boxPolygon</w:t>
        <w:br w:clear="none"/>
        <w:t xml:space="preserve">))</w:t>
        <w:br w:clear="none"/>
        <w:t xml:space="preserve"> </w:t>
        <w:br w:clear="none"/>
        <w:t xml:space="preserve">{</w:t>
        <w:br w:clear="none"/>
        <w:t xml:space="preserve"/>
        <w:br w:clear="none"/>
        <w:t xml:space="preserve">                </w:t>
        <w:br w:clear="none"/>
        <w:t xml:space="preserve">//</w:t>
        <w:br w:clear="none"/>
        <w:t xml:space="preserve">console</w:t>
        <w:br w:clear="none"/>
        <w:t xml:space="preserve">.</w:t>
        <w:br w:clear="none"/>
        <w:t xml:space="preserve">log</w:t>
        <w:br w:clear="none"/>
        <w:t xml:space="preserve">(</w:t>
        <w:br w:clear="none"/>
        <w:t xml:space="preserve">"负掩码，box和mask没有交集即为有效区域"</w:t>
        <w:br w:clear="none"/>
        <w:t xml:space="preserve">)</w:t>
        <w:br w:clear="none"/>
        <w:t xml:space="preserve"/>
        <w:br w:clear="none"/>
        <w:t xml:space="preserve">                </w:t>
        <w:br w:clear="none"/>
        <w:t xml:space="preserve">objectBoundingBoxObj</w:t>
        <w:br w:clear="none"/>
        <w:t xml:space="preserve">[</w:t>
        <w:br w:clear="none"/>
        <w:t xml:space="preserve">key</w:t>
        <w:br w:clear="none"/>
        <w:t xml:space="preserve">]</w:t>
        <w:br w:clear="none"/>
        <w:t xml:space="preserve"> </w:t>
        <w:br w:clear="none"/>
        <w:t xml:space="preserve">=</w:t>
        <w:br w:clear="none"/>
        <w:t xml:space="preserve"> </w:t>
        <w:br w:clear="none"/>
        <w:t xml:space="preserve">value</w:t>
        <w:br w:clear="none"/>
        <w:t xml:space="preserve">;</w:t>
        <w:br w:clear="none"/>
        <w:t xml:space="preserve"/>
        <w:br w:clear="none"/>
        <w:t xml:space="preserve">                </w:t>
        <w:br w:clear="none"/>
        <w:t xml:space="preserve">objectNumber</w:t>
        <w:br w:clear="none"/>
        <w:t xml:space="preserve">++</w:t>
        <w:br w:clear="none"/>
        <w:t xml:space="preserve">;</w:t>
        <w:br w:clear="none"/>
        <w:t xml:space="preserve"/>
        <w:br w:clear="none"/>
        <w:t xml:space="preserve">                </w:t>
        <w:br w:clear="none"/>
        <w:t xml:space="preserve">break</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inputData</w:t>
        <w:br w:clear="none"/>
        <w:t xml:space="preserve">.</w:t>
        <w:br w:clear="none"/>
        <w:t xml:space="preserve">objectBoundingBox</w:t>
        <w:br w:clear="none"/>
        <w:t xml:space="preserve"> </w:t>
        <w:br w:clear="none"/>
        <w:t xml:space="preserve">=</w:t>
        <w:br w:clear="none"/>
        <w:t xml:space="preserve"> </w:t>
        <w:br w:clear="none"/>
        <w:t xml:space="preserve">objectBoundingBoxObj</w:t>
        <w:br w:clear="none"/>
        <w:t xml:space="preserve">;</w:t>
        <w:br w:clear="none"/>
        <w:t xml:space="preserve"/>
        <w:br w:clear="none"/>
        <w:t xml:space="preserve">    </w:t>
        <w:br w:clear="none"/>
        <w:t xml:space="preserve">inputData</w:t>
        <w:br w:clear="none"/>
        <w:t xml:space="preserve">.</w:t>
        <w:br w:clear="none"/>
        <w:t xml:space="preserve">objectNumber</w:t>
        <w:br w:clear="none"/>
        <w:t xml:space="preserve"> </w:t>
        <w:br w:clear="none"/>
        <w:t xml:space="preserve">=</w:t>
        <w:br w:clear="none"/>
        <w:t xml:space="preserve"> </w:t>
        <w:br w:clear="none"/>
        <w:t xml:space="preserve">objectNumber</w:t>
        <w:br w:clear="none"/>
        <w:t xml:space="preserve">;</w:t>
        <w:br w:clear="none"/>
        <w:t xml:space="preserve"/>
        <w:br w:clear="none"/>
        <w:t xml:space="preserve">    </w:t>
        <w:br w:clear="none"/>
        <w:t xml:space="preserve">return</w:t>
        <w:br w:clear="none"/>
        <w:t xml:space="preserve"> </w:t>
        <w:br w:clear="none"/>
        <w:t xml:space="preserve">inputData</w:t>
        <w:br w:clear="none"/>
        <w:t xml:space="preserve">;</w:t>
        <w:br w:clear="none"/>
        <w:t xml:space="preserve"/>
        <w:br w:clear="none"/>
        <w:t xml:space="preserve">}</w:t>
        <w:br w:clear="none"/>
        <w:t xml:space="preserve"/>
        <w:br w:clear="none"/>
      </w:r>
    </w:p>
    <w:p>
      <w:pPr>
        <w:pStyle w:val="Heading 3"/>
      </w:pPr>
      <w:r>
        <w:t>实体反控（下行）</w:t>
      </w:r>
    </w:p>
    <w:p>
      <w:pPr>
        <w:pStyle w:val="Para 09"/>
      </w:pPr>
      <w:r>
        <w:t xml:space="preserve">/**</w:t>
        <w:br w:clear="none"/>
        <w:t xml:space="preserve"/>
        <w:br w:clear="none"/>
        <w:t xml:space="preserve"> * 将DTS平台的BV JSON数据转换为设备（或第三方服务）能识别的格式数据，DTS给设备（或第三方服务）下发数据时调用。</w:t>
        <w:br w:clear="none"/>
        <w:t xml:space="preserve"/>
        <w:br w:clear="none"/>
        <w:t xml:space="preserve"> * @param {JSONObject} serviceParams - 入参，请求时服务的固定参数</w:t>
        <w:br w:clear="none"/>
        <w:t xml:space="preserve"/>
        <w:br w:clear="none"/>
        <w:t xml:space="preserve"> * @param {string} serviceParams.requestId - 请求id</w:t>
        <w:br w:clear="none"/>
        <w:t xml:space="preserve"/>
        <w:br w:clear="none"/>
        <w:t xml:space="preserve"> * @param {string} serviceParams.productId - 请求产品编号</w:t>
        <w:br w:clear="none"/>
        <w:t xml:space="preserve"/>
        <w:br w:clear="none"/>
        <w:t xml:space="preserve"> * @param {string} serviceParams.deviceId - 请求设备编号</w:t>
        <w:br w:clear="none"/>
        <w:t xml:space="preserve"/>
        <w:br w:clear="none"/>
        <w:t xml:space="preserve"> * @param {string} serviceParams.serviceIdentifier - 请求服务标识</w:t>
        <w:br w:clear="none"/>
        <w:t xml:space="preserve"/>
        <w:br w:clear="none"/>
        <w:t xml:space="preserve"> * @param {string} serviceParams.serviceName - 请求服务名称</w:t>
        <w:br w:clear="none"/>
        <w:t xml:space="preserve"/>
        <w:br w:clear="none"/>
        <w:t xml:space="preserve"> * @param {JSONObject} inputParams - 入参，产品Profile中服务的输入参数</w:t>
        <w:br w:clear="none"/>
        <w:t xml:space="preserve"/>
        <w:br w:clear="none"/>
        <w:t xml:space="preserve"> * @param {number} flag - 入参，0=服务调用</w:t>
        <w:br w:clear="none"/>
        <w:t xml:space="preserve"/>
        <w:br w:clear="none"/>
        <w:t xml:space="preserve"> * @returns {JSONObject} - 出参，满足当前服务的输入参数，请注意数据类型以及参数标识符的统一性。</w:t>
        <w:br w:clear="none"/>
        <w:t xml:space="preserve"/>
        <w:br w:clear="none"/>
        <w:t xml:space="preserve"> */</w:t>
        <w:br w:clear="none"/>
        <w:t xml:space="preserve"/>
        <w:br w:clear="none"/>
        <w:t xml:space="preserve">function</w:t>
        <w:br w:clear="none"/>
        <w:t xml:space="preserve"> </w:t>
        <w:br w:clear="none"/>
        <w:t xml:space="preserve">protocolToRawData</w:t>
        <w:br w:clear="none"/>
        <w:t xml:space="preserve">(</w:t>
        <w:br w:clear="none"/>
        <w:t xml:space="preserve">serviceParams</w:t>
        <w:br w:clear="none"/>
        <w:t xml:space="preserve">,</w:t>
        <w:br w:clear="none"/>
        <w:t xml:space="preserve"> </w:t>
        <w:br w:clear="none"/>
        <w:t xml:space="preserve">inputParams</w:t>
        <w:br w:clear="none"/>
        <w:t xml:space="preserve">,</w:t>
        <w:br w:clear="none"/>
        <w:t xml:space="preserve"> </w:t>
        <w:br w:clear="none"/>
        <w:t xml:space="preserve">flag</w:t>
        <w:br w:clear="none"/>
        <w:t xml:space="preserve">)</w:t>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flag</w:t>
        <w:br w:clear="none"/>
        <w:t xml:space="preserve"> </w:t>
        <w:br w:clear="none"/>
        <w:t xml:space="preserve">===</w:t>
        <w:br w:clear="none"/>
        <w:t xml:space="preserve"> </w:t>
        <w:br w:clear="none"/>
        <w:t xml:space="preserve">0</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data</w:t>
        <w:br w:clear="none"/>
        <w:t xml:space="preserve"> </w:t>
        <w:br w:clear="none"/>
        <w:t xml:space="preserve">=</w:t>
        <w:br w:clear="none"/>
        <w:t xml:space="preserve"> </w:t>
        <w:br w:clear="none"/>
        <w:t xml:space="preserve">inputParams</w:t>
        <w:br w:clear="none"/>
        <w:t xml:space="preserve">;</w:t>
        <w:br w:clear="none"/>
        <w:t xml:space="preserve"/>
        <w:br w:clear="none"/>
        <w:t xml:space="preserve">        </w:t>
        <w:br w:clear="none"/>
        <w:t xml:space="preserve">if</w:t>
        <w:br w:clear="none"/>
        <w:t xml:space="preserve"> </w:t>
        <w:br w:clear="none"/>
        <w:t xml:space="preserve">(</w:t>
        <w:br w:clear="none"/>
        <w:t xml:space="preserve">data</w:t>
        <w:br w:clear="none"/>
        <w:t xml:space="preserve">.</w:t>
        <w:br w:clear="none"/>
        <w:t xml:space="preserve">analysisType</w:t>
        <w:br w:clear="none"/>
        <w:t xml:space="preserve"> </w:t>
        <w:br w:clear="none"/>
        <w:t xml:space="preserve">&amp;&amp;</w:t>
        <w:br w:clear="none"/>
        <w:t xml:space="preserve"> </w:t>
        <w:br w:clear="none"/>
        <w:t xml:space="preserve">data</w:t>
        <w:br w:clear="none"/>
        <w:t xml:space="preserve">.</w:t>
        <w:br w:clear="none"/>
        <w:t xml:space="preserve">analysisType</w:t>
        <w:br w:clear="none"/>
        <w:t xml:space="preserve">.</w:t>
        <w:br w:clear="none"/>
        <w:t xml:space="preserve">indexOf</w:t>
        <w:br w:clear="none"/>
        <w:t xml:space="preserve">(</w:t>
        <w:br w:clear="none"/>
        <w:t xml:space="preserve">"100003"</w:t>
        <w:br w:clear="none"/>
        <w:t xml:space="preserve">)</w:t>
        <w:br w:clear="none"/>
        <w:t xml:space="preserve"> </w:t>
        <w:br w:clear="none"/>
        <w:t xml:space="preserve">!==</w:t>
        <w:br w:clear="none"/>
        <w:t xml:space="preserve"> </w:t>
        <w:br w:clear="none"/>
        <w:t xml:space="preserve">-</w:t>
        <w:br w:clear="none"/>
        <w:t xml:space="preserve">1</w:t>
        <w:br w:clear="none"/>
        <w:t xml:space="preserve">)</w:t>
        <w:br w:clear="none"/>
        <w:t xml:space="preserve"> </w:t>
        <w:br w:clear="none"/>
        <w:t xml:space="preserve">{</w:t>
        <w:br w:clear="none"/>
        <w:t xml:space="preserve"/>
        <w:br w:clear="none"/>
        <w:t xml:space="preserve">            </w:t>
        <w:br w:clear="none"/>
        <w:t xml:space="preserve">//</w:t>
        <w:br w:clear="none"/>
        <w:t xml:space="preserve"> </w:t>
        <w:br w:clear="none"/>
        <w:t xml:space="preserve">按分号分割</w:t>
        <w:br w:clear="none"/>
        <w:t xml:space="preserve"> </w:t>
        <w:br w:clear="none"/>
        <w:t xml:space="preserve">analysisMission</w:t>
        <w:br w:clear="none"/>
        <w:t xml:space="preserve"> </w:t>
        <w:br w:clear="none"/>
        <w:t xml:space="preserve">字符串</w:t>
        <w:br w:clear="none"/>
        <w:t xml:space="preserve"/>
        <w:br w:clear="none"/>
        <w:t xml:space="preserve">            </w:t>
        <w:br w:clear="none"/>
        <w:t xml:space="preserve">var</w:t>
        <w:br w:clear="none"/>
        <w:t xml:space="preserve"> </w:t>
        <w:br w:clear="none"/>
        <w:t xml:space="preserve">parts</w:t>
        <w:br w:clear="none"/>
        <w:t xml:space="preserve"> </w:t>
        <w:br w:clear="none"/>
        <w:t xml:space="preserve">=</w:t>
        <w:br w:clear="none"/>
        <w:t xml:space="preserve"> </w:t>
        <w:br w:clear="none"/>
        <w:t xml:space="preserve">data</w:t>
        <w:br w:clear="none"/>
        <w:t xml:space="preserve">.</w:t>
        <w:br w:clear="none"/>
        <w:t xml:space="preserve">analysisMission</w:t>
        <w:br w:clear="none"/>
        <w:t xml:space="preserve">.</w:t>
        <w:br w:clear="none"/>
        <w:t xml:space="preserve">split</w:t>
        <w:br w:clear="none"/>
        <w:t xml:space="preserve">(</w:t>
        <w:br w:clear="none"/>
        <w:t xml:space="preserve">';'</w:t>
        <w:br w:clear="none"/>
        <w:t xml:space="preserve">);</w:t>
        <w:br w:clear="none"/>
        <w:t xml:space="preserve"/>
        <w:br w:clear="none"/>
        <w:t xml:space="preserve">            </w:t>
        <w:br w:clear="none"/>
        <w:t xml:space="preserve">var</w:t>
        <w:br w:clear="none"/>
        <w:t xml:space="preserve"> </w:t>
        <w:br w:clear="none"/>
        <w:t xml:space="preserve">result</w:t>
        <w:br w:clear="none"/>
        <w:t xml:space="preserve"> </w:t>
        <w:br w:clear="none"/>
        <w:t xml:space="preserve">=</w:t>
        <w:br w:clear="none"/>
        <w:t xml:space="preserve"> </w:t>
        <w:br w:clear="none"/>
        <w:t xml:space="preserve">[]</w:t>
        <w:br w:clear="none"/>
        <w:t xml:space="preserve">;</w:t>
        <w:br w:clear="none"/>
        <w:t xml:space="preserve"/>
        <w:br w:clear="none"/>
        <w:t xml:space="preserve"/>
        <w:br w:clear="none"/>
        <w:t xml:space="preserve">            </w:t>
        <w:br w:clear="none"/>
        <w:t xml:space="preserve">//</w:t>
        <w:br w:clear="none"/>
        <w:t xml:space="preserve"> </w:t>
        <w:br w:clear="none"/>
        <w:t xml:space="preserve">遍历每个分割后的部分</w:t>
        <w:br w:clear="none"/>
        <w:t xml:space="preserve"/>
        <w:br w:clear="none"/>
        <w:t xml:space="preserve">            </w:t>
        <w:br w:clear="none"/>
        <w:t xml:space="preserve">for</w:t>
        <w:br w:clear="none"/>
        <w:t xml:space="preserve"> </w:t>
        <w:br w:clear="none"/>
        <w:t xml:space="preserve">(</w:t>
        <w:br w:clear="none"/>
        <w:t xml:space="preserve">var</w:t>
        <w:br w:clear="none"/>
        <w:t xml:space="preserve"> </w:t>
        <w:br w:clear="none"/>
        <w:t xml:space="preserve">i</w:t>
        <w:br w:clear="none"/>
        <w:t xml:space="preserve"> </w:t>
        <w:br w:clear="none"/>
        <w:t xml:space="preserve">=</w:t>
        <w:br w:clear="none"/>
        <w:t xml:space="preserve"> </w:t>
        <w:br w:clear="none"/>
        <w:t xml:space="preserve">0</w:t>
        <w:br w:clear="none"/>
        <w:t xml:space="preserve">;</w:t>
        <w:br w:clear="none"/>
        <w:t xml:space="preserve"> </w:t>
        <w:br w:clear="none"/>
        <w:t xml:space="preserve">i</w:t>
        <w:br w:clear="none"/>
        <w:t xml:space="preserve"> </w:t>
        <w:br w:clear="none"/>
        <w:t xml:space="preserve">&lt;</w:t>
        <w:br w:clear="none"/>
        <w:t xml:space="preserve"> </w:t>
        <w:br w:clear="none"/>
        <w:t xml:space="preserve">parts</w:t>
        <w:br w:clear="none"/>
        <w:t xml:space="preserve">.</w:t>
        <w:br w:clear="none"/>
        <w:t xml:space="preserve">length</w:t>
        <w:br w:clear="none"/>
        <w:t xml:space="preserve">;</w:t>
        <w:br w:clear="none"/>
        <w:t xml:space="preserve"> </w:t>
        <w:br w:clear="none"/>
        <w:t xml:space="preserve">i</w:t>
        <w:br w:clear="none"/>
        <w:t xml:space="preserve">++</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item</w:t>
        <w:br w:clear="none"/>
        <w:t xml:space="preserve"> </w:t>
        <w:br w:clear="none"/>
        <w:t xml:space="preserve">=</w:t>
        <w:br w:clear="none"/>
        <w:t xml:space="preserve"> </w:t>
        <w:br w:clear="none"/>
        <w:t xml:space="preserve">parts</w:t>
        <w:br w:clear="none"/>
        <w:t xml:space="preserve">[</w:t>
        <w:br w:clear="none"/>
        <w:t xml:space="preserve">i</w:t>
        <w:br w:clear="none"/>
        <w:t xml:space="preserve">]</w:t>
        <w:br w:clear="none"/>
        <w:t xml:space="preserve">.</w:t>
        <w:br w:clear="none"/>
        <w:t xml:space="preserve">trim</w:t>
        <w:br w:clear="none"/>
        <w:t xml:space="preserve">();</w:t>
        <w:br w:clear="none"/>
        <w:t xml:space="preserve"/>
        <w:br w:clear="none"/>
        <w:t xml:space="preserve">                </w:t>
        <w:br w:clear="none"/>
        <w:t xml:space="preserve">if</w:t>
        <w:br w:clear="none"/>
        <w:t xml:space="preserve"> </w:t>
        <w:br w:clear="none"/>
        <w:t xml:space="preserve">(</w:t>
        <w:br w:clear="none"/>
        <w:t xml:space="preserve">item</w:t>
        <w:br w:clear="none"/>
        <w:t xml:space="preserve">)</w:t>
        <w:br w:clear="none"/>
        <w:t xml:space="preserve"> </w:t>
        <w:br w:clear="none"/>
        <w:t xml:space="preserve">{</w:t>
        <w:br w:clear="none"/>
        <w:t xml:space="preserve"/>
        <w:br w:clear="none"/>
        <w:t xml:space="preserve">                    </w:t>
        <w:br w:clear="none"/>
        <w:t xml:space="preserve">var</w:t>
        <w:br w:clear="none"/>
        <w:t xml:space="preserve"> </w:t>
        <w:br w:clear="none"/>
        <w:t xml:space="preserve">subParts</w:t>
        <w:br w:clear="none"/>
        <w:t xml:space="preserve"> </w:t>
        <w:br w:clear="none"/>
        <w:t xml:space="preserve">=</w:t>
        <w:br w:clear="none"/>
        <w:t xml:space="preserve"> </w:t>
        <w:br w:clear="none"/>
        <w:t xml:space="preserve">item</w:t>
        <w:br w:clear="none"/>
        <w:t xml:space="preserve">.</w:t>
        <w:br w:clear="none"/>
        <w:t xml:space="preserve">split</w:t>
        <w:br w:clear="none"/>
        <w:t xml:space="preserve">(</w:t>
        <w:br w:clear="none"/>
        <w:t xml:space="preserve">','</w:t>
        <w:br w:clear="none"/>
        <w:t xml:space="preserve">);</w:t>
        <w:br w:clear="none"/>
        <w:t xml:space="preserve"/>
        <w:br w:clear="none"/>
        <w:t xml:space="preserve">                    </w:t>
        <w:br w:clear="none"/>
        <w:t xml:space="preserve">var</w:t>
        <w:br w:clear="none"/>
        <w:t xml:space="preserve"> </w:t>
        <w:br w:clear="none"/>
        <w:t xml:space="preserve">obj</w:t>
        <w:br w:clear="none"/>
        <w:t xml:space="preserve"> </w:t>
        <w:br w:clear="none"/>
        <w:t xml:space="preserve">=</w:t>
        <w:br w:clear="none"/>
        <w:t xml:space="preserve"> </w:t>
        <w:br w:clear="none"/>
        <w:t xml:space="preserve">{</w:t>
        <w:br w:clear="none"/>
        <w:t xml:space="preserve"/>
        <w:br w:clear="none"/>
        <w:t xml:space="preserve">                        </w:t>
        <w:br w:clear="none"/>
        <w:t xml:space="preserve">deviceId</w:t>
        <w:br w:clear="none"/>
        <w:t xml:space="preserve">:</w:t>
        <w:br w:clear="none"/>
        <w:t xml:space="preserve"> </w:t>
        <w:br w:clear="none"/>
        <w:t xml:space="preserve">subParts</w:t>
        <w:br w:clear="none"/>
        <w:t xml:space="preserve">[</w:t>
        <w:br w:clear="none"/>
        <w:t xml:space="preserve">0</w:t>
        <w:br w:clear="none"/>
        <w:t xml:space="preserve">]</w:t>
        <w:br w:clear="none"/>
        <w:t xml:space="preserve">.</w:t>
        <w:br w:clear="none"/>
        <w:t xml:space="preserve">trim</w:t>
        <w:br w:clear="none"/>
        <w:t xml:space="preserve">(),</w:t>
        <w:br w:clear="none"/>
        <w:t xml:space="preserve"/>
        <w:br w:clear="none"/>
        <w:t xml:space="preserve">                        </w:t>
        <w:br w:clear="none"/>
        <w:t xml:space="preserve">programName</w:t>
        <w:br w:clear="none"/>
        <w:t xml:space="preserve">:</w:t>
        <w:br w:clear="none"/>
        <w:t xml:space="preserve"> </w:t>
        <w:br w:clear="none"/>
        <w:t xml:space="preserve">subParts</w:t>
        <w:br w:clear="none"/>
        <w:t xml:space="preserve">[</w:t>
        <w:br w:clear="none"/>
        <w:t xml:space="preserve">1</w:t>
        <w:br w:clear="none"/>
        <w:t xml:space="preserve">]</w:t>
        <w:br w:clear="none"/>
        <w:t xml:space="preserve">.</w:t>
        <w:br w:clear="none"/>
        <w:t xml:space="preserve">trim</w:t>
        <w:br w:clear="none"/>
        <w:t xml:space="preserve">(),</w:t>
        <w:br w:clear="none"/>
        <w:t xml:space="preserve"/>
        <w:br w:clear="none"/>
        <w:t xml:space="preserve">                        </w:t>
        <w:br w:clear="none"/>
        <w:t xml:space="preserve">originalVideoUrl</w:t>
        <w:br w:clear="none"/>
        <w:t xml:space="preserve">:</w:t>
        <w:br w:clear="none"/>
        <w:t xml:space="preserve"> </w:t>
        <w:br w:clear="none"/>
        <w:t xml:space="preserve">subParts</w:t>
        <w:br w:clear="none"/>
        <w:t xml:space="preserve">[</w:t>
        <w:br w:clear="none"/>
        <w:t xml:space="preserve">2</w:t>
        <w:br w:clear="none"/>
        <w:t xml:space="preserve">]</w:t>
        <w:br w:clear="none"/>
        <w:t xml:space="preserve">.</w:t>
        <w:br w:clear="none"/>
        <w:t xml:space="preserve">trim</w:t>
        <w:br w:clear="none"/>
        <w:t xml:space="preserve">()</w:t>
        <w:br w:clear="none"/>
        <w:t xml:space="preserve"/>
        <w:br w:clear="none"/>
        <w:t xml:space="preserve">                    </w:t>
        <w:br w:clear="none"/>
        <w:t xml:space="preserve">}</w:t>
        <w:br w:clear="none"/>
        <w:t xml:space="preserve">;</w:t>
        <w:br w:clear="none"/>
        <w:t xml:space="preserve"/>
        <w:br w:clear="none"/>
        <w:t xml:space="preserve">                    </w:t>
        <w:br w:clear="none"/>
        <w:t xml:space="preserve">result</w:t>
        <w:br w:clear="none"/>
        <w:t xml:space="preserve">.</w:t>
        <w:br w:clear="none"/>
        <w:t xml:space="preserve">push</w:t>
        <w:br w:clear="none"/>
        <w:t xml:space="preserve">(</w:t>
        <w:br w:clear="none"/>
        <w:t xml:space="preserve">obj</w:t>
        <w:br w:clear="none"/>
        <w:t xml:space="preserve">);</w:t>
        <w:br w:clear="none"/>
        <w:t xml:space="preserve"/>
        <w:br w:clear="none"/>
        <w:t xml:space="preserve">                </w:t>
        <w:br w:clear="none"/>
        <w:t xml:space="preserve">}</w:t>
        <w:br w:clear="none"/>
        <w:t xml:space="preserve"/>
        <w:br w:clear="none"/>
        <w:t xml:space="preserve">            </w:t>
        <w:br w:clear="none"/>
        <w:t xml:space="preserve">}</w:t>
        <w:br w:clear="none"/>
        <w:t xml:space="preserve"/>
        <w:br w:clear="none"/>
        <w:t xml:space="preserve">            </w:t>
        <w:br w:clear="none"/>
        <w:t xml:space="preserve">data</w:t>
        <w:br w:clear="none"/>
        <w:t xml:space="preserve">.</w:t>
        <w:br w:clear="none"/>
        <w:t xml:space="preserve">analysisMission</w:t>
        <w:br w:clear="none"/>
        <w:t xml:space="preserve"> </w:t>
        <w:br w:clear="none"/>
        <w:t xml:space="preserve">=</w:t>
        <w:br w:clear="none"/>
        <w:t xml:space="preserve"> </w:t>
        <w:br w:clear="none"/>
        <w:t xml:space="preserve">[</w:t>
        <w:br w:clear="none"/>
        <w:t xml:space="preserve">{</w:t>
        <w:br w:clear="none"/>
        <w:t xml:space="preserve"/>
        <w:br w:clear="none"/>
        <w:t xml:space="preserve">                    args: result,</w:t>
        <w:br w:clear="none"/>
        <w:t xml:space="preserve"/>
        <w:br w:clear="none"/>
        <w:t xml:space="preserve">                    sceneGuid: "0"</w:t>
        <w:br w:clear="none"/>
        <w:t xml:space="preserve"/>
        <w:br w:clear="none"/>
        <w:t xml:space="preserve">                }</w:t>
        <w:br w:clear="none"/>
        <w:t xml:space="preserve"/>
        <w:br w:clear="none"/>
        <w:t xml:space="preserve">            </w:t>
        <w:br w:clear="none"/>
        <w:t xml:space="preserve">]</w:t>
        <w:br w:clear="none"/>
        <w:t xml:space="preserve">;</w:t>
        <w:br w:clear="none"/>
        <w:t xml:space="preserve"/>
        <w:br w:clear="none"/>
        <w:t xml:space="preserve">            </w:t>
        <w:br w:clear="none"/>
        <w:t xml:space="preserve">data</w:t>
        <w:br w:clear="none"/>
        <w:t xml:space="preserve">.</w:t>
        <w:br w:clear="none"/>
        <w:t xml:space="preserve">messageId</w:t>
        <w:br w:clear="none"/>
        <w:t xml:space="preserve"> </w:t>
        <w:br w:clear="none"/>
        <w:t xml:space="preserve">=</w:t>
        <w:br w:clear="none"/>
        <w:t xml:space="preserve"> </w:t>
        <w:br w:clear="none"/>
        <w:t xml:space="preserve">Date</w:t>
        <w:br w:clear="none"/>
        <w:t xml:space="preserve">.</w:t>
        <w:br w:clear="none"/>
        <w:t xml:space="preserve">now</w:t>
        <w:br w:clear="none"/>
        <w:t xml:space="preserve">();</w:t>
        <w:br w:clear="none"/>
        <w:t xml:space="preserve"/>
        <w:br w:clear="none"/>
        <w:t xml:space="preserve">            </w:t>
        <w:br w:clear="none"/>
        <w:t xml:space="preserve">return</w:t>
        <w:br w:clear="none"/>
        <w:t xml:space="preserve"> </w:t>
        <w:br w:clear="none"/>
        <w:t xml:space="preserve">data</w:t>
        <w:br w:clear="none"/>
        <w:t xml:space="preserve">;</w:t>
        <w:br w:clear="none"/>
        <w:t xml:space="preserve"/>
        <w:br w:clear="none"/>
        <w:t xml:space="preserve">        </w:t>
        <w:br w:clear="none"/>
        <w:t xml:space="preserve">}</w:t>
        <w:br w:clear="none"/>
        <w:t xml:space="preserve"/>
        <w:br w:clear="none"/>
        <w:t xml:space="preserve">        </w:t>
        <w:br w:clear="none"/>
        <w:t xml:space="preserve">if</w:t>
        <w:br w:clear="none"/>
        <w:t xml:space="preserve"> </w:t>
        <w:br w:clear="none"/>
        <w:t xml:space="preserve">(</w:t>
        <w:br w:clear="none"/>
        <w:t xml:space="preserve">data</w:t>
        <w:br w:clear="none"/>
        <w:t xml:space="preserve">.</w:t>
        <w:br w:clear="none"/>
        <w:t xml:space="preserve">beginTimestamp</w:t>
        <w:br w:clear="none"/>
        <w:t xml:space="preserve">)</w:t>
        <w:br w:clear="none"/>
        <w:t xml:space="preserve"> </w:t>
        <w:br w:clear="none"/>
        <w:t xml:space="preserve">{</w:t>
        <w:br w:clear="none"/>
        <w:t xml:space="preserve"/>
        <w:br w:clear="none"/>
        <w:t xml:space="preserve">              </w:t>
        <w:br w:clear="none"/>
        <w:t xml:space="preserve">//</w:t>
        <w:br w:clear="none"/>
        <w:t xml:space="preserve"> </w:t>
        <w:br w:clear="none"/>
        <w:t xml:space="preserve">拿取事件发生时前5s的</w:t>
        <w:br w:clear="none"/>
        <w:t xml:space="preserve"/>
        <w:br w:clear="none"/>
        <w:t xml:space="preserve">            </w:t>
        <w:br w:clear="none"/>
        <w:t xml:space="preserve">data</w:t>
        <w:br w:clear="none"/>
        <w:t xml:space="preserve">.</w:t>
        <w:br w:clear="none"/>
        <w:t xml:space="preserve">beginTimestamp</w:t>
        <w:br w:clear="none"/>
        <w:t xml:space="preserve"> </w:t>
        <w:br w:clear="none"/>
        <w:t xml:space="preserve">=</w:t>
        <w:br w:clear="none"/>
        <w:t xml:space="preserve"> </w:t>
        <w:br w:clear="none"/>
        <w:t xml:space="preserve">new</w:t>
        <w:br w:clear="none"/>
        <w:t xml:space="preserve"> </w:t>
        <w:br w:clear="none"/>
        <w:t xml:space="preserve">Date</w:t>
        <w:br w:clear="none"/>
        <w:t xml:space="preserve">(</w:t>
        <w:br w:clear="none"/>
        <w:t xml:space="preserve">data</w:t>
        <w:br w:clear="none"/>
        <w:t xml:space="preserve">.</w:t>
        <w:br w:clear="none"/>
        <w:t xml:space="preserve">beginTimestamp</w:t>
        <w:br w:clear="none"/>
        <w:t xml:space="preserve">).</w:t>
        <w:br w:clear="none"/>
        <w:t xml:space="preserve">getTime</w:t>
        <w:br w:clear="none"/>
        <w:t xml:space="preserve">()</w:t>
        <w:br w:clear="none"/>
        <w:t xml:space="preserve"> </w:t>
        <w:br w:clear="none"/>
        <w:t xml:space="preserve">-</w:t>
        <w:br w:clear="none"/>
        <w:t xml:space="preserve"> </w:t>
        <w:br w:clear="none"/>
        <w:t xml:space="preserve">5000</w:t>
        <w:br w:clear="none"/>
        <w:t xml:space="preserve">;</w:t>
        <w:br w:clear="none"/>
        <w:t xml:space="preserve"/>
        <w:br w:clear="none"/>
        <w:t xml:space="preserve">            </w:t>
        <w:br w:clear="none"/>
        <w:t xml:space="preserve">return</w:t>
        <w:br w:clear="none"/>
        <w:t xml:space="preserve"> </w:t>
        <w:br w:clear="none"/>
        <w:t xml:space="preserve">data</w:t>
        <w:br w:clear="none"/>
        <w:t xml:space="preserve">;</w:t>
        <w:br w:clear="none"/>
        <w:t xml:space="preserve"/>
        <w:br w:clear="none"/>
        <w:t xml:space="preserve">        </w:t>
        <w:br w:clear="none"/>
        <w:t xml:space="preserve">}</w:t>
        <w:br w:clear="none"/>
        <w:t xml:space="preserve"/>
        <w:br w:clear="none"/>
        <w:t xml:space="preserve"/>
        <w:br w:clear="none"/>
        <w:t xml:space="preserve">        </w:t>
        <w:br w:clear="none"/>
        <w:t xml:space="preserve">//</w:t>
        <w:br w:clear="none"/>
        <w:t xml:space="preserve">参考服务的输入参数</w:t>
        <w:br w:clear="none"/>
        <w:t xml:space="preserve"/>
        <w:br w:clear="none"/>
        <w:t xml:space="preserve">        </w:t>
        <w:br w:clear="none"/>
        <w:t xml:space="preserve">return</w:t>
        <w:br w:clear="none"/>
        <w:t xml:space="preserve"> </w:t>
        <w:br w:clear="none"/>
        <w:t xml:space="preserve">inputParams</w:t>
        <w:br w:clear="none"/>
        <w:t xml:space="preserve">;</w:t>
        <w:br w:clear="none"/>
        <w:t xml:space="preserve"/>
        <w:br w:clear="none"/>
        <w:t xml:space="preserve">    </w:t>
        <w:br w:clear="none"/>
        <w:t xml:space="preserve">}</w:t>
        <w:br w:clear="none"/>
        <w:t xml:space="preserve"/>
        <w:br w:clear="none"/>
        <w:t xml:space="preserve">}</w:t>
        <w:br w:clear="none"/>
        <w:t xml:space="preserve"/>
        <w:br w:clear="none"/>
      </w:r>
    </w:p>
    <w:p>
      <w:bookmarkStart w:id="191" w:name="Top_of_505_html"/>
      <w:pPr>
        <w:pStyle w:val="Para 14"/>
        <w:pageBreakBefore w:val="on"/>
      </w:pPr>
      <w:r>
        <w:t>常见问题与排障</w:t>
      </w:r>
      <w:bookmarkEnd w:id="191"/>
    </w:p>
    <w:p>
      <w:bookmarkStart w:id="192" w:name="Fu_Lu"/>
      <w:pPr>
        <w:pStyle w:val="Heading 1"/>
      </w:pPr>
      <w:r>
        <w:t>附录</w:t>
      </w:r>
      <w:bookmarkEnd w:id="192"/>
    </w:p>
    <w:p>
      <w:bookmarkStart w:id="193" w:name="Top_of_555_html"/>
      <w:pPr>
        <w:pStyle w:val="Para 14"/>
        <w:pageBreakBefore w:val="on"/>
      </w:pPr>
      <w:r>
        <w:t>常见问题与故障排查</w:t>
      </w:r>
      <w:bookmarkEnd w:id="193"/>
    </w:p>
    <w:p>
      <w:bookmarkStart w:id="194" w:name="Chang_Jian_Wen_Ti_Yu_Gu_Zhang_Pa"/>
      <w:pPr>
        <w:pStyle w:val="Heading 1"/>
      </w:pPr>
      <w:r>
        <w:t>常见问题与故障排查 (FAQ)</w:t>
      </w:r>
      <w:bookmarkEnd w:id="194"/>
    </w:p>
    <w:p>
      <w:pPr>
        <w:pStyle w:val="Para 01"/>
      </w:pPr>
      <w:r>
        <w:t>本章整理了新用户在使用 DTS（数字孪生服务）接入和配置过程中，最常遇到的问题及详细排查步骤。</w:t>
      </w:r>
    </w:p>
    <w:p>
      <w:pPr>
        <w:pStyle w:val="Heading 2"/>
      </w:pPr>
      <w:r>
        <w:t>1. 属性上报成功，但实体详情中显示为“无数据”？</w:t>
      </w:r>
    </w:p>
    <w:p>
      <w:pPr>
        <w:pStyle w:val="Para 01"/>
      </w:pPr>
      <w:r>
        <w:rPr>
          <w:rStyle w:val="Text0"/>
        </w:rPr>
        <w:t>可能原因</w:t>
      </w:r>
      <w:r>
        <w:t xml:space="preserve">： - </w:t>
      </w:r>
      <w:r>
        <w:rPr>
          <w:rStyle w:val="Text0"/>
        </w:rPr>
        <w:t>产品 Profile 未发布</w:t>
      </w:r>
      <w:r>
        <w:t xml:space="preserve">：在创建/编辑产品 Profile（属性/事件/服务）后，必须点击右上角的 </w:t>
      </w:r>
      <w:r>
        <w:rPr>
          <w:rStyle w:val="Text0"/>
        </w:rPr>
        <w:t>“发布”</w:t>
      </w:r>
      <w:r>
        <w:t xml:space="preserve"> 按钮。未发布的 Profile 不会被平台的数据流网关识别。 - </w:t>
      </w:r>
      <w:r>
        <w:rPr>
          <w:rStyle w:val="Text0"/>
        </w:rPr>
        <w:t>标识符大小写不匹配</w:t>
      </w:r>
      <w:r>
        <w:t xml:space="preserve">：设备上报的字段 Key（如 </w:t>
      </w:r>
      <w:r>
        <w:rPr>
          <w:rStyle w:val="Text1"/>
        </w:rPr>
        <w:t>temperature</w:t>
      </w:r>
      <w:r>
        <w:t xml:space="preserve">）与产品 Profile 定义的属性标识符（如 </w:t>
      </w:r>
      <w:r>
        <w:rPr>
          <w:rStyle w:val="Text1"/>
        </w:rPr>
        <w:t>Temperature</w:t>
      </w:r>
      <w:r>
        <w:t xml:space="preserve">）大小写不一致。DTS 的字段绑定是区分大小写的。 - </w:t>
      </w:r>
      <w:r>
        <w:rPr>
          <w:rStyle w:val="Text0"/>
        </w:rPr>
        <w:t>设备未关联网关</w:t>
      </w:r>
      <w:r>
        <w:t>：检查网关详情中，是否已将该产品加入到“关联产品”列表中。</w:t>
      </w:r>
    </w:p>
    <w:p>
      <w:pPr>
        <w:pStyle w:val="Heading 2"/>
      </w:pPr>
      <w:r>
        <w:t>2. 网关自定义消息解析脚本执行时抛出 Sandbox Exception？</w:t>
      </w:r>
    </w:p>
    <w:p>
      <w:pPr>
        <w:pStyle w:val="Para 01"/>
      </w:pPr>
      <w:r>
        <w:rPr>
          <w:rStyle w:val="Text0"/>
        </w:rPr>
        <w:t>可能原因</w:t>
      </w:r>
      <w:r>
        <w:t xml:space="preserve">： - </w:t>
      </w:r>
      <w:r>
        <w:rPr>
          <w:rStyle w:val="Text0"/>
        </w:rPr>
        <w:t>使用了禁用的语言特性</w:t>
      </w:r>
      <w:r>
        <w:t>：DTS 消息解析脚本是在安全的沙箱隔离环境中执行的。脚本中</w:t>
      </w:r>
      <w:r>
        <w:rPr>
          <w:rStyle w:val="Text0"/>
        </w:rPr>
        <w:t>禁止</w:t>
      </w:r>
      <w:r>
        <w:t xml:space="preserve">使用 Node.js 的原生 </w:t>
      </w:r>
      <w:r>
        <w:rPr>
          <w:rStyle w:val="Text1"/>
        </w:rPr>
        <w:t>require</w:t>
      </w:r>
      <w:r>
        <w:t>、</w:t>
      </w:r>
      <w:r>
        <w:rPr>
          <w:rStyle w:val="Text1"/>
        </w:rPr>
        <w:t>fs</w:t>
      </w:r>
      <w:r>
        <w:t xml:space="preserve"> 模块、</w:t>
      </w:r>
      <w:r>
        <w:rPr>
          <w:rStyle w:val="Text1"/>
        </w:rPr>
        <w:t>eval</w:t>
      </w:r>
      <w:r>
        <w:t xml:space="preserve">、以及多线程/进程控制语句。 - </w:t>
      </w:r>
      <w:r>
        <w:rPr>
          <w:rStyle w:val="Text0"/>
        </w:rPr>
        <w:t>全局变量冲突</w:t>
      </w:r>
      <w:r>
        <w:t xml:space="preserve">：请确保所有局部变量皆使用 </w:t>
      </w:r>
      <w:r>
        <w:rPr>
          <w:rStyle w:val="Text1"/>
        </w:rPr>
        <w:t>var</w:t>
      </w:r>
      <w:r>
        <w:t>、</w:t>
      </w:r>
      <w:r>
        <w:rPr>
          <w:rStyle w:val="Text1"/>
        </w:rPr>
        <w:t>let</w:t>
      </w:r>
      <w:r>
        <w:t xml:space="preserve"> 或 </w:t>
      </w:r>
      <w:r>
        <w:rPr>
          <w:rStyle w:val="Text1"/>
        </w:rPr>
        <w:t>const</w:t>
      </w:r>
      <w:r>
        <w:t xml:space="preserve"> 声明，禁止污染沙箱全局命名空间。</w:t>
      </w:r>
    </w:p>
    <w:p>
      <w:pPr>
        <w:pStyle w:val="Heading 2"/>
      </w:pPr>
      <w:r>
        <w:t>3. 配置的任务（规则引擎）没有触发？</w:t>
      </w:r>
    </w:p>
    <w:p>
      <w:pPr>
        <w:pStyle w:val="Para 01"/>
      </w:pPr>
      <w:r>
        <w:rPr>
          <w:rStyle w:val="Text0"/>
        </w:rPr>
        <w:t>排查步骤</w:t>
      </w:r>
      <w:r>
        <w:t xml:space="preserve">： - </w:t>
      </w:r>
      <w:r>
        <w:rPr>
          <w:rStyle w:val="Text0"/>
        </w:rPr>
        <w:t>生效条件限制</w:t>
      </w:r>
      <w:r>
        <w:t xml:space="preserve">：检查任务是否设置了生效时间段（如“生效条件 - 安全锁”），确保当前测试时间在生效窗口内。 - </w:t>
      </w:r>
      <w:r>
        <w:rPr>
          <w:rStyle w:val="Text0"/>
        </w:rPr>
        <w:t>属性更新触发模式</w:t>
      </w:r>
      <w:r>
        <w:t xml:space="preserve">：DTS 任务属于“变动触发”。如果上报的属性值未发生改变（例如连续两次上报温度均为 </w:t>
      </w:r>
      <w:r>
        <w:rPr>
          <w:rStyle w:val="Text1"/>
        </w:rPr>
        <w:t>25</w:t>
      </w:r>
      <w:r>
        <w:t xml:space="preserve"> 且条件是 </w:t>
      </w:r>
      <w:r>
        <w:rPr>
          <w:rStyle w:val="Text1"/>
        </w:rPr>
        <w:t>&gt; 25</w:t>
      </w:r>
      <w:r>
        <w:t xml:space="preserve">），则不会重复触发执行动作。 - </w:t>
      </w:r>
      <w:r>
        <w:rPr>
          <w:rStyle w:val="Text0"/>
        </w:rPr>
        <w:t>查看执行日志</w:t>
      </w:r>
      <w:r>
        <w:t xml:space="preserve">：在任务管理界面，点击当前任务的 </w:t>
      </w:r>
      <w:r>
        <w:rPr>
          <w:rStyle w:val="Text0"/>
        </w:rPr>
        <w:t>“执行日志”</w:t>
      </w:r>
      <w:r>
        <w:t>，查看具体的规则匹配判定过程。</w:t>
      </w:r>
    </w:p>
    <w:p>
      <w:bookmarkStart w:id="195" w:name="Top_of_372_html"/>
      <w:pPr>
        <w:pStyle w:val="Para 14"/>
        <w:pageBreakBefore w:val="on"/>
      </w:pPr>
      <w:r>
        <w:t>产品性能限流说明</w:t>
      </w:r>
      <w:bookmarkEnd w:id="195"/>
    </w:p>
    <w:p>
      <w:bookmarkStart w:id="196" w:name="Ruan_Jian_Xing_Neng_Chan_Pin_Yu"/>
      <w:pPr>
        <w:pStyle w:val="Heading 1"/>
      </w:pPr>
      <w:r>
        <w:t>软件性能</w:t>
      </w:r>
      <w:bookmarkEnd w:id="196"/>
    </w:p>
    <w:p>
      <w:pPr>
        <w:pStyle w:val="Heading 3"/>
      </w:pPr>
      <w:r>
        <w:t>产品与实体</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标签Tag个数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单个产品、实体、网关或分组最多可以添加的标签数。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单账号最多可以创建的产品数。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单产品最多可以添加的实体数。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500,000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单账号最多可以添加的实体数。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1,000,000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网关与实体</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单个网关下最多添加的实体数。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1,500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产品Profile功能定义</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单个产品最多可添加的功能数。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struct类的属性，最多可添加的参数个数。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当功能的数据类型为enum时，枚举项最多不超过30个。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当功能的数据类型为text时，数据长度不超过2,048字节。</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2,048字节</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当功能的数据类型为array时，数组内的元素不超过128个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服务中可添加的入参和出参分别不超过20个。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事件中可添加的出参不超过50个。</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导入产品模型profile时，文件大小不超过256 KB。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 KB</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数据解析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数据解析脚本文件大小不能超过48 KB。</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48 KB</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数据存储时间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产品运行时，产生的属性、事件、服务数据存储时间为30天。超出30天的数据不再保存。</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30天</w:t>
            </w:r>
          </w:p>
        </w:tc>
      </w:tr>
    </w:tbl>
    <w:p>
      <w:pPr>
        <w:pStyle w:val="Heading 3"/>
      </w:pPr>
      <w:r>
        <w:t>连接通信</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网关接入限制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使用同一个网关证书信息（相同的productId、deviceId）。在同一时间，只能和BV数字孪生模块服务器建立一个连接多机部署时共享连接。</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连接次数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每秒最大REDIS连接请求数。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单网关每分钟最大连接请求次数。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网关订阅数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单网关的最大订阅数。超过 订阅数的请求将会被直接拒绝。网关可以通过验证callbackURL消息，确认请求是否成功。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请求数量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每秒由网关向BV数字孪生模块发送的请求数。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每秒由BV数字孪生模块向网关发送的请求数。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订阅关系限流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订阅关系，每秒向单应用程序发送的最大消息数。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消息通信限流</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单网关每秒最多可上报的消息数量。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 0：30条/秒; qos 1：10条/秒; qos 2：10条/秒;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单网关接收下行消息的最大限制为30条/秒，同时受限于网络环境。</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30条/秒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消息缓存时长</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qos0消息的最大缓存时间。 qos为0时,丢弃发布请求消息。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不缓存</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qos1消息的最大缓存时间。qos为1时,丢弃发布请求消息。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不缓存</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qos2消息的最大缓存时间。如果最大时间后，未从接收端接收到callbackURL消息，则会丢弃发布请求消息。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根据重发次数设定，默认3次每10分钟一次。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消息重发机制</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qos0消息的最大重发次数。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qos1消息的最大重发次数。根据返回值确定是否重发，无返回值时不做处理。 返回值的最大等待时间为10分钟。</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0次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qos2消息的最大重发次数。根据返回值确定是否重发，无返回值时不做处理。返回值时重发每10分钟一次，最多重发3次。</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3次</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REDIS消息长度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REDIS单个发布消息最大长度。超过此大小的发布请求将被直接拒绝。</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256 KB</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HTTP超时时间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响应HTTP请求的超时时间。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8秒</w:t>
            </w:r>
          </w:p>
        </w:tc>
      </w:tr>
    </w:tbl>
    <w:p>
      <w:pPr>
        <w:pStyle w:val="Heading 3"/>
      </w:pPr>
      <w:r>
        <w:t>Topic相关</w:t>
      </w:r>
    </w:p>
    <w:tbl>
      <w:tblPr>
        <w:tblW w:type="pct" w:w="5000"/>
      </w:tblPr>
      <w:tr>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限制项</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描述</w:t>
            </w:r>
          </w:p>
        </w:tc>
        <w:tc>
          <w:tcPr>
            <w:tcW w:type="auto" w:w="0"/>
            <w:shd w:val="clear" w:color="auto" w:fill="F2F2F2"/>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Para 07"/>
            </w:pPr>
            <w:r>
              <w:t>限制</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自定义Topic类数量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一个产品最多可以定义50个Topic类。</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50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权限</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实体只能对自己的Topic进行消息发布与订阅。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Topic长度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Topic长度不能超过128字节， UTF-8编码字符。</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128字节</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Topic类目</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一个Topic中最多可包含多少个层级类目，即Topic中斜杠的最大数量。</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7</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每个订阅请求的最大订阅数。</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8</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操作生效时间</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订阅和取消订阅都是操作10秒后生效，一次订阅永久生效。建议提前订阅Topic以免漏失信息。示例：实体向TopicA发送SUB请求，10秒后，订阅生效，实体开始收到实 时消息，除非取消订阅，实体将一直接收TopicA的消息。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10秒</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广播Topic</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一个广播Topic最多可以被1,000个接收端订阅。</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1,000</w:t>
            </w:r>
          </w:p>
        </w:tc>
      </w:tr>
      <w:tr>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5 Block"/>
            </w:pP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服务端SDK每秒只可发一条广播消息。</w:t>
            </w:r>
          </w:p>
        </w:tc>
        <w:tc>
          <w:tcPr>
            <w:tcW w:type="auto" w:w="0"/>
            <w:shd w:val="clear" w:color="auto" w:fill="FFFFFF"/>
            <w:tcBorders>
              <w:left w:val="single" w:sz="5" w:color="D9D9D9"/>
              <w:top w:val="single" w:sz="5" w:color="D9D9D9"/>
              <w:right w:val="single" w:sz="5" w:color="D9D9D9"/>
              <w:bottom w:val="single" w:sz="5" w:color="D9D9D9"/>
            </w:tcBorders>
            <w:tcMar>
              <w:left w:type="dxa" w:w="180"/>
              <w:top w:type="dxa" w:w="100"/>
              <w:right w:type="dxa" w:w="180"/>
              <w:bottom w:type="dxa" w:w="100"/>
            </w:tcMar>
            <w:vAlign w:val="center"/>
          </w:tcPr>
          <w:p>
            <w:pPr>
              <w:pStyle w:val="Normal"/>
            </w:pPr>
            <w:r>
              <w:t>1条/秒</w:t>
            </w:r>
          </w:p>
        </w:tc>
      </w:tr>
    </w:tbl>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 w:name="YaHei Consolas Hybrid"/>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abstractNum w:abstractNumId="6">
    <w:multiLevelType w:val="hybridMultilevel"/>
    <w:name w:val="List 7"/>
    <w:lvl w:ilvl="0">
      <w:start w:val="1"/>
      <w:numFmt w:val="decimal"/>
      <w:lvlText w:val="%1."/>
      <w:lvlJc w:val="left"/>
      <w:pPr>
        <w:ind w:hanging="360" w:left="1152"/>
      </w:pPr>
    </w:lvl>
  </w:abstractNum>
  <w:abstractNum w:abstractNumId="7">
    <w:multiLevelType w:val="hybridMultilevel"/>
    <w:name w:val="List 8"/>
    <w:lvl w:ilvl="0">
      <w:start w:val="1"/>
      <w:numFmt w:val="bullet"/>
      <w:lvlText w:val=""/>
      <w:lvlJc w:val="left"/>
      <w:pPr>
        <w:ind w:hanging="360" w:left="1152"/>
      </w:pPr>
      <w:rPr>
        <w:rFonts w:ascii="Symbol" w:hAnsi="Symbol" w:hint="default"/>
      </w:rPr>
    </w:lvl>
  </w:abstractNum>
  <w:abstractNum w:abstractNumId="8">
    <w:multiLevelType w:val="hybridMultilevel"/>
    <w:name w:val="List 9"/>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9">
    <w:multiLevelType w:val="hybridMultilevel"/>
    <w:name w:val="List 10"/>
    <w:lvl w:ilvl="0">
      <w:start w:val="1"/>
      <w:numFmt w:val="decimal"/>
      <w:lvlText w:val="%1."/>
      <w:lvlJc w:val="left"/>
      <w:pPr>
        <w:ind w:hanging="360" w:left="1152"/>
      </w:pPr>
    </w:lvl>
  </w:abstractNum>
  <w:abstractNum w:abstractNumId="10">
    <w:multiLevelType w:val="hybridMultilevel"/>
    <w:name w:val="List 11"/>
    <w:lvl w:ilvl="0">
      <w:start w:val="1"/>
      <w:numFmt w:val="decimal"/>
      <w:lvlText w:val="%1."/>
      <w:lvlJc w:val="left"/>
      <w:pPr>
        <w:ind w:hanging="360" w:left="1152"/>
      </w:pPr>
    </w:lvl>
  </w:abstractNum>
  <w:abstractNum w:abstractNumId="11">
    <w:multiLevelType w:val="hybridMultilevel"/>
    <w:name w:val="List 12"/>
    <w:lvl w:ilvl="0">
      <w:start w:val="1"/>
      <w:numFmt w:val="bullet"/>
      <w:lvlText w:val=""/>
      <w:lvlJc w:val="left"/>
      <w:pPr>
        <w:ind w:hanging="360" w:left="1152"/>
      </w:pPr>
      <w:rPr>
        <w:rFonts w:ascii="Symbol" w:hAnsi="Symbol" w:hint="default"/>
      </w:rPr>
    </w:lvl>
  </w:abstractNum>
  <w:abstractNum w:abstractNumId="12">
    <w:multiLevelType w:val="hybridMultilevel"/>
    <w:name w:val="List 13"/>
    <w:lvl w:ilvl="0">
      <w:start w:val="1"/>
      <w:numFmt w:val="decimal"/>
      <w:lvlText w:val="%1."/>
      <w:lvlJc w:val="left"/>
      <w:pPr>
        <w:ind w:hanging="360" w:left="1152"/>
      </w:pPr>
    </w:lvl>
  </w:abstractNum>
  <w:abstractNum w:abstractNumId="13">
    <w:multiLevelType w:val="hybridMultilevel"/>
    <w:name w:val="List 14"/>
    <w:lvl w:ilvl="0">
      <w:start w:val="1"/>
      <w:numFmt w:val="decimal"/>
      <w:lvlText w:val="%1."/>
      <w:lvlJc w:val="left"/>
      <w:pPr>
        <w:ind w:hanging="360" w:left="1152"/>
      </w:pPr>
    </w:lvl>
  </w:abstractNum>
  <w:abstractNum w:abstractNumId="14">
    <w:multiLevelType w:val="hybridMultilevel"/>
    <w:name w:val="List 15"/>
    <w:lvl w:ilvl="0">
      <w:start w:val="1"/>
      <w:numFmt w:val="decimal"/>
      <w:lvlText w:val="%1."/>
      <w:lvlJc w:val="left"/>
      <w:pPr>
        <w:ind w:hanging="360" w:left="1152"/>
      </w:pPr>
    </w:lvl>
  </w:abstractNum>
  <w:abstractNum w:abstractNumId="15">
    <w:multiLevelType w:val="hybridMultilevel"/>
    <w:name w:val="List 16"/>
    <w:lvl w:ilvl="0">
      <w:start w:val="1"/>
      <w:numFmt w:val="decimal"/>
      <w:lvlText w:val="%1."/>
      <w:lvlJc w:val="left"/>
      <w:pPr>
        <w:ind w:hanging="360" w:left="1152"/>
      </w:pPr>
    </w:lvl>
  </w:abstractNum>
  <w:abstractNum w:abstractNumId="16">
    <w:multiLevelType w:val="hybridMultilevel"/>
    <w:name w:val="List 17"/>
    <w:lvl w:ilvl="0">
      <w:start w:val="1"/>
      <w:numFmt w:val="decimal"/>
      <w:lvlText w:val="%1."/>
      <w:lvlJc w:val="left"/>
      <w:pPr>
        <w:ind w:hanging="360" w:left="1152"/>
      </w:pPr>
    </w:lvl>
  </w:abstractNum>
  <w:abstractNum w:abstractNumId="17">
    <w:multiLevelType w:val="hybridMultilevel"/>
    <w:name w:val="List 18"/>
    <w:lvl w:ilvl="0">
      <w:start w:val="1"/>
      <w:numFmt w:val="decimal"/>
      <w:lvlText w:val="%1."/>
      <w:lvlJc w:val="left"/>
      <w:pPr>
        <w:ind w:hanging="360" w:left="1152"/>
      </w:pPr>
    </w:lvl>
  </w:abstractNum>
  <w:abstractNum w:abstractNumId="18">
    <w:multiLevelType w:val="hybridMultilevel"/>
    <w:name w:val="List 19"/>
    <w:lvl w:ilvl="0">
      <w:start w:val="1"/>
      <w:numFmt w:val="decimal"/>
      <w:lvlText w:val="%1."/>
      <w:lvlJc w:val="left"/>
      <w:pPr>
        <w:ind w:hanging="360" w:left="1152"/>
      </w:pPr>
    </w:lvl>
  </w:abstractNum>
  <w:abstractNum w:abstractNumId="19">
    <w:multiLevelType w:val="hybridMultilevel"/>
    <w:name w:val="List 20"/>
    <w:lvl w:ilvl="0">
      <w:start w:val="1"/>
      <w:numFmt w:val="decimal"/>
      <w:lvlText w:val="%1."/>
      <w:lvlJc w:val="left"/>
      <w:pPr>
        <w:ind w:hanging="360" w:left="1152"/>
      </w:pPr>
    </w:lvl>
  </w:abstractNum>
  <w:abstractNum w:abstractNumId="20">
    <w:multiLevelType w:val="hybridMultilevel"/>
    <w:name w:val="List 21"/>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21">
    <w:multiLevelType w:val="hybridMultilevel"/>
    <w:name w:val="List 22"/>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abstractNum w:abstractNumId="22">
    <w:multiLevelType w:val="hybridMultilevel"/>
    <w:name w:val="List 23"/>
    <w:lvl w:ilvl="0">
      <w:start w:val="1"/>
      <w:numFmt w:val="bullet"/>
      <w:lvlText w:val=""/>
      <w:lvlJc w:val="left"/>
      <w:pPr>
        <w:ind w:hanging="360" w:left="1152"/>
      </w:pPr>
      <w:rPr>
        <w:rFonts w:ascii="Symbol" w:hAnsi="Symbol" w:hint="default"/>
      </w:rPr>
    </w:lvl>
  </w:abstractNum>
  <w:abstractNum w:abstractNumId="23">
    <w:multiLevelType w:val="hybridMultilevel"/>
    <w:name w:val="List 24"/>
    <w:lvl w:ilvl="0">
      <w:start w:val="1"/>
      <w:numFmt w:val="decimal"/>
      <w:lvlText w:val="%1."/>
      <w:lvlJc w:val="left"/>
      <w:pPr>
        <w:ind w:hanging="360" w:left="1152"/>
      </w:pPr>
    </w:lvl>
  </w:abstractNum>
  <w:abstractNum w:abstractNumId="24">
    <w:multiLevelType w:val="hybridMultilevel"/>
    <w:name w:val="List 25"/>
    <w:lvl w:ilvl="0">
      <w:start w:val="1"/>
      <w:numFmt w:val="bullet"/>
      <w:lvlText w:val=""/>
      <w:lvlJc w:val="left"/>
      <w:pPr>
        <w:ind w:hanging="360" w:left="1152"/>
      </w:pPr>
      <w:rPr>
        <w:rFonts w:ascii="Symbol" w:hAnsi="Symbol" w:hint="default"/>
      </w:rPr>
    </w:lvl>
  </w:abstractNum>
  <w:abstractNum w:abstractNumId="25">
    <w:multiLevelType w:val="hybridMultilevel"/>
    <w:name w:val="List 26"/>
    <w:lvl w:ilvl="0">
      <w:start w:val="1"/>
      <w:numFmt w:val="bullet"/>
      <w:lvlText w:val=""/>
      <w:lvlJc w:val="left"/>
      <w:pPr>
        <w:ind w:hanging="360" w:left="1152"/>
      </w:pPr>
      <w:rPr>
        <w:rFonts w:ascii="Symbol" w:hAnsi="Symbol" w:hint="default"/>
      </w:rPr>
    </w:lvl>
  </w:abstractNum>
  <w:abstractNum w:abstractNumId="26">
    <w:multiLevelType w:val="hybridMultilevel"/>
    <w:name w:val="List 27"/>
    <w:lvl w:ilvl="0">
      <w:start w:val="1"/>
      <w:numFmt w:val="bullet"/>
      <w:lvlText w:val=""/>
      <w:lvlJc w:val="left"/>
      <w:pPr>
        <w:ind w:hanging="360" w:left="1152"/>
      </w:pPr>
      <w:rPr>
        <w:rFonts w:ascii="Symbol" w:hAnsi="Symbol" w:hint="default"/>
      </w:rPr>
    </w:lvl>
  </w:abstractNum>
  <w:abstractNum w:abstractNumId="27">
    <w:multiLevelType w:val="hybridMultilevel"/>
    <w:name w:val="List 28"/>
    <w:lvl w:ilvl="0">
      <w:start w:val="1"/>
      <w:numFmt w:val="bullet"/>
      <w:lvlText w:val=""/>
      <w:lvlJc w:val="left"/>
      <w:pPr>
        <w:ind w:hanging="360" w:left="1152"/>
      </w:pPr>
      <w:rPr>
        <w:rFonts w:ascii="Symbol" w:hAnsi="Symbol" w:hint="default"/>
      </w:rPr>
    </w:lvl>
  </w:abstractNum>
  <w:abstractNum w:abstractNumId="28">
    <w:multiLevelType w:val="hybridMultilevel"/>
    <w:name w:val="List 29"/>
    <w:lvl w:ilvl="0">
      <w:start w:val="1"/>
      <w:numFmt w:val="bullet"/>
      <w:lvlText w:val=""/>
      <w:lvlJc w:val="left"/>
      <w:pPr>
        <w:ind w:hanging="360" w:left="1152"/>
      </w:pPr>
      <w:rPr>
        <w:rFonts w:ascii="Symbol" w:hAnsi="Symbol" w:hint="default"/>
      </w:rPr>
    </w:lvl>
    <w:lvl w:ilvl="1">
      <w:start w:val="1"/>
      <w:numFmt w:val="lowerRoman"/>
      <w:lvlText w:val="%2."/>
      <w:lvlJc w:val="left"/>
      <w:pPr>
        <w:ind w:hanging="360" w:left="1512"/>
      </w:pPr>
    </w:lvl>
  </w:abstractNum>
  <w:abstractNum w:abstractNumId="29">
    <w:multiLevelType w:val="hybridMultilevel"/>
    <w:name w:val="List 30"/>
    <w:lvl w:ilvl="0">
      <w:start w:val="1"/>
      <w:numFmt w:val="decimal"/>
      <w:lvlText w:val="%1."/>
      <w:lvlJc w:val="left"/>
      <w:pPr>
        <w:ind w:hanging="360" w:left="1152"/>
      </w:pPr>
    </w:lvl>
  </w:abstractNum>
  <w:abstractNum w:abstractNumId="30">
    <w:multiLevelType w:val="hybridMultilevel"/>
    <w:name w:val="List 31"/>
    <w:lvl w:ilvl="0">
      <w:start w:val="1"/>
      <w:numFmt w:val="decimal"/>
      <w:lvlText w:val="%1."/>
      <w:lvlJc w:val="left"/>
      <w:pPr>
        <w:ind w:hanging="360" w:left="1152"/>
      </w:pPr>
    </w:lvl>
  </w:abstractNum>
  <w:abstractNum w:abstractNumId="31">
    <w:multiLevelType w:val="hybridMultilevel"/>
    <w:name w:val="List 32"/>
    <w:lvl w:ilvl="0">
      <w:start w:val="1"/>
      <w:numFmt w:val="decimal"/>
      <w:lvlText w:val="%1."/>
      <w:lvlJc w:val="left"/>
      <w:pPr>
        <w:ind w:hanging="360" w:left="1152"/>
      </w:pPr>
    </w:lvl>
  </w:abstractNum>
  <w:abstractNum w:abstractNumId="32">
    <w:multiLevelType w:val="hybridMultilevel"/>
    <w:name w:val="List 33"/>
    <w:lvl w:ilvl="0">
      <w:start w:val="1"/>
      <w:numFmt w:val="bullet"/>
      <w:lvlText w:val=""/>
      <w:lvlJc w:val="left"/>
      <w:pPr>
        <w:ind w:hanging="360" w:left="1152"/>
      </w:pPr>
      <w:rPr>
        <w:rFonts w:ascii="Symbol" w:hAnsi="Symbol" w:hint="default"/>
      </w:rPr>
    </w:lvl>
  </w:abstractNum>
  <w:abstractNum w:abstractNumId="33">
    <w:multiLevelType w:val="hybridMultilevel"/>
    <w:name w:val="List 34"/>
    <w:lvl w:ilvl="0">
      <w:start w:val="1"/>
      <w:numFmt w:val="decimal"/>
      <w:lvlText w:val="%1."/>
      <w:lvlJc w:val="left"/>
      <w:pPr>
        <w:ind w:hanging="360" w:left="1152"/>
      </w:pPr>
    </w:lvl>
  </w:abstractNum>
  <w:abstractNum w:abstractNumId="34">
    <w:multiLevelType w:val="hybridMultilevel"/>
    <w:name w:val="List 35"/>
    <w:lvl w:ilvl="0">
      <w:start w:val="1"/>
      <w:numFmt w:val="decimal"/>
      <w:lvlText w:val="%1."/>
      <w:lvlJc w:val="left"/>
      <w:pPr>
        <w:ind w:hanging="360" w:left="1152"/>
      </w:pPr>
    </w:lvl>
  </w:abstractNum>
  <w:abstractNum w:abstractNumId="35">
    <w:multiLevelType w:val="hybridMultilevel"/>
    <w:name w:val="List 36"/>
    <w:lvl w:ilvl="0">
      <w:start w:val="1"/>
      <w:numFmt w:val="decimal"/>
      <w:lvlText w:val="%1."/>
      <w:lvlJc w:val="left"/>
      <w:pPr>
        <w:ind w:hanging="360" w:left="1152"/>
      </w:pPr>
    </w:lvl>
  </w:abstractNum>
  <w:abstractNum w:abstractNumId="36">
    <w:multiLevelType w:val="hybridMultilevel"/>
    <w:name w:val="List 37"/>
    <w:lvl w:ilvl="0">
      <w:start w:val="1"/>
      <w:numFmt w:val="decimal"/>
      <w:lvlText w:val="%1."/>
      <w:lvlJc w:val="left"/>
      <w:pPr>
        <w:ind w:hanging="360" w:left="1152"/>
      </w:pPr>
    </w:lvl>
  </w:abstractNum>
  <w:abstractNum w:abstractNumId="37">
    <w:multiLevelType w:val="hybridMultilevel"/>
    <w:name w:val="List 38"/>
    <w:lvl w:ilvl="0">
      <w:start w:val="1"/>
      <w:numFmt w:val="decimal"/>
      <w:lvlText w:val="%1."/>
      <w:lvlJc w:val="left"/>
      <w:pPr>
        <w:ind w:hanging="360" w:left="1152"/>
      </w:pPr>
    </w:lvl>
  </w:abstractNum>
  <w:abstractNum w:abstractNumId="38">
    <w:multiLevelType w:val="hybridMultilevel"/>
    <w:name w:val="List 39"/>
    <w:lvl w:ilvl="0">
      <w:start w:val="1"/>
      <w:numFmt w:val="decimal"/>
      <w:lvlText w:val="%1."/>
      <w:lvlJc w:val="left"/>
      <w:pPr>
        <w:ind w:hanging="360" w:left="1152"/>
      </w:pPr>
    </w:lvl>
  </w:abstractNum>
  <w:abstractNum w:abstractNumId="39">
    <w:multiLevelType w:val="hybridMultilevel"/>
    <w:name w:val="List 40"/>
    <w:lvl w:ilvl="0">
      <w:start w:val="1"/>
      <w:numFmt w:val="decimal"/>
      <w:lvlText w:val="%1."/>
      <w:lvlJc w:val="left"/>
      <w:pPr>
        <w:ind w:hanging="360" w:left="1152"/>
      </w:pPr>
    </w:lvl>
  </w:abstractNum>
  <w:abstractNum w:abstractNumId="40">
    <w:multiLevelType w:val="hybridMultilevel"/>
    <w:name w:val="List 41"/>
    <w:lvl w:ilvl="0">
      <w:start w:val="1"/>
      <w:numFmt w:val="decimal"/>
      <w:lvlText w:val="%1."/>
      <w:lvlJc w:val="left"/>
      <w:pPr>
        <w:ind w:hanging="360" w:left="1152"/>
      </w:pPr>
    </w:lvl>
  </w:abstractNum>
  <w:abstractNum w:abstractNumId="41">
    <w:multiLevelType w:val="hybridMultilevel"/>
    <w:name w:val="List 42"/>
    <w:lvl w:ilvl="0">
      <w:start w:val="1"/>
      <w:numFmt w:val="bullet"/>
      <w:lvlText w:val=""/>
      <w:lvlJc w:val="left"/>
      <w:pPr>
        <w:ind w:hanging="360" w:left="1152"/>
      </w:pPr>
      <w:rPr>
        <w:rFonts w:ascii="Symbol" w:hAnsi="Symbol" w:hint="default"/>
      </w:rPr>
    </w:lvl>
    <w:lvl w:ilvl="1">
      <w:start w:val="1"/>
      <w:numFmt w:val="lowerRoman"/>
      <w:lvlText w:val="%2."/>
      <w:lvlJc w:val="left"/>
      <w:pPr>
        <w:ind w:hanging="360" w:left="1512"/>
      </w:pPr>
    </w:lvl>
  </w:abstractNum>
  <w:abstractNum w:abstractNumId="42">
    <w:multiLevelType w:val="hybridMultilevel"/>
    <w:name w:val="List 43"/>
    <w:lvl w:ilvl="0">
      <w:start w:val="1"/>
      <w:numFmt w:val="bullet"/>
      <w:lvlText w:val=""/>
      <w:lvlJc w:val="left"/>
      <w:pPr>
        <w:ind w:hanging="360" w:left="1152"/>
      </w:pPr>
      <w:rPr>
        <w:rFonts w:ascii="Symbol" w:hAnsi="Symbol" w:hint="default"/>
      </w:rPr>
    </w:lvl>
  </w:abstractNum>
  <w:abstractNum w:abstractNumId="43">
    <w:multiLevelType w:val="hybridMultilevel"/>
    <w:name w:val="List 44"/>
    <w:lvl w:ilvl="0">
      <w:start w:val="1"/>
      <w:numFmt w:val="decimal"/>
      <w:lvlText w:val="%1."/>
      <w:lvlJc w:val="left"/>
      <w:pPr>
        <w:ind w:hanging="360" w:left="1152"/>
      </w:pPr>
    </w:lvl>
  </w:abstractNum>
  <w:abstractNum w:abstractNumId="44">
    <w:multiLevelType w:val="hybridMultilevel"/>
    <w:name w:val="List 45"/>
    <w:lvl w:ilvl="0">
      <w:start w:val="1"/>
      <w:numFmt w:val="decimal"/>
      <w:lvlText w:val="%1."/>
      <w:lvlJc w:val="left"/>
      <w:pPr>
        <w:ind w:hanging="360" w:left="1152"/>
      </w:pPr>
    </w:lvl>
  </w:abstractNum>
  <w:abstractNum w:abstractNumId="45">
    <w:multiLevelType w:val="hybridMultilevel"/>
    <w:name w:val="List 46"/>
    <w:lvl w:ilvl="0">
      <w:start w:val="1"/>
      <w:numFmt w:val="decimal"/>
      <w:lvlText w:val="%1."/>
      <w:lvlJc w:val="left"/>
      <w:pPr>
        <w:ind w:hanging="360" w:left="1152"/>
      </w:pPr>
    </w:lvl>
  </w:abstractNum>
  <w:abstractNum w:abstractNumId="46">
    <w:multiLevelType w:val="hybridMultilevel"/>
    <w:name w:val="List 47"/>
    <w:lvl w:ilvl="0">
      <w:start w:val="1"/>
      <w:numFmt w:val="decimal"/>
      <w:lvlText w:val="%1."/>
      <w:lvlJc w:val="left"/>
      <w:pPr>
        <w:ind w:hanging="360" w:left="1152"/>
      </w:pPr>
    </w:lvl>
  </w:abstractNum>
  <w:abstractNum w:abstractNumId="47">
    <w:multiLevelType w:val="hybridMultilevel"/>
    <w:name w:val="List 48"/>
    <w:lvl w:ilvl="0">
      <w:start w:val="1"/>
      <w:numFmt w:val="decimal"/>
      <w:lvlText w:val="%1."/>
      <w:lvlJc w:val="left"/>
      <w:pPr>
        <w:ind w:hanging="360" w:left="1152"/>
      </w:pPr>
    </w:lvl>
  </w:abstractNum>
  <w:abstractNum w:abstractNumId="48">
    <w:multiLevelType w:val="hybridMultilevel"/>
    <w:name w:val="List 49"/>
    <w:lvl w:ilvl="0">
      <w:start w:val="1"/>
      <w:numFmt w:val="decimal"/>
      <w:lvlText w:val="%1."/>
      <w:lvlJc w:val="left"/>
      <w:pPr>
        <w:ind w:hanging="360" w:left="1152"/>
      </w:pPr>
    </w:lvl>
  </w:abstractNum>
  <w:abstractNum w:abstractNumId="49">
    <w:multiLevelType w:val="hybridMultilevel"/>
    <w:name w:val="List 50"/>
    <w:lvl w:ilvl="0">
      <w:start w:val="1"/>
      <w:numFmt w:val="decimal"/>
      <w:lvlText w:val="%1."/>
      <w:lvlJc w:val="left"/>
      <w:pPr>
        <w:ind w:hanging="360" w:left="1152"/>
      </w:pPr>
    </w:lvl>
  </w:abstractNum>
  <w:abstractNum w:abstractNumId="50">
    <w:multiLevelType w:val="hybridMultilevel"/>
    <w:name w:val="List 51"/>
    <w:lvl w:ilvl="0">
      <w:start w:val="1"/>
      <w:numFmt w:val="decimal"/>
      <w:lvlText w:val="%1."/>
      <w:lvlJc w:val="left"/>
      <w:pPr>
        <w:ind w:hanging="360" w:left="1152"/>
      </w:pPr>
    </w:lvl>
  </w:abstractNum>
  <w:abstractNum w:abstractNumId="51">
    <w:multiLevelType w:val="hybridMultilevel"/>
    <w:name w:val="List 52"/>
    <w:lvl w:ilvl="0">
      <w:start w:val="1"/>
      <w:numFmt w:val="decimal"/>
      <w:lvlText w:val="%1."/>
      <w:lvlJc w:val="left"/>
      <w:pPr>
        <w:ind w:hanging="360" w:left="1152"/>
      </w:pPr>
    </w:lvl>
  </w:abstractNum>
  <w:abstractNum w:abstractNumId="52">
    <w:multiLevelType w:val="hybridMultilevel"/>
    <w:name w:val="List 53"/>
    <w:lvl w:ilvl="0">
      <w:start w:val="1"/>
      <w:numFmt w:val="decimal"/>
      <w:lvlText w:val="%1."/>
      <w:lvlJc w:val="left"/>
      <w:pPr>
        <w:ind w:hanging="360" w:left="1152"/>
      </w:pPr>
    </w:lvl>
  </w:abstractNum>
  <w:abstractNum w:abstractNumId="53">
    <w:multiLevelType w:val="hybridMultilevel"/>
    <w:name w:val="List 54"/>
    <w:lvl w:ilvl="0">
      <w:start w:val="1"/>
      <w:numFmt w:val="decimal"/>
      <w:lvlText w:val="%1."/>
      <w:lvlJc w:val="left"/>
      <w:pPr>
        <w:ind w:hanging="360" w:left="1152"/>
      </w:pPr>
    </w:lvl>
  </w:abstractNum>
  <w:abstractNum w:abstractNumId="54">
    <w:multiLevelType w:val="hybridMultilevel"/>
    <w:name w:val="List 55"/>
    <w:lvl w:ilvl="0">
      <w:start w:val="1"/>
      <w:numFmt w:val="decimal"/>
      <w:lvlText w:val="%1."/>
      <w:lvlJc w:val="left"/>
      <w:pPr>
        <w:ind w:hanging="360" w:left="1152"/>
      </w:pPr>
    </w:lvl>
  </w:abstractNum>
  <w:abstractNum w:abstractNumId="55">
    <w:multiLevelType w:val="hybridMultilevel"/>
    <w:name w:val="List 56"/>
    <w:lvl w:ilvl="0">
      <w:start w:val="1"/>
      <w:numFmt w:val="decimal"/>
      <w:lvlText w:val="%1."/>
      <w:lvlJc w:val="left"/>
      <w:pPr>
        <w:ind w:hanging="360" w:left="1152"/>
      </w:pPr>
    </w:lvl>
  </w:abstractNum>
  <w:abstractNum w:abstractNumId="56">
    <w:multiLevelType w:val="hybridMultilevel"/>
    <w:name w:val="List 57"/>
    <w:lvl w:ilvl="0">
      <w:start w:val="1"/>
      <w:numFmt w:val="decimal"/>
      <w:lvlText w:val="%1."/>
      <w:lvlJc w:val="left"/>
      <w:pPr>
        <w:ind w:hanging="360" w:left="1152"/>
      </w:pPr>
    </w:lvl>
  </w:abstractNum>
  <w:abstractNum w:abstractNumId="57">
    <w:multiLevelType w:val="hybridMultilevel"/>
    <w:name w:val="List 58"/>
    <w:lvl w:ilvl="0">
      <w:start w:val="1"/>
      <w:numFmt w:val="bullet"/>
      <w:lvlText w:val=""/>
      <w:lvlJc w:val="left"/>
      <w:pPr>
        <w:ind w:hanging="360" w:left="1152"/>
      </w:pPr>
      <w:rPr>
        <w:rFonts w:ascii="Symbol" w:hAnsi="Symbol" w:hint="default"/>
      </w:rPr>
    </w:lvl>
  </w:abstractNum>
  <w:abstractNum w:abstractNumId="58">
    <w:multiLevelType w:val="hybridMultilevel"/>
    <w:name w:val="List 59"/>
    <w:lvl w:ilvl="0">
      <w:start w:val="1"/>
      <w:numFmt w:val="decimal"/>
      <w:lvlText w:val="%1."/>
      <w:lvlJc w:val="left"/>
      <w:pPr>
        <w:ind w:hanging="360" w:left="1152"/>
      </w:pPr>
    </w:lvl>
  </w:abstractNum>
  <w:abstractNum w:abstractNumId="59">
    <w:multiLevelType w:val="hybridMultilevel"/>
    <w:name w:val="List 60"/>
    <w:lvl w:ilvl="0">
      <w:start w:val="1"/>
      <w:numFmt w:val="decimal"/>
      <w:lvlText w:val="%1."/>
      <w:lvlJc w:val="left"/>
      <w:pPr>
        <w:ind w:hanging="360" w:left="1152"/>
      </w:pPr>
    </w:lvl>
  </w:abstractNum>
  <w:abstractNum w:abstractNumId="60">
    <w:multiLevelType w:val="hybridMultilevel"/>
    <w:name w:val="List 61"/>
    <w:lvl w:ilvl="0">
      <w:start w:val="1"/>
      <w:numFmt w:val="decimal"/>
      <w:lvlText w:val="%1."/>
      <w:lvlJc w:val="left"/>
      <w:pPr>
        <w:ind w:hanging="360" w:left="1152"/>
      </w:pPr>
    </w:lvl>
  </w:abstractNum>
  <w:abstractNum w:abstractNumId="61">
    <w:multiLevelType w:val="hybridMultilevel"/>
    <w:name w:val="List 62"/>
    <w:lvl w:ilvl="0">
      <w:start w:val="1"/>
      <w:numFmt w:val="decimal"/>
      <w:lvlText w:val="%1."/>
      <w:lvlJc w:val="left"/>
      <w:pPr>
        <w:ind w:hanging="360" w:left="1152"/>
      </w:pPr>
    </w:lvl>
  </w:abstractNum>
  <w:abstractNum w:abstractNumId="62">
    <w:multiLevelType w:val="hybridMultilevel"/>
    <w:name w:val="List 63"/>
    <w:lvl w:ilvl="0">
      <w:start w:val="1"/>
      <w:numFmt w:val="decimal"/>
      <w:lvlText w:val="%1."/>
      <w:lvlJc w:val="left"/>
      <w:pPr>
        <w:ind w:hanging="360" w:left="1152"/>
      </w:pPr>
    </w:lvl>
  </w:abstractNum>
  <w:abstractNum w:abstractNumId="63">
    <w:multiLevelType w:val="hybridMultilevel"/>
    <w:name w:val="List 64"/>
    <w:lvl w:ilvl="0">
      <w:start w:val="1"/>
      <w:numFmt w:val="decimal"/>
      <w:lvlText w:val="%1."/>
      <w:lvlJc w:val="left"/>
      <w:pPr>
        <w:ind w:hanging="360" w:left="1152"/>
      </w:pPr>
    </w:lvl>
  </w:abstractNum>
  <w:abstractNum w:abstractNumId="64">
    <w:multiLevelType w:val="hybridMultilevel"/>
    <w:name w:val="List 65"/>
    <w:lvl w:ilvl="0">
      <w:start w:val="1"/>
      <w:numFmt w:val="decimal"/>
      <w:lvlText w:val="%1."/>
      <w:lvlJc w:val="left"/>
      <w:pPr>
        <w:ind w:hanging="360" w:left="1152"/>
      </w:pPr>
    </w:lvl>
  </w:abstractNum>
  <w:abstractNum w:abstractNumId="65">
    <w:multiLevelType w:val="hybridMultilevel"/>
    <w:name w:val="List 66"/>
    <w:lvl w:ilvl="0">
      <w:start w:val="1"/>
      <w:numFmt w:val="decimal"/>
      <w:lvlText w:val="%1."/>
      <w:lvlJc w:val="left"/>
      <w:pPr>
        <w:ind w:hanging="360" w:left="1152"/>
      </w:pPr>
    </w:lvl>
  </w:abstractNum>
  <w:abstractNum w:abstractNumId="66">
    <w:multiLevelType w:val="hybridMultilevel"/>
    <w:name w:val="List 67"/>
    <w:lvl w:ilvl="0">
      <w:start w:val="1"/>
      <w:numFmt w:val="decimal"/>
      <w:lvlText w:val="%1."/>
      <w:lvlJc w:val="left"/>
      <w:pPr>
        <w:ind w:hanging="360" w:left="1152"/>
      </w:pPr>
    </w:lvl>
  </w:abstractNum>
  <w:abstractNum w:abstractNumId="67">
    <w:multiLevelType w:val="hybridMultilevel"/>
    <w:name w:val="List 68"/>
    <w:lvl w:ilvl="0">
      <w:start w:val="1"/>
      <w:numFmt w:val="bullet"/>
      <w:lvlText w:val=""/>
      <w:lvlJc w:val="left"/>
      <w:pPr>
        <w:ind w:hanging="360" w:left="1152"/>
      </w:pPr>
      <w:rPr>
        <w:rFonts w:ascii="Symbol" w:hAnsi="Symbol" w:hint="default"/>
      </w:rPr>
    </w:lvl>
  </w:abstractNum>
  <w:abstractNum w:abstractNumId="68">
    <w:multiLevelType w:val="hybridMultilevel"/>
    <w:name w:val="List 69"/>
    <w:lvl w:ilvl="0">
      <w:start w:val="1"/>
      <w:numFmt w:val="decimal"/>
      <w:lvlText w:val="%1."/>
      <w:lvlJc w:val="left"/>
      <w:pPr>
        <w:ind w:hanging="360" w:left="1152"/>
      </w:pPr>
    </w:lvl>
  </w:abstractNum>
  <w:abstractNum w:abstractNumId="69">
    <w:multiLevelType w:val="hybridMultilevel"/>
    <w:name w:val="List 70"/>
    <w:lvl w:ilvl="0">
      <w:start w:val="1"/>
      <w:numFmt w:val="bullet"/>
      <w:lvlText w:val=""/>
      <w:lvlJc w:val="left"/>
      <w:pPr>
        <w:ind w:hanging="360" w:left="1152"/>
      </w:pPr>
      <w:rPr>
        <w:rFonts w:ascii="Symbol" w:hAnsi="Symbol" w:hint="default"/>
      </w:rPr>
    </w:lvl>
  </w:abstractNum>
  <w:abstractNum w:abstractNumId="70">
    <w:multiLevelType w:val="hybridMultilevel"/>
    <w:name w:val="List 71"/>
    <w:lvl w:ilvl="0">
      <w:start w:val="1"/>
      <w:numFmt w:val="bullet"/>
      <w:lvlText w:val=""/>
      <w:lvlJc w:val="left"/>
      <w:pPr>
        <w:ind w:hanging="360" w:left="1152"/>
      </w:pPr>
      <w:rPr>
        <w:rFonts w:ascii="Symbol" w:hAnsi="Symbol" w:hint="default"/>
      </w:rPr>
    </w:lvl>
  </w:abstractNum>
  <w:abstractNum w:abstractNumId="71">
    <w:multiLevelType w:val="hybridMultilevel"/>
    <w:name w:val="List 72"/>
    <w:lvl w:ilvl="0">
      <w:start w:val="1"/>
      <w:numFmt w:val="bullet"/>
      <w:lvlText w:val=""/>
      <w:lvlJc w:val="left"/>
      <w:pPr>
        <w:ind w:hanging="360" w:left="1152"/>
      </w:pPr>
      <w:rPr>
        <w:rFonts w:ascii="Symbol" w:hAnsi="Symbol" w:hint="default"/>
      </w:rPr>
    </w:lvl>
  </w:abstractNum>
  <w:abstractNum w:abstractNumId="72">
    <w:multiLevelType w:val="hybridMultilevel"/>
    <w:name w:val="List 73"/>
    <w:lvl w:ilvl="0">
      <w:start w:val="1"/>
      <w:numFmt w:val="bullet"/>
      <w:lvlText w:val=""/>
      <w:lvlJc w:val="left"/>
      <w:pPr>
        <w:ind w:hanging="360" w:left="1152"/>
      </w:pPr>
      <w:rPr>
        <w:rFonts w:ascii="Symbol" w:hAnsi="Symbol" w:hint="default"/>
      </w:rPr>
    </w:lvl>
  </w:abstractNum>
  <w:abstractNum w:abstractNumId="73">
    <w:multiLevelType w:val="hybridMultilevel"/>
    <w:name w:val="List 74"/>
    <w:lvl w:ilvl="0">
      <w:start w:val="1"/>
      <w:numFmt w:val="bullet"/>
      <w:lvlText w:val=""/>
      <w:lvlJc w:val="left"/>
      <w:pPr>
        <w:ind w:hanging="360" w:left="1152"/>
      </w:pPr>
      <w:rPr>
        <w:rFonts w:ascii="Symbol" w:hAnsi="Symbol" w:hint="default"/>
      </w:rPr>
    </w:lvl>
  </w:abstractNum>
  <w:abstractNum w:abstractNumId="74">
    <w:multiLevelType w:val="hybridMultilevel"/>
    <w:name w:val="List 75"/>
    <w:lvl w:ilvl="0">
      <w:start w:val="1"/>
      <w:numFmt w:val="bullet"/>
      <w:lvlText w:val=""/>
      <w:lvlJc w:val="left"/>
      <w:pPr>
        <w:ind w:hanging="360" w:left="1152"/>
      </w:pPr>
      <w:rPr>
        <w:rFonts w:ascii="Symbol" w:hAnsi="Symbol" w:hint="default"/>
      </w:rPr>
    </w:lvl>
  </w:abstractNum>
  <w:abstractNum w:abstractNumId="75">
    <w:multiLevelType w:val="hybridMultilevel"/>
    <w:name w:val="List 76"/>
    <w:lvl w:ilvl="0">
      <w:start w:val="1"/>
      <w:numFmt w:val="bullet"/>
      <w:lvlText w:val=""/>
      <w:lvlJc w:val="left"/>
      <w:pPr>
        <w:ind w:hanging="360" w:left="1152"/>
      </w:pPr>
      <w:rPr>
        <w:rFonts w:ascii="Symbol" w:hAnsi="Symbol" w:hint="default"/>
      </w:rPr>
    </w:lvl>
  </w:abstractNum>
  <w:abstractNum w:abstractNumId="76">
    <w:multiLevelType w:val="hybridMultilevel"/>
    <w:name w:val="List 77"/>
    <w:lvl w:ilvl="0">
      <w:start w:val="1"/>
      <w:numFmt w:val="decimal"/>
      <w:lvlText w:val="%1."/>
      <w:lvlJc w:val="left"/>
      <w:pPr>
        <w:ind w:hanging="360" w:left="1152"/>
      </w:pPr>
    </w:lvl>
  </w:abstractNum>
  <w:abstractNum w:abstractNumId="77">
    <w:multiLevelType w:val="hybridMultilevel"/>
    <w:name w:val="List 78"/>
    <w:lvl w:ilvl="0">
      <w:start w:val="1"/>
      <w:numFmt w:val="decimal"/>
      <w:lvlText w:val="%1."/>
      <w:lvlJc w:val="left"/>
      <w:pPr>
        <w:ind w:hanging="360" w:left="1152"/>
      </w:pPr>
    </w:lvl>
  </w:abstractNum>
  <w:abstractNum w:abstractNumId="78">
    <w:multiLevelType w:val="hybridMultilevel"/>
    <w:name w:val="List 79"/>
    <w:lvl w:ilvl="0">
      <w:start w:val="1"/>
      <w:numFmt w:val="decimal"/>
      <w:lvlText w:val="%1."/>
      <w:lvlJc w:val="left"/>
      <w:pPr>
        <w:ind w:hanging="360" w:left="1152"/>
      </w:pPr>
    </w:lvl>
  </w:abstractNum>
  <w:abstractNum w:abstractNumId="79">
    <w:multiLevelType w:val="hybridMultilevel"/>
    <w:name w:val="List 80"/>
    <w:lvl w:ilvl="0">
      <w:start w:val="1"/>
      <w:numFmt w:val="decimal"/>
      <w:lvlText w:val="%1."/>
      <w:lvlJc w:val="left"/>
      <w:pPr>
        <w:ind w:hanging="360" w:left="1152"/>
      </w:pPr>
    </w:lvl>
  </w:abstractNum>
  <w:abstractNum w:abstractNumId="80">
    <w:multiLevelType w:val="hybridMultilevel"/>
    <w:name w:val="List 81"/>
    <w:lvl w:ilvl="0">
      <w:start w:val="1"/>
      <w:numFmt w:val="decimal"/>
      <w:lvlText w:val="%1."/>
      <w:lvlJc w:val="left"/>
      <w:pPr>
        <w:ind w:hanging="360" w:left="1152"/>
      </w:pPr>
    </w:lvl>
  </w:abstractNum>
  <w:abstractNum w:abstractNumId="81">
    <w:multiLevelType w:val="hybridMultilevel"/>
    <w:name w:val="List 82"/>
    <w:lvl w:ilvl="0">
      <w:start w:val="1"/>
      <w:numFmt w:val="decimal"/>
      <w:lvlText w:val="%1."/>
      <w:lvlJc w:val="left"/>
      <w:pPr>
        <w:ind w:hanging="360" w:left="1152"/>
      </w:pPr>
    </w:lvl>
  </w:abstractNum>
  <w:abstractNum w:abstractNumId="82">
    <w:multiLevelType w:val="hybridMultilevel"/>
    <w:name w:val="List 83"/>
    <w:lvl w:ilvl="0">
      <w:start w:val="1"/>
      <w:numFmt w:val="decimal"/>
      <w:lvlText w:val="%1."/>
      <w:lvlJc w:val="left"/>
      <w:pPr>
        <w:ind w:hanging="360" w:left="1152"/>
      </w:pPr>
    </w:lvl>
  </w:abstractNum>
  <w:abstractNum w:abstractNumId="83">
    <w:multiLevelType w:val="hybridMultilevel"/>
    <w:name w:val="List 84"/>
    <w:lvl w:ilvl="0">
      <w:start w:val="1"/>
      <w:numFmt w:val="decimal"/>
      <w:lvlText w:val="%1."/>
      <w:lvlJc w:val="left"/>
      <w:pPr>
        <w:ind w:hanging="360" w:left="1152"/>
      </w:pPr>
    </w:lvl>
  </w:abstractNum>
  <w:abstractNum w:abstractNumId="84">
    <w:multiLevelType w:val="hybridMultilevel"/>
    <w:name w:val="List 85"/>
    <w:lvl w:ilvl="0">
      <w:start w:val="1"/>
      <w:numFmt w:val="decimal"/>
      <w:lvlText w:val="%1."/>
      <w:lvlJc w:val="left"/>
      <w:pPr>
        <w:ind w:hanging="360" w:left="1152"/>
      </w:pPr>
    </w:lvl>
  </w:abstractNum>
  <w:abstractNum w:abstractNumId="85">
    <w:multiLevelType w:val="hybridMultilevel"/>
    <w:name w:val="List 86"/>
    <w:lvl w:ilvl="0">
      <w:start w:val="1"/>
      <w:numFmt w:val="decimal"/>
      <w:lvlText w:val="%1."/>
      <w:lvlJc w:val="left"/>
      <w:pPr>
        <w:ind w:hanging="360" w:left="1152"/>
      </w:pPr>
    </w:lvl>
  </w:abstractNum>
  <w:abstractNum w:abstractNumId="86">
    <w:multiLevelType w:val="hybridMultilevel"/>
    <w:name w:val="List 87"/>
    <w:lvl w:ilvl="0">
      <w:start w:val="1"/>
      <w:numFmt w:val="decimal"/>
      <w:lvlText w:val="%1."/>
      <w:lvlJc w:val="left"/>
      <w:pPr>
        <w:ind w:hanging="360" w:left="1152"/>
      </w:pPr>
    </w:lvl>
  </w:abstractNum>
  <w:abstractNum w:abstractNumId="87">
    <w:multiLevelType w:val="hybridMultilevel"/>
    <w:name w:val="List 88"/>
    <w:lvl w:ilvl="0">
      <w:start w:val="1"/>
      <w:numFmt w:val="decimal"/>
      <w:lvlText w:val="%1."/>
      <w:lvlJc w:val="left"/>
      <w:pPr>
        <w:ind w:hanging="360" w:left="1152"/>
      </w:pPr>
    </w:lvl>
  </w:abstractNum>
  <w:abstractNum w:abstractNumId="88">
    <w:multiLevelType w:val="hybridMultilevel"/>
    <w:name w:val="List 89"/>
    <w:lvl w:ilvl="0">
      <w:start w:val="1"/>
      <w:numFmt w:val="decimal"/>
      <w:lvlText w:val="%1."/>
      <w:lvlJc w:val="left"/>
      <w:pPr>
        <w:ind w:hanging="360" w:left="1152"/>
      </w:pPr>
    </w:lvl>
  </w:abstractNum>
  <w:abstractNum w:abstractNumId="89">
    <w:multiLevelType w:val="hybridMultilevel"/>
    <w:name w:val="List 90"/>
    <w:lvl w:ilvl="0">
      <w:start w:val="1"/>
      <w:numFmt w:val="decimal"/>
      <w:lvlText w:val="%1."/>
      <w:lvlJc w:val="left"/>
      <w:pPr>
        <w:ind w:hanging="360" w:left="1152"/>
      </w:pPr>
    </w:lvl>
  </w:abstractNum>
  <w:abstractNum w:abstractNumId="90">
    <w:multiLevelType w:val="hybridMultilevel"/>
    <w:name w:val="List 91"/>
    <w:lvl w:ilvl="0">
      <w:start w:val="1"/>
      <w:numFmt w:val="decimal"/>
      <w:lvlText w:val="%1."/>
      <w:lvlJc w:val="left"/>
      <w:pPr>
        <w:ind w:hanging="360" w:left="1152"/>
      </w:pPr>
    </w:lvl>
  </w:abstractNum>
  <w:abstractNum w:abstractNumId="91">
    <w:multiLevelType w:val="hybridMultilevel"/>
    <w:name w:val="List 92"/>
    <w:lvl w:ilvl="0">
      <w:start w:val="1"/>
      <w:numFmt w:val="decimal"/>
      <w:lvlText w:val="%1."/>
      <w:lvlJc w:val="left"/>
      <w:pPr>
        <w:ind w:hanging="360" w:left="1152"/>
      </w:pPr>
    </w:lvl>
  </w:abstractNum>
  <w:abstractNum w:abstractNumId="92">
    <w:multiLevelType w:val="hybridMultilevel"/>
    <w:name w:val="List 93"/>
    <w:lvl w:ilvl="0">
      <w:start w:val="1"/>
      <w:numFmt w:val="decimal"/>
      <w:lvlText w:val="%1."/>
      <w:lvlJc w:val="left"/>
      <w:pPr>
        <w:ind w:hanging="360" w:left="1152"/>
      </w:pPr>
    </w:lvl>
  </w:abstractNum>
  <w:abstractNum w:abstractNumId="93">
    <w:multiLevelType w:val="hybridMultilevel"/>
    <w:name w:val="List 94"/>
    <w:lvl w:ilvl="0">
      <w:start w:val="1"/>
      <w:numFmt w:val="decimal"/>
      <w:lvlText w:val="%1."/>
      <w:lvlJc w:val="left"/>
      <w:pPr>
        <w:ind w:hanging="360" w:left="1152"/>
      </w:pPr>
    </w:lvl>
  </w:abstractNum>
  <w:abstractNum w:abstractNumId="94">
    <w:multiLevelType w:val="hybridMultilevel"/>
    <w:name w:val="List 95"/>
    <w:lvl w:ilvl="0">
      <w:start w:val="1"/>
      <w:numFmt w:val="decimal"/>
      <w:lvlText w:val="%1."/>
      <w:lvlJc w:val="left"/>
      <w:pPr>
        <w:ind w:hanging="360" w:left="1152"/>
      </w:pPr>
    </w:lvl>
  </w:abstractNum>
  <w:abstractNum w:abstractNumId="95">
    <w:multiLevelType w:val="hybridMultilevel"/>
    <w:name w:val="List 96"/>
    <w:lvl w:ilvl="0">
      <w:start w:val="1"/>
      <w:numFmt w:val="decimal"/>
      <w:lvlText w:val="%1."/>
      <w:lvlJc w:val="left"/>
      <w:pPr>
        <w:ind w:hanging="360" w:left="1152"/>
      </w:pPr>
    </w:lvl>
  </w:abstractNum>
  <w:abstractNum w:abstractNumId="96">
    <w:multiLevelType w:val="hybridMultilevel"/>
    <w:name w:val="List 97"/>
    <w:lvl w:ilvl="0">
      <w:start w:val="1"/>
      <w:numFmt w:val="decimal"/>
      <w:lvlText w:val="%1."/>
      <w:lvlJc w:val="left"/>
      <w:pPr>
        <w:ind w:hanging="360" w:left="1152"/>
      </w:pPr>
    </w:lvl>
  </w:abstractNum>
  <w:abstractNum w:abstractNumId="97">
    <w:multiLevelType w:val="hybridMultilevel"/>
    <w:name w:val="List 98"/>
    <w:lvl w:ilvl="0">
      <w:start w:val="1"/>
      <w:numFmt w:val="decimal"/>
      <w:lvlText w:val="%1."/>
      <w:lvlJc w:val="left"/>
      <w:pPr>
        <w:ind w:hanging="360" w:left="1152"/>
      </w:pPr>
    </w:lvl>
  </w:abstractNum>
  <w:abstractNum w:abstractNumId="98">
    <w:multiLevelType w:val="hybridMultilevel"/>
    <w:name w:val="List 99"/>
    <w:lvl w:ilvl="0">
      <w:start w:val="1"/>
      <w:numFmt w:val="decimal"/>
      <w:lvlText w:val="%1."/>
      <w:lvlJc w:val="left"/>
      <w:pPr>
        <w:ind w:hanging="360" w:left="1152"/>
      </w:pPr>
    </w:lvl>
  </w:abstractNum>
  <w:abstractNum w:abstractNumId="99">
    <w:multiLevelType w:val="hybridMultilevel"/>
    <w:name w:val="List 100"/>
    <w:lvl w:ilvl="0">
      <w:start w:val="1"/>
      <w:numFmt w:val="decimal"/>
      <w:lvlText w:val="%1."/>
      <w:lvlJc w:val="left"/>
      <w:pPr>
        <w:ind w:hanging="360" w:left="1152"/>
      </w:pPr>
    </w:lvl>
  </w:abstractNum>
  <w:abstractNum w:abstractNumId="100">
    <w:multiLevelType w:val="hybridMultilevel"/>
    <w:name w:val="List 101"/>
    <w:lvl w:ilvl="0">
      <w:start w:val="1"/>
      <w:numFmt w:val="decimal"/>
      <w:lvlText w:val="%1."/>
      <w:lvlJc w:val="left"/>
      <w:pPr>
        <w:ind w:hanging="360" w:left="1152"/>
      </w:pPr>
    </w:lvl>
  </w:abstractNum>
  <w:abstractNum w:abstractNumId="101">
    <w:multiLevelType w:val="hybridMultilevel"/>
    <w:name w:val="List 102"/>
    <w:lvl w:ilvl="0">
      <w:start w:val="1"/>
      <w:numFmt w:val="decimal"/>
      <w:lvlText w:val="%1."/>
      <w:lvlJc w:val="left"/>
      <w:pPr>
        <w:ind w:hanging="360" w:left="1152"/>
      </w:pPr>
    </w:lvl>
  </w:abstractNum>
  <w:abstractNum w:abstractNumId="102">
    <w:multiLevelType w:val="hybridMultilevel"/>
    <w:name w:val="List 103"/>
    <w:lvl w:ilvl="0">
      <w:start w:val="1"/>
      <w:numFmt w:val="bullet"/>
      <w:lvlText w:val=""/>
      <w:lvlJc w:val="left"/>
      <w:pPr>
        <w:ind w:hanging="360" w:left="1152"/>
      </w:pPr>
      <w:rPr>
        <w:rFonts w:ascii="Symbol" w:hAnsi="Symbol" w:hint="default"/>
      </w:rPr>
    </w:lvl>
  </w:abstractNum>
  <w:abstractNum w:abstractNumId="103">
    <w:multiLevelType w:val="hybridMultilevel"/>
    <w:name w:val="List 104"/>
    <w:lvl w:ilvl="0">
      <w:start w:val="1"/>
      <w:numFmt w:val="bullet"/>
      <w:lvlText w:val=""/>
      <w:lvlJc w:val="left"/>
      <w:pPr>
        <w:ind w:hanging="360" w:left="1152"/>
      </w:pPr>
      <w:rPr>
        <w:rFonts w:ascii="Symbol" w:hAnsi="Symbol" w:hint="default"/>
      </w:rPr>
    </w:lvl>
  </w:abstractNum>
  <w:abstractNum w:abstractNumId="104">
    <w:multiLevelType w:val="hybridMultilevel"/>
    <w:name w:val="List 105"/>
    <w:lvl w:ilvl="0">
      <w:start w:val="1"/>
      <w:numFmt w:val="bullet"/>
      <w:lvlText w:val=""/>
      <w:lvlJc w:val="left"/>
      <w:pPr>
        <w:ind w:hanging="360" w:left="1152"/>
      </w:pPr>
      <w:rPr>
        <w:rFonts w:ascii="Symbol" w:hAnsi="Symbol" w:hint="default"/>
      </w:rPr>
    </w:lvl>
  </w:abstractNum>
  <w:abstractNum w:abstractNumId="105">
    <w:multiLevelType w:val="hybridMultilevel"/>
    <w:name w:val="List 10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06">
    <w:multiLevelType w:val="hybridMultilevel"/>
    <w:name w:val="List 10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07">
    <w:multiLevelType w:val="hybridMultilevel"/>
    <w:name w:val="List 10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08">
    <w:multiLevelType w:val="hybridMultilevel"/>
    <w:name w:val="List 10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09">
    <w:multiLevelType w:val="hybridMultilevel"/>
    <w:name w:val="List 110"/>
    <w:lvl w:ilvl="0">
      <w:start w:val="1"/>
      <w:numFmt w:val="bullet"/>
      <w:lvlText w:val=""/>
      <w:lvlJc w:val="left"/>
      <w:pPr>
        <w:ind w:hanging="360" w:left="1152"/>
      </w:pPr>
      <w:rPr>
        <w:rFonts w:ascii="Symbol" w:hAnsi="Symbol" w:hint="default"/>
      </w:rPr>
    </w:lvl>
  </w:abstractNum>
  <w:abstractNum w:abstractNumId="110">
    <w:multiLevelType w:val="hybridMultilevel"/>
    <w:name w:val="List 111"/>
    <w:lvl w:ilvl="0">
      <w:start w:val="1"/>
      <w:numFmt w:val="bullet"/>
      <w:lvlText w:val=""/>
      <w:lvlJc w:val="left"/>
      <w:pPr>
        <w:ind w:hanging="360" w:left="1152"/>
      </w:pPr>
      <w:rPr>
        <w:rFonts w:ascii="Symbol" w:hAnsi="Symbol" w:hint="default"/>
      </w:rPr>
    </w:lvl>
  </w:abstractNum>
  <w:abstractNum w:abstractNumId="111">
    <w:multiLevelType w:val="hybridMultilevel"/>
    <w:name w:val="List 112"/>
    <w:lvl w:ilvl="0">
      <w:start w:val="1"/>
      <w:numFmt w:val="bullet"/>
      <w:lvlText w:val=""/>
      <w:lvlJc w:val="left"/>
      <w:pPr>
        <w:ind w:hanging="360" w:left="1152"/>
      </w:pPr>
      <w:rPr>
        <w:rFonts w:ascii="Symbol" w:hAnsi="Symbol" w:hint="default"/>
      </w:rPr>
    </w:lvl>
  </w:abstractNum>
  <w:abstractNum w:abstractNumId="112">
    <w:multiLevelType w:val="hybridMultilevel"/>
    <w:name w:val="List 11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3">
    <w:multiLevelType w:val="hybridMultilevel"/>
    <w:name w:val="List 11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4">
    <w:multiLevelType w:val="hybridMultilevel"/>
    <w:name w:val="List 11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5">
    <w:multiLevelType w:val="hybridMultilevel"/>
    <w:name w:val="List 116"/>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6">
    <w:multiLevelType w:val="hybridMultilevel"/>
    <w:name w:val="List 117"/>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7">
    <w:multiLevelType w:val="hybridMultilevel"/>
    <w:name w:val="List 118"/>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8">
    <w:multiLevelType w:val="hybridMultilevel"/>
    <w:name w:val="List 119"/>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19">
    <w:multiLevelType w:val="hybridMultilevel"/>
    <w:name w:val="List 120"/>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0">
    <w:multiLevelType w:val="hybridMultilevel"/>
    <w:name w:val="List 121"/>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1">
    <w:multiLevelType w:val="hybridMultilevel"/>
    <w:name w:val="List 122"/>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2">
    <w:multiLevelType w:val="hybridMultilevel"/>
    <w:name w:val="List 123"/>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3">
    <w:multiLevelType w:val="hybridMultilevel"/>
    <w:name w:val="List 124"/>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abstractNum w:abstractNumId="124">
    <w:multiLevelType w:val="hybridMultilevel"/>
    <w:name w:val="List 125"/>
    <w:lvl w:ilvl="0">
      <w:start w:val="1"/>
      <w:numFmt w:val="bullet"/>
      <w:lvlText w:val=""/>
      <w:lvlJc w:val="left"/>
      <w:pPr>
        <w:ind w:hanging="360" w:left="1152"/>
      </w:pPr>
      <w:rPr>
        <w:rFonts w:ascii="Symbol" w:hAnsi="Symbol" w:hint="default"/>
      </w:rPr>
    </w:lvl>
    <w:lvl w:ilvl="1">
      <w:start w:val="1"/>
      <w:numFmt w:val="bullet"/>
      <w:lvlText w:val="o"/>
      <w:lvlJc w:val="left"/>
      <w:pPr>
        <w:ind w:hanging="360" w:left="1512"/>
      </w:pPr>
      <w:rPr>
        <w:rFonts w:ascii="Courier New" w:hAnsi="Courier Ne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line="270" w:lineRule="atLeast"/>
      <w:jc w:val="left"/>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1" w:type="paragraph">
    <w:name w:val="Para 01"/>
    <w:qFormat/>
    <w:basedOn w:val="Normal"/>
    <w:pPr>
      <w:spacing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2" w:type="paragraph">
    <w:name w:val="Para 02"/>
    <w:qFormat/>
    <w:basedOn w:val="Normal"/>
    <w:pPr>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3" w:type="paragraph">
    <w:name w:val="Para 03"/>
    <w:qFormat/>
    <w:basedOn w:val="Normal"/>
    <w:pPr>
      <w:spacing w:line="360" w:lineRule="atLeast"/>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3" w:type="paragraph">
    <w:name w:val="Heading 3"/>
    <w:qFormat/>
    <w:basedOn w:val="Normal"/>
    <w:pPr>
      <w:spacing w:beforeLines="100" w:after="230" w:line="364" w:lineRule="atLeast"/>
      <w:shd w:val="clear" w:color="auto" w:fill="FFFFFF"/>
      <w:pBdr>
        <w:left w:val="none" w:sz="8" w:color="auto"/>
        <w:top w:val="none" w:sz="8" w:color="auto"/>
        <w:right w:val="none" w:sz="8" w:color="auto"/>
        <w:bottom w:val="none" w:sz="8" w:color="auto"/>
      </w:pBdr>
      <w:outlineLvl w:val="3"/>
    </w:pPr>
    <w:rPr>
      <w:rFonts w:ascii="Helvetica Neue" w:cs="Helvetica Neue" w:eastAsia="Helvetica Neue" w:hAnsi="Helvetica Neue"/>
      <w:sz w:val="25"/>
      <w:szCs w:val="25"/>
      <w:b w:val="on"/>
      <w:bCs w:val="on"/>
    </w:rPr>
  </w:style>
  <w:style w:styleId="Heading 2" w:type="paragraph">
    <w:name w:val="Heading 2"/>
    <w:qFormat/>
    <w:basedOn w:val="Normal"/>
    <w:pPr>
      <w:spacing w:beforeLines="100" w:after="230" w:line="360" w:lineRule="atLeast"/>
      <w:shd w:val="clear" w:color="auto" w:fill="FFFFFF"/>
      <w:pBdr>
        <w:left w:val="none" w:sz="8" w:color="auto"/>
        <w:top w:val="none" w:sz="8" w:color="auto"/>
        <w:right w:val="none" w:sz="8" w:color="auto"/>
        <w:bottom w:space="4" w:val="single" w:sz="5" w:color="EEEEEE"/>
      </w:pBdr>
      <w:outlineLvl w:val="2"/>
    </w:pPr>
    <w:rPr>
      <w:rFonts w:ascii="Helvetica Neue" w:cs="Helvetica Neue" w:eastAsia="Helvetica Neue" w:hAnsi="Helvetica Neue"/>
      <w:sz w:val="30"/>
      <w:szCs w:val="30"/>
      <w:b w:val="on"/>
      <w:bCs w:val="on"/>
    </w:rPr>
  </w:style>
  <w:style w:styleId="Para 06" w:type="paragraph">
    <w:name w:val="Para 06"/>
    <w:qFormat/>
    <w:basedOn w:val="Normal"/>
    <w:pPr>
      <w:shd w:val="clear" w:color="auto" w:fill="668099"/>
      <w:pBdr>
        <w:left w:val="none" w:sz="8" w:color="auto"/>
        <w:top w:val="none" w:sz="8" w:color="auto"/>
        <w:right w:val="none" w:sz="8" w:color="auto"/>
        <w:bottom w:val="none" w:sz="8" w:color="auto"/>
      </w:pBdr>
    </w:pPr>
    <w:rPr>
      <w:color w:val="2C3E50"/>
    </w:rPr>
  </w:style>
  <w:style w:styleId="Para 07" w:type="paragraph">
    <w:name w:val="Para 07"/>
    <w:qFormat/>
    <w:basedOn w:val="Normal"/>
    <w:pPr>
      <w:spacing w:line="270" w:lineRule="atLeast"/>
      <w:jc w:val="left"/>
    </w:pPr>
    <w:rPr>
      <w:rFonts w:ascii="Helvetica Neue" w:cs="Helvetica Neue" w:eastAsia="Helvetica Neue" w:hAnsi="Helvetica Neue"/>
      <w:b w:val="on"/>
      <w:bCs w:val="on"/>
      <w:color w:val="333333"/>
    </w:rPr>
  </w:style>
  <w:style w:styleId="Para 08" w:type="paragraph">
    <w:name w:val="Para 08"/>
    <w:qFormat/>
    <w:basedOn w:val="Normal"/>
    <w:pPr>
      <w:spacing w:line="360"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09" w:type="paragraph">
    <w:name w:val="Para 09"/>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rPr>
  </w:style>
  <w:style w:styleId="Heading 4" w:type="paragraph">
    <w:name w:val="Heading 4"/>
    <w:qFormat/>
    <w:basedOn w:val="Normal"/>
    <w:pPr>
      <w:spacing w:beforeLines="100" w:after="230" w:line="283" w:lineRule="atLeast"/>
      <w:shd w:val="clear" w:color="auto" w:fill="FFFFFF"/>
      <w:pBdr>
        <w:left w:val="none" w:sz="8" w:color="auto"/>
        <w:top w:val="none" w:sz="8" w:color="auto"/>
        <w:right w:val="none" w:sz="8" w:color="auto"/>
        <w:bottom w:val="none" w:sz="8" w:color="auto"/>
      </w:pBdr>
      <w:outlineLvl w:val="4"/>
    </w:pPr>
    <w:rPr>
      <w:rFonts w:ascii="Helvetica Neue" w:cs="Helvetica Neue" w:eastAsia="Helvetica Neue" w:hAnsi="Helvetica Neue"/>
      <w:sz w:val="20"/>
      <w:szCs w:val="20"/>
      <w:b w:val="on"/>
      <w:bCs w:val="on"/>
    </w:rPr>
  </w:style>
  <w:style w:styleId="Para 11" w:type="paragraph">
    <w:name w:val="Para 11"/>
    <w:qFormat/>
    <w:basedOn w:val="Normal"/>
    <w:pPr>
      <w:spacing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1" w:type="paragraph">
    <w:name w:val="Heading 1"/>
    <w:qFormat/>
    <w:basedOn w:val="Normal"/>
    <w:pPr>
      <w:spacing w:beforeLines="100" w:after="230" w:line="431" w:lineRule="atLeast"/>
      <w:shd w:val="clear" w:color="auto" w:fill="FFFFFF"/>
      <w:pBdr>
        <w:left w:val="none" w:sz="8" w:color="auto"/>
        <w:top w:val="none" w:sz="8" w:color="auto"/>
        <w:right w:val="none" w:sz="8" w:color="auto"/>
        <w:bottom w:space="5" w:val="single" w:sz="5" w:color="EEEEEE"/>
      </w:pBdr>
      <w:outlineLvl w:val="1"/>
    </w:pPr>
    <w:rPr>
      <w:rFonts w:ascii="Helvetica Neue" w:cs="Helvetica Neue" w:eastAsia="Helvetica Neue" w:hAnsi="Helvetica Neue"/>
      <w:sz w:val="36"/>
      <w:szCs w:val="36"/>
      <w:b w:val="on"/>
      <w:bCs w:val="on"/>
    </w:rPr>
  </w:style>
  <w:style w:styleId="Para 13" w:type="paragraph">
    <w:name w:val="Para 13"/>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14" w:type="paragraph">
    <w:name w:val="Para 14"/>
    <w:qFormat/>
    <w:basedOn w:val="Normal"/>
    <w:pPr>
      <w:spacing w:before="216" w:after="216" w:line="431"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sz w:val="36"/>
      <w:szCs w:val="36"/>
      <w:color w:val="222222"/>
    </w:rPr>
  </w:style>
  <w:style w:styleId="Para 15" w:type="paragraph">
    <w:name w:val="Para 15"/>
    <w:qFormat/>
    <w:basedOn w:val="Normal"/>
    <w:pPr>
      <w:spacing w:line="270" w:lineRule="atLeast"/>
      <w:jc w:val="left"/>
    </w:pPr>
    <w:rPr>
      <w:color w:val="333333"/>
    </w:rPr>
  </w:style>
  <w:style w:styleId="Para 16" w:type="paragraph">
    <w:name w:val="Para 16"/>
    <w:qFormat/>
    <w:basedOn w:val="Normal"/>
    <w:pPr>
      <w:spacing w:line="270" w:lineRule="atLeast"/>
      <w:jc w:val="left"/>
    </w:pPr>
    <w:rPr>
      <w:rFonts w:ascii="YaHei Consolas Hybrid" w:cs="YaHei Consolas Hybrid" w:eastAsia="YaHei Consolas Hybrid" w:hAnsi="YaHei Consolas Hybrid"/>
      <w:shd w:fill="000000"/>
      <w:bdr w:space="2" w:sz="5" w:val="single" w:color="DDDDDD"/>
    </w:rPr>
  </w:style>
  <w:style w:styleId="Para 17" w:type="paragraph">
    <w:name w:val="Para 17"/>
    <w:qFormat/>
    <w:basedOn w:val="Normal"/>
    <w:pPr>
      <w:spacing w:after="230" w:line="195" w:lineRule="atLeast"/>
      <w:shd w:val="clear" w:color="auto" w:fill="FFFFFF"/>
      <w:pBdr>
        <w:left w:space="6" w:val="none" w:sz="8" w:color="auto"/>
        <w:top w:space="6" w:val="none" w:sz="8" w:color="auto"/>
        <w:right w:space="6" w:val="none" w:sz="8" w:color="auto"/>
        <w:bottom w:space="6" w:val="none" w:sz="8" w:color="auto"/>
      </w:pBdr>
    </w:pPr>
    <w:rPr>
      <w:rFonts w:ascii="YaHei Consolas Hybrid" w:cs="YaHei Consolas Hybrid" w:eastAsia="YaHei Consolas Hybrid" w:hAnsi="YaHei Consolas Hybrid"/>
      <w:sz w:val="13"/>
      <w:szCs w:val="13"/>
      <w:shd w:fill="000000"/>
    </w:rPr>
  </w:style>
  <w:style w:styleId="Para 18" w:type="paragraph">
    <w:name w:val="Para 18"/>
    <w:qFormat/>
    <w:basedOn w:val="Normal"/>
    <w:pPr>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19" w:type="paragraph">
    <w:name w:val="Para 19"/>
    <w:qFormat/>
    <w:basedOn w:val="Normal"/>
    <w:pPr>
      <w:spacing w:before="230" w:after="230"/>
      <w:shd w:val="clear" w:color="auto" w:fill="FFFFFF"/>
      <w:pBdr>
        <w:left w:val="none" w:sz="8" w:color="auto"/>
        <w:top w:val="none" w:sz="8" w:color="auto"/>
        <w:right w:val="none" w:sz="8" w:color="auto"/>
        <w:bottom w:val="none" w:sz="8" w:color="auto"/>
      </w:pBdr>
    </w:pPr>
    <w:rPr>
      <w:rFonts w:ascii="-apple-system" w:cs="-apple-system" w:eastAsia="-apple-system" w:hAnsi="-apple-system"/>
      <w:sz w:val="18"/>
      <w:szCs w:val="18"/>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20" w:type="paragraph">
    <w:name w:val="Para 20"/>
    <w:qFormat/>
    <w:basedOn w:val="Normal"/>
    <w:pPr>
      <w:spacing w:line="360"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1" w:type="paragraph">
    <w:name w:val="Para 21"/>
    <w:qFormat/>
    <w:basedOn w:val="Normal"/>
    <w:pPr>
      <w:spacing w:line="360" w:lineRule="atLeast"/>
      <w:shd w:val="clear" w:color="auto" w:fill="FFFFFF"/>
      <w:pBdr>
        <w:left w:val="none" w:sz="8" w:color="auto"/>
        <w:top w:val="none" w:sz="8" w:color="auto"/>
        <w:right w:val="none" w:sz="8" w:color="auto"/>
        <w:bottom w:val="none" w:sz="8" w:color="auto"/>
      </w:pBdr>
    </w:pPr>
    <w:rPr>
      <w:color w:val="0000FF"/>
      <w:u w:val="single"/>
    </w:rPr>
  </w:style>
  <w:style w:styleId="Para 22" w:type="paragraph">
    <w:name w:val="Para 2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color w:val="333333"/>
    </w:rPr>
  </w:style>
  <w:style w:styleId="Para 23" w:type="paragraph">
    <w:name w:val="Para 23"/>
    <w:qFormat/>
    <w:basedOn w:val="Normal"/>
    <w:pPr>
      <w:spacing w:after="230"/>
      <w:shd w:val="clear" w:color="auto" w:fill="FFFFFF"/>
      <w:pBdr>
        <w:left w:val="none" w:sz="8" w:color="auto"/>
        <w:top w:val="none" w:sz="8" w:color="auto"/>
        <w:right w:val="none" w:sz="8" w:color="auto"/>
        <w:bottom w:val="none" w:sz="8" w:color="auto"/>
      </w:pBdr>
    </w:pPr>
    <w:rPr>
      <w:color w:val="0000FF"/>
      <w:u w:val="single"/>
    </w:rPr>
  </w:style>
  <w:style w:styleId="Para 24" w:type="paragraph">
    <w:name w:val="Para 24"/>
    <w:qFormat/>
    <w:basedOn w:val="Normal"/>
    <w:pPr>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25" w:type="paragraph">
    <w:name w:val="Para 25"/>
    <w:qFormat/>
    <w:basedOn w:val="Normal"/>
    <w:pPr>
      <w:spacing w:line="270" w:lineRule="atLeast"/>
      <w:jc w:val="left"/>
    </w:pPr>
    <w:rPr>
      <w:rFonts w:ascii="Helvetica Neue" w:cs="Helvetica Neue" w:eastAsia="Helvetica Neue" w:hAnsi="Helvetica Neue"/>
      <w:b w:val="on"/>
      <w:bCs w:val="on"/>
    </w:rPr>
  </w:style>
  <w:style w:styleId="Para 26" w:type="paragraph">
    <w:name w:val="Para 26"/>
    <w:qFormat/>
    <w:basedOn w:val="Normal"/>
    <w:pPr>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Heading 5" w:type="paragraph">
    <w:name w:val="Heading 5"/>
    <w:qFormat/>
    <w:basedOn w:val="Normal"/>
    <w:pPr>
      <w:spacing w:beforeLines="100" w:after="230" w:line="215" w:lineRule="atLeast"/>
      <w:shd w:val="clear" w:color="auto" w:fill="FFFFFF"/>
      <w:pBdr>
        <w:left w:val="none" w:sz="8" w:color="auto"/>
        <w:top w:val="none" w:sz="8" w:color="auto"/>
        <w:right w:val="none" w:sz="8" w:color="auto"/>
        <w:bottom w:val="none" w:sz="8" w:color="auto"/>
      </w:pBdr>
      <w:outlineLvl w:val="5"/>
    </w:pPr>
    <w:rPr>
      <w:rFonts w:ascii="Helvetica Neue" w:cs="Helvetica Neue" w:eastAsia="Helvetica Neue" w:hAnsi="Helvetica Neue"/>
      <w:b w:val="on"/>
      <w:bCs w:val="on"/>
    </w:rPr>
  </w:style>
  <w:style w:styleId="Para 28" w:type="paragraph">
    <w:name w:val="Para 28"/>
    <w:qFormat/>
    <w:basedOn w:val="Normal"/>
    <w:pPr>
      <w:spacing w:after="230"/>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hd w:fill="000000"/>
      <w:bdr w:space="2" w:sz="5" w:val="single" w:color="DDDDDD"/>
    </w:rPr>
  </w:style>
  <w:style w:styleId="Para 29" w:type="paragraph">
    <w:name w:val="Para 29"/>
    <w:qFormat/>
    <w:basedOn w:val="Normal"/>
    <w:pPr>
      <w:shd w:val="clear" w:color="auto" w:fill="FFFFFF"/>
      <w:pBdr>
        <w:left w:val="none" w:sz="8" w:color="auto"/>
        <w:top w:val="none" w:sz="8" w:color="auto"/>
        <w:right w:val="none" w:sz="8" w:color="auto"/>
        <w:bottom w:val="none" w:sz="8" w:color="auto"/>
      </w:pBdr>
    </w:pPr>
    <w:rPr>
      <w:color w:val="0000FF"/>
      <w:u w:val="single"/>
    </w:rPr>
  </w:style>
  <w:style w:styleId="Para 30" w:type="paragraph">
    <w:name w:val="Para 30"/>
    <w:qFormat/>
    <w:basedOn w:val="Normal"/>
    <w:pPr>
      <w:spacing w:before="230" w:after="230" w:line="360" w:lineRule="atLeast"/>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31" w:type="paragraph">
    <w:name w:val="Para 31"/>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32" w:type="paragraph">
    <w:name w:val="Para 32"/>
    <w:qFormat/>
    <w:basedOn w:val="Normal"/>
    <w:pPr>
      <w:spacing w:after="230" w:line="195" w:lineRule="atLeast"/>
      <w:shd w:val="clear" w:color="auto" w:fill="F8F8F8"/>
      <w:pBdr>
        <w:left w:space="6" w:val="none" w:sz="8" w:color="auto"/>
        <w:top w:space="6" w:val="none" w:sz="8" w:color="auto"/>
        <w:right w:space="6" w:val="none" w:sz="8" w:color="auto"/>
        <w:bottom w:space="6" w:val="none" w:sz="8" w:color="auto"/>
      </w:pBdr>
    </w:pPr>
    <w:rPr>
      <w:rFonts w:ascii="Source Code Pro" w:cs="Source Code Pro" w:eastAsia="Source Code Pro" w:hAnsi="Source Code Pro"/>
      <w:sz w:val="17"/>
      <w:szCs w:val="17"/>
      <w:i w:val="on"/>
      <w:iCs w:val="on"/>
      <w:color w:val="999988"/>
    </w:rPr>
  </w:style>
  <w:style w:styleId="Para 33" w:type="paragraph">
    <w:name w:val="Para 33"/>
    <w:qFormat/>
    <w:basedOn w:val="Normal"/>
    <w:pPr>
      <w:spacing w:before="230" w:after="230"/>
      <w:shd w:val="clear" w:color="auto" w:fill="FFFFFF"/>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34" w:type="paragraph">
    <w:name w:val="Para 34"/>
    <w:qFormat/>
    <w:basedOn w:val="Normal"/>
    <w:pPr>
      <w:spacing w:beforeLines="100" w:after="230" w:line="364" w:lineRule="atLeast"/>
      <w:shd w:val="clear" w:color="auto" w:fill="FFFFFF"/>
      <w:pBdr>
        <w:left w:val="none" w:sz="8" w:color="auto"/>
        <w:top w:val="none" w:sz="8" w:color="auto"/>
        <w:right w:val="none" w:sz="8" w:color="auto"/>
        <w:bottom w:val="none" w:sz="8" w:color="auto"/>
      </w:pBdr>
    </w:pPr>
    <w:rPr>
      <w:rFonts w:ascii="YaHei Consolas Hybrid" w:cs="YaHei Consolas Hybrid" w:eastAsia="YaHei Consolas Hybrid" w:hAnsi="YaHei Consolas Hybrid"/>
      <w:sz w:val="17"/>
      <w:szCs w:val="17"/>
      <w:b w:val="on"/>
      <w:bCs w:val="on"/>
      <w:shd w:fill="000000"/>
      <w:bdr w:space="2" w:sz="5" w:val="single" w:color="DDDDDD"/>
    </w:rPr>
  </w:style>
  <w:style w:styleId="Para 35" w:type="paragraph">
    <w:name w:val="Para 35"/>
    <w:qFormat/>
    <w:basedOn w:val="Normal"/>
    <w:pPr>
      <w:shd w:val="clear" w:color="auto" w:fill="668099"/>
      <w:pBdr>
        <w:left w:val="none" w:sz="8" w:color="auto"/>
        <w:top w:val="none" w:sz="8" w:color="auto"/>
        <w:right w:val="none" w:sz="8" w:color="auto"/>
        <w:bottom w:val="none" w:sz="8" w:color="auto"/>
      </w:pBdr>
    </w:pPr>
    <w:rPr>
      <w:rFonts w:ascii="YaHei Consolas Hybrid" w:cs="YaHei Consolas Hybrid" w:eastAsia="YaHei Consolas Hybrid" w:hAnsi="YaHei Consolas Hybrid"/>
      <w:color w:val="2C3E50"/>
      <w:shd w:fill="000000"/>
      <w:bdr w:space="2" w:sz="5" w:val="single" w:color="DDDDDD"/>
    </w:rPr>
  </w:style>
  <w:style w:styleId="Para 36" w:type="paragraph">
    <w:name w:val="Para 36"/>
    <w:qFormat/>
    <w:basedOn w:val="Normal"/>
    <w:pPr>
      <w:spacing w:line="270" w:lineRule="atLeast"/>
      <w:jc w:val="left"/>
    </w:pPr>
    <w:rPr>
      <w:rFonts w:ascii="YaHei Consolas Hybrid" w:cs="YaHei Consolas Hybrid" w:eastAsia="YaHei Consolas Hybrid" w:hAnsi="YaHei Consolas Hybrid"/>
      <w:color w:val="333333"/>
      <w:shd w:fill="000000"/>
      <w:bdr w:space="2" w:sz="5" w:val="single" w:color="DDDDDD"/>
    </w:rPr>
  </w:style>
  <w:style w:styleId="Para 37" w:type="paragraph">
    <w:name w:val="Para 37"/>
    <w:qFormat/>
    <w:basedOn w:val="Normal"/>
    <w:pPr>
      <w:spacing w:line="270" w:lineRule="atLeast"/>
      <w:jc w:val="left"/>
    </w:pPr>
    <w:rPr>
      <w:color w:val="0000FF"/>
      <w:u w:val="single"/>
    </w:rPr>
  </w:style>
  <w:style w:styleId="Text0" w:type="character">
    <w:name w:val="00 Text"/>
    <w:rPr>
      <w:rFonts w:hAnsi="Helvetica Neue" w:cs="Helvetica Neue" w:eastAsia="Helvetica Neue" w:ascii="Helvetica Neue"/>
      <w:b w:val="on"/>
      <w:bCs w:val="on"/>
    </w:rPr>
  </w:style>
  <w:style w:styleId="Text1" w:type="character">
    <w:name w:val="01 Text"/>
    <w:rPr>
      <w:rFonts w:ascii="YaHei Consolas Hybrid" w:hAnsi="YaHei Consolas Hybrid" w:cs="YaHei Consolas Hybrid" w:eastAsia="YaHei Consolas Hybrid"/>
      <w:shd w:fill="000000"/>
      <w:bdr w:sz="5" w:color="DDDDDD" w:val="single" w:space="2"/>
    </w:rPr>
  </w:style>
  <w:style w:styleId="Text2" w:type="character">
    <w:name w:val="02 Text"/>
    <w:rPr>
      <w:color w:val="0000FF"/>
      <w:u w:val="single"/>
    </w:rPr>
  </w:style>
  <w:style w:styleId="Text3" w:type="character">
    <w:name w:val="03 Text"/>
    <w:rPr>
      <w:color w:val="DD1144"/>
    </w:rPr>
  </w:style>
  <w:style w:styleId="Text4" w:type="character">
    <w:name w:val="04 Text"/>
    <w:rPr>
      <w:i w:val="on"/>
      <w:iCs w:val="on"/>
      <w:color w:val="333333"/>
    </w:rPr>
  </w:style>
  <w:style w:styleId="Text5" w:type="character">
    <w:name w:val="05 Text"/>
    <w:rPr>
      <w:rFonts w:cs="-apple-system" w:hAnsi="-apple-system" w:eastAsia="-apple-system" w:ascii="-apple-system"/>
      <w:shd w:fill="auto"/>
      <w:bdr w:val="none" w:color="auto" w:sz="0" w:space="0"/>
    </w:rPr>
  </w:style>
  <w:style w:styleId="Text6" w:type="character">
    <w:name w:val="06 Text"/>
    <w:rPr>
      <w:rFonts w:cs="-apple-system" w:hAnsi="-apple-system" w:eastAsia="-apple-system" w:ascii="-apple-system"/>
      <w:b w:val="on"/>
      <w:bCs w:val="on"/>
    </w:rPr>
  </w:style>
  <w:style w:styleId="Text7" w:type="character">
    <w:name w:val="07 Text"/>
    <w:rPr>
      <w:color w:val="24292E"/>
      <w:u w:val="none"/>
    </w:rPr>
  </w:style>
  <w:style w:styleId="Text8" w:type="character">
    <w:name w:val="08 Text"/>
    <w:rPr>
      <w:i w:val="on"/>
      <w:iCs w:val="on"/>
      <w:color w:val="DD1144"/>
    </w:rPr>
  </w:style>
  <w:style w:styleId="Text9" w:type="character">
    <w:name w:val="09 Text"/>
    <w:rPr>
      <w:color w:val="008080"/>
    </w:rPr>
  </w:style>
  <w:style w:styleId="Text10" w:type="character">
    <w:name w:val="10 Text"/>
    <w:rPr>
      <w:b w:val="on"/>
      <w:bCs w:val="on"/>
      <w:i w:val="on"/>
      <w:iCs w:val="on"/>
      <w:color w:val="333333"/>
    </w:rPr>
  </w:style>
  <w:style w:styleId="Text11" w:type="character">
    <w:name w:val="11 Text"/>
    <w:rPr>
      <w:shd w:fill="000000"/>
    </w:rPr>
  </w:style>
  <w:style w:styleId="Text12" w:type="character">
    <w:name w:val="12 Text"/>
    <w:rPr>
      <w:rFonts w:hAnsi="Helvetica Neue" w:cs="Helvetica Neue" w:eastAsia="Helvetica Neue" w:ascii="Helvetica Neue"/>
      <w:b w:val="on"/>
      <w:bCs w:val="on"/>
      <w:shd w:fill="auto"/>
      <w:bdr w:val="none" w:color="auto" w:sz="0" w:space="0"/>
    </w:rPr>
  </w:style>
  <w:style w:styleId="Text13" w:type="character">
    <w:name w:val="13 Text"/>
    <w:rPr>
      <w:i w:val="on"/>
      <w:iCs w:val="on"/>
    </w:rPr>
  </w:style>
  <w:style w:styleId="Text14" w:type="character">
    <w:name w:val="14 Text"/>
    <w:rPr>
      <w:b w:val="on"/>
      <w:bCs w:val="on"/>
      <w:i w:val="on"/>
      <w:iCs w:val="on"/>
      <w:color w:val="990000"/>
    </w:rPr>
  </w:style>
  <w:style w:styleId="Text15" w:type="character">
    <w:name w:val="15 Text"/>
    <w:rPr>
      <w:rFonts w:ascii="YaHei Consolas Hybrid" w:hAnsi="YaHei Consolas Hybrid" w:cs="YaHei Consolas Hybrid" w:eastAsia="YaHei Consolas Hybrid"/>
      <w:sz w:val="17"/>
      <w:szCs w:val="17"/>
      <w:shd w:fill="000000"/>
      <w:bdr w:sz="5" w:color="DDDDDD" w:val="single" w:space="2"/>
    </w:rPr>
  </w:style>
  <w:style w:styleId="Text16" w:type="character">
    <w:name w:val="16 Text"/>
    <w:rPr>
      <w:rFonts w:hAnsi="Helvetica Neue" w:cs="Helvetica Neue" w:eastAsia="Helvetica Neue" w:ascii="Helvetica Neue"/>
      <w:sz w:val="25"/>
      <w:szCs w:val="25"/>
      <w:shd w:fill="auto"/>
      <w:bdr w:val="none" w:color="auto" w:sz="0" w:space="0"/>
    </w:rPr>
  </w:style>
  <w:style w:styleId="Text17" w:type="character">
    <w:name w:val="17 Text"/>
    <w:rPr>
      <w:rFonts w:ascii="YaHei Consolas Hybrid" w:hAnsi="YaHei Consolas Hybrid" w:cs="YaHei Consolas Hybrid" w:eastAsia="YaHei Consolas Hybrid"/>
      <w:b w:val="on"/>
      <w:bCs w:val="on"/>
      <w:shd w:fill="000000"/>
      <w:bdr w:sz="5" w:color="DDDDDD" w:val="single" w:space="2"/>
    </w:rPr>
  </w:style>
  <w:style w:styleId="Text18" w:type="character">
    <w:name w:val="18 Text"/>
    <w:rPr>
      <w:i w:val="on"/>
      <w:iCs w:val="on"/>
      <w:color w:val="008080"/>
    </w:rPr>
  </w:style>
  <w:style w:styleId="Text19" w:type="character">
    <w:name w:val="19 Text"/>
    <w:rPr>
      <w:rFonts w:hAnsi="Helvetica Neue" w:cs="Helvetica Neue" w:eastAsia="Helvetica Neue" w:ascii="Helvetica Neue"/>
      <w:b w:val="on"/>
      <w:bCs w:val="on"/>
      <w:color w:val="24292E"/>
      <w:u w:val="none"/>
    </w:rPr>
  </w:style>
  <w:style w:styleId="Text20" w:type="character">
    <w:name w:val="20 Text"/>
    <w:rPr>
      <w:color w:val="4183C4"/>
    </w:rPr>
  </w:style>
  <w:style w:styleId="0 Block" w:type="paragraph">
    <w:name w:val="0 Block"/>
    <w:pPr>
      <w:spacing w:line="270" w:lineRule="atLeast"/>
      <w:shd w:val="clear" w:color="auto" w:fill="FFFFFF"/>
      <w:jc w:val="left"/>
    </w:pPr>
  </w:style>
  <w:style w:styleId="1 Block" w:type="paragraph">
    <w:name w:val="1 Block"/>
    <w:basedOn w:val="0 Block"/>
    <w:pPr>
      <w:spacing w:before="216" w:after="216"/>
      <w:pBdr>
        <w:top w:val="single" w:sz="5" w:color="DDDDDD"/>
      </w:pBdr>
    </w:pPr>
  </w:style>
  <w:style w:styleId="2 Block" w:type="paragraph">
    <w:name w:val="2 Block"/>
    <w:basedOn w:val="0 Block"/>
    <w:pPr>
      <w:spacing w:line="324" w:lineRule="atLeast"/>
      <w:shd w:val="clear" w:color="auto" w:fill="auto"/>
    </w:pPr>
  </w:style>
  <w:style w:styleId="3 Block" w:type="paragraph">
    <w:name w:val="3 Block"/>
    <w:basedOn w:val="0 Block"/>
    <w:pPr>
      <w:spacing w:line="324" w:lineRule="atLeast"/>
      <w:shd w:val="clear" w:color="auto" w:fill="auto"/>
    </w:pPr>
  </w:style>
  <w:style w:styleId="4 Block" w:type="paragraph">
    <w:name w:val="4 Block"/>
    <w:basedOn w:val="0 Block"/>
    <w:pPr>
      <w:spacing w:line="360" w:lineRule="atLeast"/>
    </w:pPr>
  </w:style>
  <w:style w:styleId="5 Block" w:type="paragraph">
    <w:name w:val="5 Block"/>
    <w:basedOn w:val="0 Block"/>
    <w:pPr>
      <w:shd w:val="clear" w:color="auto" w:fill="auto"/>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m_695de735f8acd1a49cf6b32b77f987c6_r.png"/><Relationship Id="rId6" Type="http://schemas.openxmlformats.org/officeDocument/2006/relationships/image" Target="media/m_1028512e037cd925338d1974de39300c_r.png"/><Relationship Id="rId7" Type="http://schemas.openxmlformats.org/officeDocument/2006/relationships/image" Target="media/m_2266e99c88a4556fb68f76859f55ab98_r.png"/><Relationship Id="rId8" Type="http://schemas.openxmlformats.org/officeDocument/2006/relationships/image" Target="media/m_0cb2d796a3985dae0ade7c7b33c897cc_r.png"/><Relationship Id="rId9" Type="http://schemas.openxmlformats.org/officeDocument/2006/relationships/image" Target="media/m_92aba90228171f5ebd7298097632e3b9_r.png"/><Relationship Id="rId10" Type="http://schemas.openxmlformats.org/officeDocument/2006/relationships/image" Target="media/m_f5b5996e541f970be84014835c617d02_r.png"/><Relationship Id="rId11" Type="http://schemas.openxmlformats.org/officeDocument/2006/relationships/image" Target="media/m_7125405f9e51c9523f33817a763ac5d9_r.png"/><Relationship Id="rId12" Type="http://schemas.openxmlformats.org/officeDocument/2006/relationships/image" Target="media/m_fdb6b564d637eae051495895db757da3_r.jpeg"/><Relationship Id="rId13" Type="http://schemas.openxmlformats.org/officeDocument/2006/relationships/image" Target="media/m_f6e35f578fa7bfb810ac9cc4847a31b1_r.png"/><Relationship Id="rId14" Type="http://schemas.openxmlformats.org/officeDocument/2006/relationships/image" Target="media/m_3fc91a28b4e00b9d68f41042f9880b7b_r.png"/><Relationship Id="rId15" Type="http://schemas.openxmlformats.org/officeDocument/2006/relationships/image" Target="media/m_58c4d06035c034ecd2edb10e268fc008_r.png"/><Relationship Id="rId16" Type="http://schemas.openxmlformats.org/officeDocument/2006/relationships/image" Target="media/m_60ea37c33627b502916badd97c09e6ba_r.png"/><Relationship Id="rId17" Type="http://schemas.openxmlformats.org/officeDocument/2006/relationships/image" Target="media/m_09d4828642ba1a752ac68f44efeff028_r.png"/><Relationship Id="rId18" Type="http://schemas.openxmlformats.org/officeDocument/2006/relationships/image" Target="media/m_5fb380bf51095482ba53fdda2399ef0e_r.png"/><Relationship Id="rId19" Type="http://schemas.openxmlformats.org/officeDocument/2006/relationships/image" Target="media/m_00d47e571abf9122de7c8a0bc34322d9_r.png"/><Relationship Id="rId20" Type="http://schemas.openxmlformats.org/officeDocument/2006/relationships/image" Target="media/m_c98be504f7c47fbd8303a334e9100b58_r.png"/><Relationship Id="rId21" Type="http://schemas.openxmlformats.org/officeDocument/2006/relationships/image" Target="media/m_9b4f7fb1fa32d14e198d0c852564ff25_r.png"/><Relationship Id="rId22" Type="http://schemas.openxmlformats.org/officeDocument/2006/relationships/image" Target="media/m_9f754a1ea84e2e8f06bb35c03931d819_r.png"/><Relationship Id="rId23" Type="http://schemas.openxmlformats.org/officeDocument/2006/relationships/image" Target="media/m_80c1936c0050baab49975652eecb4128_r.png"/><Relationship Id="rId24" Type="http://schemas.openxmlformats.org/officeDocument/2006/relationships/image" Target="media/m_4aab6879a066d813402fea9bf973b145_r.png"/><Relationship Id="rId25" Type="http://schemas.openxmlformats.org/officeDocument/2006/relationships/image" Target="media/m_315d35da8648bcea96b21e7d901cbfa6_r.png"/><Relationship Id="rId26" Type="http://schemas.openxmlformats.org/officeDocument/2006/relationships/image" Target="media/m_81da35325380fa530226a21889a69937_r.png"/><Relationship Id="rId27" Type="http://schemas.openxmlformats.org/officeDocument/2006/relationships/image" Target="media/m_ab4d7ccf1382aea6b69d1914bfa27191_r.png"/><Relationship Id="rId28" Type="http://schemas.openxmlformats.org/officeDocument/2006/relationships/image" Target="media/m_56f134fe3f352367a4193c11e665191f_r.png"/><Relationship Id="rId29" Type="http://schemas.openxmlformats.org/officeDocument/2006/relationships/image" Target="media/m_39d5a482bf9bd8544f380d2c1f692826_r.png"/><Relationship Id="rId30" Type="http://schemas.openxmlformats.org/officeDocument/2006/relationships/image" Target="media/m_77711f4abc0d848a82e081cb53d90de5_r.png"/><Relationship Id="rId31" Type="http://schemas.openxmlformats.org/officeDocument/2006/relationships/image" Target="media/m_538b100d51a287dab2608f2dd7a4377a_r.png"/><Relationship Id="rId32" Type="http://schemas.openxmlformats.org/officeDocument/2006/relationships/image" Target="media/m_8f2ee71488f42895dfd6917108c32f77_r.png"/><Relationship Id="rId33" Type="http://schemas.openxmlformats.org/officeDocument/2006/relationships/image" Target="media/m_54ea294e9a4a40680b468f52a2ed0d5f_r.png"/><Relationship Id="rId34" Type="http://schemas.openxmlformats.org/officeDocument/2006/relationships/image" Target="media/m_c1fc7eba3282ac0a28d948b3ca9a5d6c_r.png"/><Relationship Id="rId35" Type="http://schemas.openxmlformats.org/officeDocument/2006/relationships/image" Target="media/m_42cf4fee20c357cd333b2b61b7ede2ab_r.png"/><Relationship Id="rId36" Type="http://schemas.openxmlformats.org/officeDocument/2006/relationships/image" Target="media/m_beea5ed5d11240dca19226e5bc514001_r.png"/><Relationship Id="rId37" Type="http://schemas.openxmlformats.org/officeDocument/2006/relationships/image" Target="media/m_97e08fa97338368ba1db15c11411e121_r.png"/><Relationship Id="rId38" Type="http://schemas.openxmlformats.org/officeDocument/2006/relationships/image" Target="media/m_c8822b811586cea29d0ed57a29117ba0_r.png"/><Relationship Id="rId39" Type="http://schemas.openxmlformats.org/officeDocument/2006/relationships/image" Target="media/m_d7440e2035e52c554261f4b4be61d341_r.png"/><Relationship Id="rId40" Type="http://schemas.openxmlformats.org/officeDocument/2006/relationships/image" Target="media/m_acb8525467bb82fa4b083322e2eff923_r.png"/><Relationship Id="rId41" Type="http://schemas.openxmlformats.org/officeDocument/2006/relationships/image" Target="media/m_cac25dfe3edf0a61ebe7ae7739ccaf42_r.png"/><Relationship Id="rId42" Type="http://schemas.openxmlformats.org/officeDocument/2006/relationships/image" Target="media/m_e5022206a7794fd08c9dfd89284509b8_r.png"/><Relationship Id="rId43" Type="http://schemas.openxmlformats.org/officeDocument/2006/relationships/image" Target="media/m_9679bd205883b8e8cad4842067f89af8_r.png"/><Relationship Id="rId44" Type="http://schemas.openxmlformats.org/officeDocument/2006/relationships/image" Target="media/m_6d99a558d782f8e4e8c51dc1b98422d5_r.png"/><Relationship Id="rId45" Type="http://schemas.openxmlformats.org/officeDocument/2006/relationships/image" Target="media/m_fe887041c06ad2add5a0a7841a724a9b_r.png"/><Relationship Id="rId46" Type="http://schemas.openxmlformats.org/officeDocument/2006/relationships/image" Target="media/m_2a5a5eed511228e73ab8f488aaeeda41_r.png"/><Relationship Id="rId47" Type="http://schemas.openxmlformats.org/officeDocument/2006/relationships/image" Target="media/m_2f276023da7f7aff6e2a080c691779af_r.png"/><Relationship Id="rId48" Type="http://schemas.openxmlformats.org/officeDocument/2006/relationships/image" Target="media/m_5afa6e9c23a2a07960e8ae6f677671be_r.png"/><Relationship Id="rId49" Type="http://schemas.openxmlformats.org/officeDocument/2006/relationships/image" Target="media/m_9cbe6a7d573c4a608fd83772e8b1cc32_r.png"/><Relationship Id="rId50" Type="http://schemas.openxmlformats.org/officeDocument/2006/relationships/image" Target="media/m_22294716af4a42069b979a97e95ef861_r.png"/><Relationship Id="rId51" Type="http://schemas.openxmlformats.org/officeDocument/2006/relationships/image" Target="media/m_88e9f1c03382db394b5cbc881f671a97_r.png"/><Relationship Id="rId52" Type="http://schemas.openxmlformats.org/officeDocument/2006/relationships/image" Target="media/m_3fd5ca5891ff964dbc8aea4489ce3582_r.png"/><Relationship Id="rId53" Type="http://schemas.openxmlformats.org/officeDocument/2006/relationships/image" Target="media/m_b659b847189509d3525a68928475f52a_r.png"/><Relationship Id="rId54" Type="http://schemas.openxmlformats.org/officeDocument/2006/relationships/image" Target="media/m_3930b1b97caf6a18bc17fece7e8e7b9b_r.png"/><Relationship Id="rId55" Type="http://schemas.openxmlformats.org/officeDocument/2006/relationships/image" Target="media/m_b923aef709d394851964cf8334fabcfa_r.png"/><Relationship Id="rId56" Type="http://schemas.openxmlformats.org/officeDocument/2006/relationships/image" Target="media/m_99a5b6e0ddd7309aaaf0a2c5c62ee4ff_r.png"/><Relationship Id="rId57" Type="http://schemas.openxmlformats.org/officeDocument/2006/relationships/image" Target="media/m_61843f8bf35840c81e10c6212a1226ef_r.png"/><Relationship Id="rId58" Type="http://schemas.openxmlformats.org/officeDocument/2006/relationships/image" Target="media/m_6e0430dca0e02d561f7eded2a611e3a4_r.png"/><Relationship Id="rId59" Type="http://schemas.openxmlformats.org/officeDocument/2006/relationships/image" Target="media/m_01b2d46ae8840ee0445cb9cdbb0c3e32_r.png"/><Relationship Id="rId60" Type="http://schemas.openxmlformats.org/officeDocument/2006/relationships/image" Target="media/m_8516768238f5780b65eebea3bb33ea0f_r.png"/><Relationship Id="rId61" Type="http://schemas.openxmlformats.org/officeDocument/2006/relationships/image" Target="media/m_63178d16805d8d67984b63a3c313f567_r.png"/><Relationship Id="rId62" Type="http://schemas.openxmlformats.org/officeDocument/2006/relationships/image" Target="media/m_e68d9c0447b2c84d4f913235a50a1fae_r.png"/><Relationship Id="rId63" Type="http://schemas.openxmlformats.org/officeDocument/2006/relationships/image" Target="media/m_7f5e402a4f69110dd535720ed9f70b80_r.png"/><Relationship Id="rId64" Type="http://schemas.openxmlformats.org/officeDocument/2006/relationships/image" Target="media/m_166cdde03ecec628a04a42aba1cf7d58_r.png"/><Relationship Id="rId65" Type="http://schemas.openxmlformats.org/officeDocument/2006/relationships/image" Target="media/m_1180bc16aff3e4c00f11e1a8a32f02bd_r.png"/><Relationship Id="rId66" Type="http://schemas.openxmlformats.org/officeDocument/2006/relationships/image" Target="media/m_1fd7b999b2f0df00bcf0119f597b1d23_r.png"/><Relationship Id="rId67" Type="http://schemas.openxmlformats.org/officeDocument/2006/relationships/image" Target="media/m_74548ed2f6eeb171aa0b3d8c1c89dc37_r.png"/><Relationship Id="rId68" Type="http://schemas.openxmlformats.org/officeDocument/2006/relationships/image" Target="media/m_4cb10c687a8daec8b8f656b1f18722a7_r.png"/><Relationship Id="rId69" Type="http://schemas.openxmlformats.org/officeDocument/2006/relationships/image" Target="media/m_d6df9c9b3a33faed443023830facc553_r.png"/><Relationship Id="rId70" Type="http://schemas.openxmlformats.org/officeDocument/2006/relationships/image" Target="media/m_0c1915b0174a1d0f50d5b6cd1277e9d2_r.png"/><Relationship Id="rId71" Type="http://schemas.openxmlformats.org/officeDocument/2006/relationships/image" Target="media/m_7a9b35715465424f1ca59a1db3c1fee8_r.png"/><Relationship Id="rId72" Type="http://schemas.openxmlformats.org/officeDocument/2006/relationships/image" Target="media/m_18ccafe77572b67a77923ffe3e0d6060_r.png"/><Relationship Id="rId73" Type="http://schemas.openxmlformats.org/officeDocument/2006/relationships/image" Target="media/m_7bee248d07c3ccccd92124bbe3fc6356_r.png"/><Relationship Id="rId74" Type="http://schemas.openxmlformats.org/officeDocument/2006/relationships/image" Target="media/m_f52b9496641efda0117dee4cb12dd313_r.png"/><Relationship Id="rId75" Type="http://schemas.openxmlformats.org/officeDocument/2006/relationships/image" Target="media/m_5b56895b1af0e21edd591e257fac0787_r.png"/><Relationship Id="rId76" Type="http://schemas.openxmlformats.org/officeDocument/2006/relationships/image" Target="media/m_11a5914b198e7f1d44cb275ca55f4b39_r.png"/><Relationship Id="rId77" Type="http://schemas.openxmlformats.org/officeDocument/2006/relationships/image" Target="media/m_3d971cd25efa43507270125dd2fcb3b8_r.png"/><Relationship Id="rId78" Type="http://schemas.openxmlformats.org/officeDocument/2006/relationships/image" Target="media/m_098dd7774e6279074f122598bc1a58ba_r.png"/><Relationship Id="rId79" Type="http://schemas.openxmlformats.org/officeDocument/2006/relationships/image" Target="media/m_133f427acd8660399f484ffbdaae4c0a_r.png"/><Relationship Id="rId80" Type="http://schemas.openxmlformats.org/officeDocument/2006/relationships/image" Target="media/m_2ab305e120ea2d164a41138bd9232e0a_r.png"/><Relationship Id="rId81" Type="http://schemas.openxmlformats.org/officeDocument/2006/relationships/image" Target="media/m_615035db94332a29af32c94ebe9b1954_r.png"/><Relationship Id="rId82" Type="http://schemas.openxmlformats.org/officeDocument/2006/relationships/image" Target="media/m_b785a795bf1744c57b40028f5b9a0b52_r.png"/><Relationship Id="rId83" Type="http://schemas.openxmlformats.org/officeDocument/2006/relationships/image" Target="media/m_8f0dbf6636601cdcf2113530593f9c93_r.png"/><Relationship Id="rId84" Type="http://schemas.openxmlformats.org/officeDocument/2006/relationships/image" Target="media/m_72d0b89f1dbbb38af18da6be3dc9ff3f_r.png"/><Relationship Id="rId85" Type="http://schemas.openxmlformats.org/officeDocument/2006/relationships/image" Target="media/m_57c98b62e002da4d538771dc9afe0163_r.png"/><Relationship Id="rId86" Type="http://schemas.openxmlformats.org/officeDocument/2006/relationships/image" Target="media/m_92a38e59ca29dabd8b2c769472a48343_r.png"/><Relationship Id="rId87" Type="http://schemas.openxmlformats.org/officeDocument/2006/relationships/image" Target="media/m_b0207ee9f8a9f55d42ae19a1c9db1a5c_r.png"/><Relationship Id="rId88" Type="http://schemas.openxmlformats.org/officeDocument/2006/relationships/image" Target="media/m_509d4769ff1635b341f8a50719dd8ccd_r.png"/><Relationship Id="rId89" Type="http://schemas.openxmlformats.org/officeDocument/2006/relationships/image" Target="media/m_c4c69f8a988dd0b4d449ee95c44fa933_r.png"/><Relationship Id="rId90" Type="http://schemas.openxmlformats.org/officeDocument/2006/relationships/image" Target="media/m_2da2b863098e3c51bed492d4a2f60269_r.png"/><Relationship Id="rId91" Type="http://schemas.openxmlformats.org/officeDocument/2006/relationships/image" Target="media/m_e65e902ca7f880317cd2a9c2e675b2ca_r.png"/><Relationship Id="rId92" Type="http://schemas.openxmlformats.org/officeDocument/2006/relationships/image" Target="media/m_607e7c4f693f0e63c3d3a5ef084a8c01_r.png"/><Relationship Id="rId93" Type="http://schemas.openxmlformats.org/officeDocument/2006/relationships/image" Target="media/m_35a5ba79d147b5a1152652a31fdb991a_r.png"/><Relationship Id="rId94" Type="http://schemas.openxmlformats.org/officeDocument/2006/relationships/image" Target="media/m_c1c8cbb42c1654567d5286d0110a84d8_r.png"/><Relationship Id="rId95" Type="http://schemas.openxmlformats.org/officeDocument/2006/relationships/image" Target="media/m_25a7f88afb976b9b0959ae3ee3ac5a86_r.png"/><Relationship Id="rId96" Type="http://schemas.openxmlformats.org/officeDocument/2006/relationships/image" Target="media/m_c8615980d736e8f9b1ad6c651fe0b707_r.png"/><Relationship Id="rId97" Type="http://schemas.openxmlformats.org/officeDocument/2006/relationships/image" Target="media/m_9c2132cb500ac29d0561e94ecd276c2d_r.png"/><Relationship Id="rId98" Type="http://schemas.openxmlformats.org/officeDocument/2006/relationships/image" Target="media/m_a04e139f6e21a8795a95969c2d975a3c_r.png"/><Relationship Id="rId99" Type="http://schemas.openxmlformats.org/officeDocument/2006/relationships/image" Target="media/m_a16242ef160edb99c9039bcc190b25b0_r.png"/><Relationship Id="rId100" Type="http://schemas.openxmlformats.org/officeDocument/2006/relationships/image" Target="media/m_bd3b16daf68e5d7f688dd30317723119_r.png"/><Relationship Id="rId101" Type="http://schemas.openxmlformats.org/officeDocument/2006/relationships/image" Target="media/m_61b84c85f701c288277d0fc72dcae023_r.png"/><Relationship Id="rId102" Type="http://schemas.openxmlformats.org/officeDocument/2006/relationships/image" Target="media/m_d18d65a0012f0127b99f69a1fa5d22d6_r.png"/><Relationship Id="rId103" Type="http://schemas.openxmlformats.org/officeDocument/2006/relationships/image" Target="media/m_2930aa47dd81cd8b6d4528b531daa298_r.png"/><Relationship Id="rId104" Type="http://schemas.openxmlformats.org/officeDocument/2006/relationships/image" Target="media/m_5dfbdbd170e3aed9413f45ba08449b84_r.png"/><Relationship Id="rId105" Type="http://schemas.openxmlformats.org/officeDocument/2006/relationships/image" Target="media/m_7e696c94a9bb28cad2224a14720f23ed_r.png"/><Relationship Id="rId106" Type="http://schemas.openxmlformats.org/officeDocument/2006/relationships/image" Target="media/m_34a4d998c0948207fb865e0b2b88cf63_r.png"/><Relationship Id="rId107" Type="http://schemas.openxmlformats.org/officeDocument/2006/relationships/image" Target="media/m_833680461dcba22032473600ae43f865_r.png"/><Relationship Id="rId108" Type="http://schemas.openxmlformats.org/officeDocument/2006/relationships/image" Target="media/m_0a25b8bb53071a436098d9eaedff3b70_r.png"/><Relationship Id="rId109" Type="http://schemas.openxmlformats.org/officeDocument/2006/relationships/image" Target="media/m_8499489ba8f3cec9df1d2d0100724b14_r.png"/><Relationship Id="rId110" Type="http://schemas.openxmlformats.org/officeDocument/2006/relationships/image" Target="media/m_e021cc6853636d4e3fc765d1b898be72_r.png"/><Relationship Id="rId111" Type="http://schemas.openxmlformats.org/officeDocument/2006/relationships/image" Target="media/m_847a03a70764ab14204db781a0085dde_r.png"/><Relationship Id="rId112" Type="http://schemas.openxmlformats.org/officeDocument/2006/relationships/image" Target="media/m_1a2b2efa57801bd3352fe44a86cdbe3f_r.png"/><Relationship Id="rId113" Type="http://schemas.openxmlformats.org/officeDocument/2006/relationships/image" Target="media/m_9dee9a05b41a77ddebc54c50c6d48316_r.png"/><Relationship Id="rId114" Type="http://schemas.openxmlformats.org/officeDocument/2006/relationships/image" Target="media/m_22c10a74f2cf6c575d548fd90a54aebf_r.png"/><Relationship Id="rId115" Type="http://schemas.openxmlformats.org/officeDocument/2006/relationships/image" Target="media/m_a1af64d77595cf08b55f714d5c77994d_r.png"/><Relationship Id="rId116" Type="http://schemas.openxmlformats.org/officeDocument/2006/relationships/image" Target="media/m_8bac840227a1b3157e5279032d9b139f_r.png"/><Relationship Id="rId117" Type="http://schemas.openxmlformats.org/officeDocument/2006/relationships/image" Target="media/m_5948480d3c91dea6ef8df6d2bbe426fa_r.png"/><Relationship Id="rId118" Type="http://schemas.openxmlformats.org/officeDocument/2006/relationships/image" Target="media/m_1616be19a980f0ea77e7278e9b4f6b82_r.png"/><Relationship Id="rId119" Type="http://schemas.openxmlformats.org/officeDocument/2006/relationships/image" Target="media/m_c4703b8241b5e58330518370d07bc0bf_r.png"/><Relationship Id="rId120" Type="http://schemas.openxmlformats.org/officeDocument/2006/relationships/image" Target="media/m_f977c0f6e48db73ea204538a81b7c3eb_r.png"/><Relationship Id="rId121" Type="http://schemas.openxmlformats.org/officeDocument/2006/relationships/image" Target="media/m_a6ee3e5741b5febdbd6d6f8a0b6132e7_r.png"/><Relationship Id="rId122" Type="http://schemas.openxmlformats.org/officeDocument/2006/relationships/image" Target="media/m_26d57d87c0fada29c6dc806e47ac4e1e_r.png"/><Relationship Id="rId123" Type="http://schemas.openxmlformats.org/officeDocument/2006/relationships/image" Target="media/m_5c369b6fd25b368f3f33fbd8cd6d3aa3_r.png"/><Relationship Id="rId124" Type="http://schemas.openxmlformats.org/officeDocument/2006/relationships/image" Target="media/m_27e523a3122ebc42660627b06358d688_r.png"/><Relationship Id="rId125" Type="http://schemas.openxmlformats.org/officeDocument/2006/relationships/image" Target="media/m_dc52b5ff17b0665eb7b2138cf0385d91_r.png"/><Relationship Id="rId126" Type="http://schemas.openxmlformats.org/officeDocument/2006/relationships/image" Target="media/m_c91c8cc5757382bdac56e17d5bed9dd3_r.png"/><Relationship Id="rId127" Type="http://schemas.openxmlformats.org/officeDocument/2006/relationships/image" Target="media/m_fd111d349f9ecd9a71daf5a12b0ba6aa_r.png"/><Relationship Id="rId128" Type="http://schemas.openxmlformats.org/officeDocument/2006/relationships/image" Target="media/m_7a1e7d487382a8846f05c96cf41cc4c7_r.png"/><Relationship Id="rId129" Type="http://schemas.openxmlformats.org/officeDocument/2006/relationships/image" Target="media/m_2eb7bc631542631247724c16164d8296_r.png"/><Relationship Id="rId130" Type="http://schemas.openxmlformats.org/officeDocument/2006/relationships/image" Target="media/m_d10e4fe69ddd7734d804c111cec7b0e3_r.png"/><Relationship Id="rId131" Type="http://schemas.openxmlformats.org/officeDocument/2006/relationships/image" Target="media/m_48794a3454c1f7c33ccc9dd84bb1d4cb_r.png"/><Relationship Id="rId132" Type="http://schemas.openxmlformats.org/officeDocument/2006/relationships/image" Target="media/m_f9958b26c1de8d0d8974a73cb7e44050_r.png"/><Relationship Id="rId133" Type="http://schemas.openxmlformats.org/officeDocument/2006/relationships/image" Target="media/m_722d92ed95e29f08a56d6b6e42c00ccf_r.png"/><Relationship Id="rId134" Type="http://schemas.openxmlformats.org/officeDocument/2006/relationships/image" Target="media/m_99e17a08121f5bb68f3ac7fd1e169492_r.png"/><Relationship Id="rId135" Type="http://schemas.openxmlformats.org/officeDocument/2006/relationships/image" Target="media/m_98a5396a8f2f205f6112abccea3c162f_r.png"/><Relationship Id="rId136" Type="http://schemas.openxmlformats.org/officeDocument/2006/relationships/image" Target="media/m_dab70ef051634e90c45a4369442969d5_r.png"/><Relationship Id="rId137" Type="http://schemas.openxmlformats.org/officeDocument/2006/relationships/image" Target="media/m_46eb791dff98f8f66041b8bcd443e1f6_r.png"/><Relationship Id="rId138" Type="http://schemas.openxmlformats.org/officeDocument/2006/relationships/image" Target="media/m_29a8de71f3d00c2016289fd2d02182b9_r.png"/><Relationship Id="rId139" Type="http://schemas.openxmlformats.org/officeDocument/2006/relationships/image" Target="media/m_51a27b9a489cfa470c546fa27b3b6a84_r.png"/><Relationship Id="rId140" Type="http://schemas.openxmlformats.org/officeDocument/2006/relationships/image" Target="media/m_b11c3336da73e263c38cb1b67b1ede81_r.png"/><Relationship Id="rId141" Type="http://schemas.openxmlformats.org/officeDocument/2006/relationships/image" Target="media/m_7cd4e5f612aeb9bb9ff2055145eb59fa_r.png"/><Relationship Id="rId142" Type="http://schemas.openxmlformats.org/officeDocument/2006/relationships/image" Target="media/m_947064c8a3edd06428146d1a06b755f4_r.png"/><Relationship Id="rId143" Type="http://schemas.openxmlformats.org/officeDocument/2006/relationships/image" Target="media/m_28fb383413714129ff31a90acbd423b2_r.png"/><Relationship Id="rId144" Type="http://schemas.openxmlformats.org/officeDocument/2006/relationships/image" Target="media/m_707352c9e2a0b9081e0946b9c5794fab_r.png"/><Relationship Id="rId145" Type="http://schemas.openxmlformats.org/officeDocument/2006/relationships/image" Target="media/m_baed317033dd2068170fdb30b711fc46_r.png"/><Relationship Id="rId146" Type="http://schemas.openxmlformats.org/officeDocument/2006/relationships/image" Target="media/m_545153394fded62746f747b21376ecf1_r.png"/><Relationship Id="rId147" Type="http://schemas.openxmlformats.org/officeDocument/2006/relationships/image" Target="media/m_462b7a2f5ea48689bfa52def1edbc0e3_r.png"/><Relationship Id="rId148" Type="http://schemas.openxmlformats.org/officeDocument/2006/relationships/image" Target="media/m_ee5c01a7800c949d431541f6cafc6ee6_r.png"/><Relationship Id="rId149" Type="http://schemas.openxmlformats.org/officeDocument/2006/relationships/image" Target="media/m_ebf4f121b757a239d2bbbb791a0dbf1d_r.png"/><Relationship Id="rId150" Type="http://schemas.openxmlformats.org/officeDocument/2006/relationships/hyperlink" Target="http://apidoc.bigviewcloud.com:80/uploads/dtserviceguide/images/m_4cb10c687a8daec8b8f656b1f18722a7_r.png" TargetMode="External"/><Relationship Id="rId151" Type="http://schemas.openxmlformats.org/officeDocument/2006/relationships/hyperlink" Target="http://apidoc.bigviewcloud.com:80/uploads/dtserviceguide/images/m_545153394fded62746f747b21376ecf1_r.png" TargetMode="External"/><Relationship Id="rId152" Type="http://schemas.openxmlformats.org/officeDocument/2006/relationships/hyperlink" Target="http://apidoc.bigviewcloud.com:80/uploads/dtserviceguide/images/m_d6df9c9b3a33faed443023830facc553_r.png" TargetMode="External"/><Relationship Id="rId153" Type="http://schemas.openxmlformats.org/officeDocument/2006/relationships/hyperlink" Target="http://apidoc.bigviewcloud.com:80/uploads/dtserviceguide/images/m_7125405f9e51c9523f33817a763ac5d9_r.png" TargetMode="External"/><Relationship Id="rId154" Type="http://schemas.openxmlformats.org/officeDocument/2006/relationships/hyperlink" Target="http://apidoc.bigviewcloud.com/docs/bqrbmgimv3ngbmncmb8nsvln2crdnhhs/bqrbmgimv3ngbmncmb8nsvln2crdnhhs-1gabo1uipdm4e" TargetMode="External"/><Relationship Id="rId155" Type="http://schemas.openxmlformats.org/officeDocument/2006/relationships/hyperlink" Target="http://apidoc.bigviewcloud.com:80/uploads/dtserviceguide/images/m_093c8a87936e9a6ed88796f4c8ab01a8_r.png" TargetMode="External"/><Relationship Id="rId156" Type="http://schemas.openxmlformats.org/officeDocument/2006/relationships/hyperlink" Target="http://apidoc.bigviewcloud.com:80/uploads/dtserviceguide/images/m_fdb6b564d637eae051495895db757da3_r.png" TargetMode="External"/><Relationship Id="rId157" Type="http://schemas.openxmlformats.org/officeDocument/2006/relationships/hyperlink" Target="http://apidoc.bigviewcloud.com/docs/bqrbmgimv3ngbmncmb8nsvln2crdnhhs/bqrbmgimv3ngbmncmb8nsvln2crdnhhs-1gaebn98db3gd" TargetMode="External"/><Relationship Id="rId158" Type="http://schemas.openxmlformats.org/officeDocument/2006/relationships/hyperlink" Target="http://apidoc.bigviewcloud.com/docs/bqrbmgimv3ngbmncmb8nsvln2crdnhhs/bqrbmgimv3ngbmncmb8nsvln2crdnhhs-1dglohs121i1p" TargetMode="External"/><Relationship Id="rId159" Type="http://schemas.openxmlformats.org/officeDocument/2006/relationships/hyperlink" Target="http://apidoc.bigviewcloud.com/docs/dtserviceguide/dtserviceguide-1gaf0mpp73c18" TargetMode="External"/><Relationship Id="rId160" Type="http://schemas.openxmlformats.org/officeDocument/2006/relationships/hyperlink" Target="http://apidoc.bigviewcloud.com.cn/attach_files/dtserviceguide/760" TargetMode="External"/><Relationship Id="rId161" Type="http://schemas.openxmlformats.org/officeDocument/2006/relationships/hyperlink" Target="http://apidoc.bigviewcloud.com:80/attach_files/dtserviceguide/760" TargetMode="External"/><Relationship Id="rId162" Type="http://schemas.openxmlformats.org/officeDocument/2006/relationships/hyperlink" Target="http://apidoc.bigviewcloud.com/docs/bqrbmgimv3ngbmncmb8nsvln2crdnhhs/bqrbmgimv3ngbmncmb8nsvln2crdnhhs-1frhuqhhicdb2" TargetMode="External"/><Relationship Id="rId163" Type="http://schemas.openxmlformats.org/officeDocument/2006/relationships/hyperlink" Target="http://apidoc.bigviewcloud.com/docs/bqrbmgimv3ngbmncmb8nsvln2crdnhhs/bqrbmgimv3ngbmncmb8nsvln2crdnhhs-1dgq3oe31vc8j" TargetMode="External"/><Relationship Id="rId164" Type="http://schemas.openxmlformats.org/officeDocument/2006/relationships/hyperlink" Target="http://apidoc.bigviewcloud.com/docs/bqrbmgimv3ngbmncmb8nsvln2crdnhhs/bqrbmgimv3ngbmncmb8nsvln2crdnhhs-1g8emrfjukv8l" TargetMode="External"/><Relationship Id="rId165" Type="http://schemas.openxmlformats.org/officeDocument/2006/relationships/hyperlink" Target="https://open.dingtalk.com/document/orgapp/custom-robots-send-group-messages" TargetMode="External"/><Relationship Id="rId166" Type="http://schemas.openxmlformats.org/officeDocument/2006/relationships/hyperlink" Target="http://39.105.95.165:8188/" TargetMode="External"/><Relationship Id="rId167" Type="http://schemas.openxmlformats.org/officeDocument/2006/relationships/hyperlink" Target="http://apidoc.bigviewcloud.com/docs/lowcodedesigner/lowcodedesigner-1g2rpu8pkgfsf" TargetMode="External"/><Relationship Id="rId168" Type="http://schemas.openxmlformats.org/officeDocument/2006/relationships/hyperlink" Target="http://api.example.com/${admin}/status" TargetMode="External"/><Relationship Id="rId169" Type="http://schemas.openxmlformats.org/officeDocument/2006/relationships/hyperlink" Target="http://api.example.com/visitor/status" TargetMode="External"/><Relationship Id="rId170" Type="http://schemas.openxmlformats.org/officeDocument/2006/relationships/hyperlink" Target="http://apidoc.bigviewcloud.com/api/bqrbmgimv3ngbmncmb8nsvln2crdnhhs" TargetMode="External"/><Relationship Id="rId171" Type="http://schemas.openxmlformats.org/officeDocument/2006/relationships/hyperlink" Target="http://apidoc.bigviewcloud.com/docs/bqrbmgimv3ngbmncmb8nsvln2crdnhhs/bqrbmgimv3ngbmncmb8nsvln2crdnhhs-1gaa108dm1c9j" TargetMode="External"/><Relationship Id="rId172" Type="http://schemas.openxmlformats.org/officeDocument/2006/relationships/hyperlink" Target="http://192.168.100.236:4523/m1/4795394-4449583-default/receivedtsdata/event&#8221;&#12290;" TargetMode="External"/><Relationship Id="rId173" Type="http://schemas.openxmlformats.org/officeDocument/2006/relationships/hyperlink" Target="http://apidoc.bigviewcloud.com/docs/bqrbmgimv3ngbmncmb8nsvln2crdnhhs/bqrbmgimv3ngbmncmb8nsvln2crdnhhs-1dglohc873juc" TargetMode="External"/><Relationship Id="rId174" Type="http://schemas.openxmlformats.org/officeDocument/2006/relationships/hyperlink" Target="http://apidoc.bigviewcloud.com/docs/lowcodedesigner/db9" TargetMode="External"/><Relationship Id="rId175" Type="http://schemas.openxmlformats.org/officeDocument/2006/relationships/hyperlink" Target="http://apidoc.bigviewcloud.com/docs/bqrbmgimv3ngbmncmb8nsvln2crdnhhs/bqrbmgimv3ngbmncmb8nsvln2crdnhhs-1dg9mbrgpkhqs" TargetMode="External"/><Relationship Id="rId176" Type="http://schemas.openxmlformats.org/officeDocument/2006/relationships/hyperlink" Target="http://apidoc.bigviewcloud.com/docs/bqrbmgimv3ngbmncmb8nsvln2crdnhhs/bqrbmgimv3ngbmncmb8nsvln2crdnhhs-1h1cvohk6vq6l" TargetMode="External"/><Relationship Id="rId177" Type="http://schemas.openxmlformats.org/officeDocument/2006/relationships/hyperlink" Target="http://apidoc.bigviewcloud.com/attach_files/dtserviceguide/729" TargetMode="External"/><Relationship Id="rId178" Type="http://schemas.openxmlformats.org/officeDocument/2006/relationships/hyperlink" Target="http://apidoc.bigviewcloud.com/docs/dtserviceguide/dtserviceguide-1gah6cn2tef15" TargetMode="External"/><Relationship Id="rId179" Type="http://schemas.openxmlformats.org/officeDocument/2006/relationships/hyperlink" Target="http://apidoc.bigviewcloud.com:80/attach_files/dtserviceguide/729" TargetMode="External"/><Relationship Id="rId180" Type="http://schemas.openxmlformats.org/officeDocument/2006/relationships/hyperlink" Target="http://192.168.100.37:44040/image/20241018/d46815304.jpg"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05.0044</AppVersion>
  <DocSecurity>0</DocSecurity>
  <HyperlinksChanged>false</HyperlinksChanged>
  <LinksUpToDate>true</LinksUpToDate>
  <ScaleCrop>false</ScaleCrop>
  <SharedDoc>false</SharedDoc>
  <Company>北京大视景科技有限公司</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2026-10-20T06:55:32Z</dcterms:created>
  <dcterms:modified xsi:type="dcterms:W3CDTF">2026-10-20T06:55:32Z</dcterms:modified>
  <dc:title>DTS入门教程</dc:title>
  <dc:creator>Unknown</dc:creator>
  <dc:description>&lt;p&gt;数字孪生服务DTService入门教程，简要的操作手册。用于引导用户使用数字孪生服务DTService，描述功能的含义。&lt;/p&gt;</dc:description>
  <dc:language>zh</dc:language>
</cp:coreProperties>
</file>