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png" ContentType="image/png"/>
  <Default Extension="xml" ContentType="application/xml"/>
  <Default Extension="jpg" ContentType="image/jpeg"/>
  <Default Extension="jpeg" ContentType="image/jpeg"/>
  <Default Extension="svg" ContentType="image/svg+xml"/>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30"/>
        <w:pageBreakBefore w:val="off"/>
      </w:pPr>
      <w:r>
        <w:t>目 录</w:t>
      </w:r>
    </w:p>
    <w:p>
      <w:pPr>
        <w:pStyle w:val="Para 09"/>
      </w:pPr>
      <w:hyperlink w:anchor="Top_of_7_html">
        <w:r>
          <w:t>数字孪生服务对接开发指南</w:t>
        </w:r>
      </w:hyperlink>
    </w:p>
    <w:p>
      <w:pPr>
        <w:pStyle w:val="4 Block"/>
      </w:pPr>
    </w:p>
    <w:p>
      <w:pPr>
        <w:pStyle w:val="Para 09"/>
      </w:pPr>
      <w:hyperlink w:anchor="Top_of_516_html">
        <w:r>
          <w:t>概述</w:t>
        </w:r>
      </w:hyperlink>
    </w:p>
    <w:p>
      <w:pPr>
        <w:pStyle w:val="1 Block"/>
      </w:pPr>
    </w:p>
    <w:p>
      <w:pPr>
        <w:pStyle w:val="4 Block"/>
      </w:pPr>
    </w:p>
    <w:p>
      <w:pPr>
        <w:pStyle w:val="Para 09"/>
      </w:pPr>
      <w:hyperlink w:anchor="Top_of_475_html">
        <w:r>
          <w:t>BV JSON格式说明</w:t>
        </w:r>
      </w:hyperlink>
    </w:p>
    <w:p>
      <w:pPr>
        <w:pStyle w:val="1 Block"/>
      </w:pPr>
    </w:p>
    <w:p>
      <w:pPr>
        <w:pStyle w:val="4 Block"/>
      </w:pPr>
    </w:p>
    <w:p>
      <w:pPr>
        <w:pStyle w:val="Para 09"/>
      </w:pPr>
      <w:hyperlink w:anchor="Top_of_539_html">
        <w:r>
          <w:t>回执参数格式说明</w:t>
        </w:r>
      </w:hyperlink>
    </w:p>
    <w:p>
      <w:pPr>
        <w:pStyle w:val="1 Block"/>
      </w:pPr>
    </w:p>
    <w:p>
      <w:pPr>
        <w:pStyle w:val="4 Block"/>
      </w:pPr>
    </w:p>
    <w:p>
      <w:pPr>
        <w:pStyle w:val="Para 09"/>
      </w:pPr>
      <w:hyperlink w:anchor="Top_of_470_html">
        <w:r>
          <w:t>实体接入API</w:t>
        </w:r>
      </w:hyperlink>
    </w:p>
    <w:p>
      <w:pPr>
        <w:pStyle w:val="4 Block"/>
      </w:pPr>
    </w:p>
    <w:p>
      <w:pPr>
        <w:pStyle w:val="Para 09"/>
      </w:pPr>
      <w:hyperlink w:anchor="Top_of_35_html">
        <w:r>
          <w:t>HTTP协议接入(BV JSON数据格式)</w:t>
        </w:r>
      </w:hyperlink>
    </w:p>
    <w:p>
      <w:pPr>
        <w:pStyle w:val="4 Block"/>
      </w:pPr>
    </w:p>
    <w:p>
      <w:pPr>
        <w:pStyle w:val="Para 09"/>
      </w:pPr>
      <w:hyperlink w:anchor="Top_of_382_html">
        <w:r>
          <w:t>设备上报</w:t>
        </w:r>
      </w:hyperlink>
    </w:p>
    <w:p>
      <w:pPr>
        <w:pStyle w:val="1 Block"/>
      </w:pPr>
    </w:p>
    <w:p>
      <w:pPr>
        <w:pStyle w:val="4 Block"/>
      </w:pPr>
    </w:p>
    <w:p>
      <w:pPr>
        <w:pStyle w:val="Para 09"/>
      </w:pPr>
      <w:hyperlink w:anchor="Top_of_70_html">
        <w:r>
          <w:t>属性上报&amp;事件上报</w:t>
        </w:r>
      </w:hyperlink>
    </w:p>
    <w:p>
      <w:pPr>
        <w:pStyle w:val="1 Block"/>
      </w:pPr>
    </w:p>
    <w:p>
      <w:pPr>
        <w:pStyle w:val="Para 09"/>
      </w:pPr>
      <w:hyperlink w:anchor="Top_of_456_html">
        <w:r>
          <w:t>HTTP协议接入(透传/自定义)</w:t>
        </w:r>
      </w:hyperlink>
    </w:p>
    <w:p>
      <w:pPr>
        <w:pStyle w:val="4 Block"/>
      </w:pPr>
    </w:p>
    <w:p>
      <w:pPr>
        <w:pStyle w:val="Para 09"/>
      </w:pPr>
      <w:hyperlink w:anchor="Top_of_457_html">
        <w:r>
          <w:t>设备上报</w:t>
        </w:r>
      </w:hyperlink>
    </w:p>
    <w:p>
      <w:pPr>
        <w:pStyle w:val="1 Block"/>
      </w:pPr>
    </w:p>
    <w:p>
      <w:pPr>
        <w:pStyle w:val="4 Block"/>
      </w:pPr>
    </w:p>
    <w:p>
      <w:pPr>
        <w:pStyle w:val="Para 09"/>
      </w:pPr>
      <w:hyperlink w:anchor="Top_of_458_html">
        <w:r>
          <w:t>属性上报&amp;事件上报</w:t>
        </w:r>
      </w:hyperlink>
    </w:p>
    <w:p>
      <w:pPr>
        <w:pStyle w:val="1 Block"/>
      </w:pPr>
    </w:p>
    <w:p>
      <w:pPr>
        <w:pStyle w:val="Para 09"/>
      </w:pPr>
      <w:hyperlink w:anchor="Top_of_481_html">
        <w:r>
          <w:t>自定义Topic通信</w:t>
        </w:r>
      </w:hyperlink>
    </w:p>
    <w:p>
      <w:pPr>
        <w:pStyle w:val="4 Block"/>
      </w:pPr>
    </w:p>
    <w:p>
      <w:pPr>
        <w:pStyle w:val="Para 09"/>
      </w:pPr>
      <w:hyperlink w:anchor="Top_of_383_html">
        <w:r>
          <w:t>自定义Topic上报</w:t>
        </w:r>
      </w:hyperlink>
    </w:p>
    <w:p>
      <w:pPr>
        <w:pStyle w:val="1 Block"/>
      </w:pPr>
    </w:p>
    <w:p>
      <w:pPr>
        <w:pStyle w:val="Para 09"/>
      </w:pPr>
      <w:hyperlink w:anchor="Top_of_563_html">
        <w:r>
          <w:t>MQTT协议接入</w:t>
        </w:r>
      </w:hyperlink>
    </w:p>
    <w:p>
      <w:pPr>
        <w:pStyle w:val="Para 09"/>
      </w:pPr>
      <w:hyperlink w:anchor="Top_of_564_html">
        <w:r>
          <w:t>CoAP协议接入</w:t>
        </w:r>
      </w:hyperlink>
    </w:p>
    <w:p>
      <w:pPr>
        <w:pStyle w:val="4 Block"/>
      </w:pPr>
    </w:p>
    <w:p>
      <w:pPr>
        <w:pStyle w:val="Para 09"/>
      </w:pPr>
      <w:hyperlink w:anchor="Top_of_518_html">
        <w:r>
          <w:t>实体管理API</w:t>
        </w:r>
      </w:hyperlink>
    </w:p>
    <w:p>
      <w:pPr>
        <w:pStyle w:val="4 Block"/>
      </w:pPr>
    </w:p>
    <w:p>
      <w:pPr>
        <w:pStyle w:val="Para 09"/>
      </w:pPr>
      <w:hyperlink w:anchor="Top_of_520_html">
        <w:r>
          <w:t>创建产品</w:t>
        </w:r>
      </w:hyperlink>
    </w:p>
    <w:p>
      <w:pPr>
        <w:pStyle w:val="Para 09"/>
      </w:pPr>
      <w:hyperlink w:anchor="Top_of_519_html">
        <w:r>
          <w:t>获取产品列表</w:t>
        </w:r>
      </w:hyperlink>
    </w:p>
    <w:p>
      <w:pPr>
        <w:pStyle w:val="Para 09"/>
      </w:pPr>
      <w:hyperlink w:anchor="Top_of_521_html">
        <w:r>
          <w:t>获取产品模型定义</w:t>
        </w:r>
      </w:hyperlink>
    </w:p>
    <w:p>
      <w:pPr>
        <w:pStyle w:val="Para 09"/>
      </w:pPr>
      <w:hyperlink w:anchor="Top_of_522_html">
        <w:r>
          <w:t>获取产品详情</w:t>
        </w:r>
      </w:hyperlink>
    </w:p>
    <w:p>
      <w:pPr>
        <w:pStyle w:val="Para 09"/>
      </w:pPr>
      <w:hyperlink w:anchor="Top_of_523_html">
        <w:r>
          <w:t>添加实体</w:t>
        </w:r>
      </w:hyperlink>
    </w:p>
    <w:p>
      <w:pPr>
        <w:pStyle w:val="Para 09"/>
      </w:pPr>
      <w:hyperlink w:anchor="Top_of_525_html">
        <w:r>
          <w:t>获取实体列表</w:t>
        </w:r>
      </w:hyperlink>
    </w:p>
    <w:p>
      <w:pPr>
        <w:pStyle w:val="Para 09"/>
      </w:pPr>
      <w:hyperlink w:anchor="Top_of_526_html">
        <w:r>
          <w:t>获取实体详情</w:t>
        </w:r>
      </w:hyperlink>
    </w:p>
    <w:p>
      <w:pPr>
        <w:pStyle w:val="Para 09"/>
      </w:pPr>
      <w:hyperlink w:anchor="Top_of_527_html">
        <w:r>
          <w:t>修改实体详情</w:t>
        </w:r>
      </w:hyperlink>
    </w:p>
    <w:p>
      <w:pPr>
        <w:pStyle w:val="Para 09"/>
      </w:pPr>
      <w:hyperlink w:anchor="Top_of_545_html">
        <w:r>
          <w:t>获取实体属性信息</w:t>
        </w:r>
      </w:hyperlink>
    </w:p>
    <w:p>
      <w:pPr>
        <w:pStyle w:val="Para 09"/>
      </w:pPr>
      <w:hyperlink w:anchor="Top_of_524_html">
        <w:r>
          <w:t>删除实体</w:t>
        </w:r>
      </w:hyperlink>
    </w:p>
    <w:p>
      <w:pPr>
        <w:pStyle w:val="4 Block"/>
      </w:pPr>
    </w:p>
    <w:p>
      <w:pPr>
        <w:pStyle w:val="Para 09"/>
      </w:pPr>
      <w:hyperlink w:anchor="Top_of_482_html">
        <w:r>
          <w:t>实体服务调用API</w:t>
        </w:r>
      </w:hyperlink>
    </w:p>
    <w:p>
      <w:pPr>
        <w:pStyle w:val="4 Block"/>
      </w:pPr>
    </w:p>
    <w:p>
      <w:pPr>
        <w:pStyle w:val="Para 09"/>
      </w:pPr>
      <w:hyperlink w:anchor="Top_of_461_html">
        <w:r>
          <w:t>HTTP协议下行调用</w:t>
        </w:r>
      </w:hyperlink>
    </w:p>
    <w:p>
      <w:pPr>
        <w:pStyle w:val="Para 09"/>
      </w:pPr>
      <w:hyperlink w:anchor="Top_of_460_html">
        <w:r>
          <w:t>自定义Topic下行调用</w:t>
        </w:r>
      </w:hyperlink>
    </w:p>
    <w:p>
      <w:pPr>
        <w:pStyle w:val="Para 09"/>
      </w:pPr>
      <w:hyperlink w:anchor="Top_of_469_html">
        <w:r>
          <w:t>SDK下行调用</w:t>
        </w:r>
      </w:hyperlink>
    </w:p>
    <w:p>
      <w:pPr>
        <w:pStyle w:val="4 Block"/>
      </w:pPr>
    </w:p>
    <w:p>
      <w:pPr>
        <w:pStyle w:val="Para 09"/>
      </w:pPr>
      <w:hyperlink w:anchor="Top_of_528_html">
        <w:r>
          <w:t>组织结构API</w:t>
        </w:r>
      </w:hyperlink>
    </w:p>
    <w:p>
      <w:pPr>
        <w:pStyle w:val="4 Block"/>
      </w:pPr>
    </w:p>
    <w:p>
      <w:pPr>
        <w:pStyle w:val="Para 09"/>
      </w:pPr>
      <w:hyperlink w:anchor="Top_of_529_html">
        <w:r>
          <w:t>创建孪生体</w:t>
        </w:r>
      </w:hyperlink>
    </w:p>
    <w:p>
      <w:pPr>
        <w:pStyle w:val="Para 09"/>
      </w:pPr>
      <w:hyperlink w:anchor="Top_of_531_html">
        <w:r>
          <w:t>添加实体到孪生体</w:t>
        </w:r>
      </w:hyperlink>
    </w:p>
    <w:p>
      <w:pPr>
        <w:pStyle w:val="Para 09"/>
      </w:pPr>
      <w:hyperlink w:anchor="Top_of_530_html">
        <w:r>
          <w:t>删除孪生体</w:t>
        </w:r>
      </w:hyperlink>
    </w:p>
    <w:p>
      <w:pPr>
        <w:pStyle w:val="Para 09"/>
      </w:pPr>
      <w:hyperlink w:anchor="Top_of_532_html">
        <w:r>
          <w:t>删除孪生体下实体</w:t>
        </w:r>
      </w:hyperlink>
    </w:p>
    <w:p>
      <w:pPr>
        <w:pStyle w:val="Para 09"/>
      </w:pPr>
      <w:hyperlink w:anchor="Top_of_538_html">
        <w:r>
          <w:t>获取孪生体结构以及管理的实体</w:t>
        </w:r>
      </w:hyperlink>
    </w:p>
    <w:p>
      <w:pPr>
        <w:pStyle w:val="4 Block"/>
      </w:pPr>
    </w:p>
    <w:p>
      <w:pPr>
        <w:pStyle w:val="Para 09"/>
      </w:pPr>
      <w:hyperlink w:anchor="Top_of_533_html">
        <w:r>
          <w:t>任务管理API</w:t>
        </w:r>
      </w:hyperlink>
    </w:p>
    <w:p>
      <w:pPr>
        <w:pStyle w:val="4 Block"/>
      </w:pPr>
    </w:p>
    <w:p>
      <w:pPr>
        <w:pStyle w:val="Para 09"/>
      </w:pPr>
      <w:hyperlink w:anchor="Top_of_535_html">
        <w:r>
          <w:t>获取任务列表</w:t>
        </w:r>
      </w:hyperlink>
    </w:p>
    <w:p>
      <w:pPr>
        <w:pStyle w:val="Para 09"/>
      </w:pPr>
      <w:hyperlink w:anchor="Top_of_534_html">
        <w:r>
          <w:t>执行任务</w:t>
        </w:r>
      </w:hyperlink>
    </w:p>
    <w:p>
      <w:pPr>
        <w:pStyle w:val="Para 09"/>
      </w:pPr>
      <w:hyperlink w:anchor="Top_of_536_html">
        <w:r>
          <w:t>启动任务</w:t>
        </w:r>
      </w:hyperlink>
    </w:p>
    <w:p>
      <w:pPr>
        <w:pStyle w:val="Para 09"/>
      </w:pPr>
      <w:hyperlink w:anchor="Top_of_537_html">
        <w:r>
          <w:t>停止任务</w:t>
        </w:r>
      </w:hyperlink>
    </w:p>
    <w:p>
      <w:pPr>
        <w:pStyle w:val="Para 09"/>
      </w:pPr>
      <w:hyperlink w:anchor="Top_of_467_html">
        <w:r>
          <w:t>时序数据查询接口</w:t>
        </w:r>
      </w:hyperlink>
    </w:p>
    <w:p>
      <w:pPr>
        <w:pStyle w:val="4 Block"/>
      </w:pPr>
    </w:p>
    <w:p>
      <w:pPr>
        <w:pStyle w:val="Para 09"/>
      </w:pPr>
      <w:hyperlink w:anchor="Top_of_40_html">
        <w:r>
          <w:t>获取订阅资源API</w:t>
        </w:r>
      </w:hyperlink>
    </w:p>
    <w:p>
      <w:pPr>
        <w:pStyle w:val="4 Block"/>
      </w:pPr>
    </w:p>
    <w:p>
      <w:pPr>
        <w:pStyle w:val="Para 09"/>
      </w:pPr>
      <w:hyperlink w:anchor="Top_of_41_html">
        <w:r>
          <w:t>请求资源基础属性</w:t>
        </w:r>
      </w:hyperlink>
    </w:p>
    <w:p>
      <w:pPr>
        <w:pStyle w:val="Para 09"/>
      </w:pPr>
      <w:hyperlink w:anchor="Top_of_42_html">
        <w:r>
          <w:t>请求资源所有属性</w:t>
        </w:r>
      </w:hyperlink>
    </w:p>
    <w:p>
      <w:pPr>
        <w:pStyle w:val="Para 09"/>
      </w:pPr>
      <w:hyperlink w:anchor="Top_of_43_html">
        <w:r>
          <w:t>查询资源详细</w:t>
        </w:r>
      </w:hyperlink>
    </w:p>
    <w:p>
      <w:pPr>
        <w:pStyle w:val="Para 09"/>
      </w:pPr>
      <w:hyperlink w:anchor="Top_of_44_html">
        <w:r>
          <w:t>批量查询资源详细</w:t>
        </w:r>
      </w:hyperlink>
    </w:p>
    <w:p>
      <w:pPr>
        <w:pStyle w:val="Para 09"/>
      </w:pPr>
      <w:hyperlink w:anchor="Top_of_45_html">
        <w:r>
          <w:t>查询网关详细</w:t>
        </w:r>
      </w:hyperlink>
    </w:p>
    <w:p>
      <w:pPr>
        <w:pStyle w:val="Para 09"/>
      </w:pPr>
      <w:hyperlink w:anchor="Top_of_47_html">
        <w:r>
          <w:t>批量查询网关详细</w:t>
        </w:r>
      </w:hyperlink>
    </w:p>
    <w:p>
      <w:pPr>
        <w:pStyle w:val="Para 09"/>
      </w:pPr>
      <w:hyperlink w:anchor="Top_of_49_html">
        <w:r>
          <w:t>获取产品事件信息</w:t>
        </w:r>
      </w:hyperlink>
    </w:p>
    <w:p>
      <w:pPr>
        <w:pStyle w:val="Para 09"/>
      </w:pPr>
      <w:hyperlink w:anchor="Top_of_50_html">
        <w:r>
          <w:t>请求应用程序或消费者加载的所有设备列表</w:t>
        </w:r>
      </w:hyperlink>
    </w:p>
    <w:p>
      <w:pPr>
        <w:pStyle w:val="Para 09"/>
      </w:pPr>
      <w:hyperlink w:anchor="Top_of_51_html">
        <w:r>
          <w:t>批量查询产品的属性信息</w:t>
        </w:r>
      </w:hyperlink>
    </w:p>
    <w:p>
      <w:pPr>
        <w:pStyle w:val="4 Block"/>
      </w:pPr>
    </w:p>
    <w:p>
      <w:pPr>
        <w:pStyle w:val="Para 09"/>
      </w:pPr>
      <w:hyperlink w:anchor="Top_of_34_html">
        <w:r>
          <w:t>订阅者接收订阅资源</w:t>
        </w:r>
      </w:hyperlink>
    </w:p>
    <w:p>
      <w:pPr>
        <w:pStyle w:val="1 Block"/>
      </w:pPr>
    </w:p>
    <w:p>
      <w:pPr>
        <w:pStyle w:val="4 Block"/>
      </w:pPr>
    </w:p>
    <w:p>
      <w:pPr>
        <w:pStyle w:val="Para 09"/>
      </w:pPr>
      <w:hyperlink w:anchor="Top_of_556_html">
        <w:r>
          <w:t>自定义MCP工具说明</w:t>
        </w:r>
      </w:hyperlink>
    </w:p>
    <w:p>
      <w:pPr>
        <w:pStyle w:val="1 Block"/>
      </w:pPr>
    </w:p>
    <w:p>
      <w:pPr>
        <w:pStyle w:val="4 Block"/>
      </w:pPr>
    </w:p>
    <w:p>
      <w:pPr>
        <w:pStyle w:val="Para 09"/>
      </w:pPr>
      <w:hyperlink w:anchor="Top_of_557_html">
        <w:r>
          <w:t>内置脚本二次开发参考</w:t>
        </w:r>
      </w:hyperlink>
    </w:p>
    <w:p>
      <w:pPr>
        <w:pStyle w:val="4 Block"/>
      </w:pPr>
    </w:p>
    <w:p>
      <w:pPr>
        <w:pStyle w:val="Para 09"/>
      </w:pPr>
      <w:hyperlink w:anchor="Top_of_558_html">
        <w:r>
          <w:t>Console类</w:t>
        </w:r>
      </w:hyperlink>
    </w:p>
    <w:p>
      <w:pPr>
        <w:pStyle w:val="Para 09"/>
      </w:pPr>
      <w:hyperlink w:anchor="Top_of_559_html">
        <w:r>
          <w:t>CoreApi类</w:t>
        </w:r>
      </w:hyperlink>
    </w:p>
    <w:p>
      <w:pPr>
        <w:pStyle w:val="Para 09"/>
      </w:pPr>
      <w:hyperlink w:anchor="Top_of_560_html">
        <w:r>
          <w:t>FileStorage类</w:t>
        </w:r>
      </w:hyperlink>
    </w:p>
    <w:p>
      <w:pPr>
        <w:pStyle w:val="Para 09"/>
      </w:pPr>
      <w:hyperlink w:anchor="Top_of_561_html">
        <w:r>
          <w:t>MockXMLHttpRequest类</w:t>
        </w:r>
      </w:hyperlink>
    </w:p>
    <w:p>
      <w:pPr>
        <w:pStyle w:val="Para 09"/>
      </w:pPr>
      <w:hyperlink w:anchor="Top_of_562_html">
        <w:r>
          <w:t>JtsGeometry类</w:t>
        </w:r>
      </w:hyperlink>
    </w:p>
    <w:p>
      <w:bookmarkStart w:id="1" w:name="Top_of_7_html"/>
      <w:pPr>
        <w:pStyle w:val="Heading 1"/>
        <w:pageBreakBefore w:val="on"/>
      </w:pPr>
      <w:r>
        <w:t>数字孪生服务对接开发指南</w:t>
      </w:r>
      <w:bookmarkEnd w:id="1"/>
    </w:p>
    <w:p>
      <w:bookmarkStart w:id="2" w:name="Shu_Zi_Luan_Sheng_Fu_Wu___DTS__D"/>
      <w:pPr>
        <w:pStyle w:val="0 Block"/>
      </w:pPr>
      <w:bookmarkEnd w:id="2"/>
    </w:p>
    <w:p>
      <w:bookmarkStart w:id="3" w:name="Shu_Zi_Luan_Sheng_Fu_Wu___DTS__D_1"/>
      <w:pPr>
        <w:pStyle w:val="Para 14"/>
      </w:pPr>
      <w:r>
        <w:rPr>
          <w:rStyle w:val="Text18"/>
        </w:rPr>
        <w:bookmarkStart w:id="4" w:name="Shu_Zi_Luan_Sheng_Fu_Wu___DTS__D_1"/>
        <w:t/>
        <w:bookmarkEnd w:id="4"/>
      </w:r>
      <w:r>
        <w:t>数字孪生服务 (DTS) 对接开发指南</w:t>
      </w:r>
      <w:bookmarkEnd w:id="3"/>
    </w:p>
    <w:p>
      <w:pPr>
        <w:pStyle w:val="Para 04"/>
      </w:pPr>
      <w:r>
        <w:t>欢迎使用大视景数字孪生服务 (Digital Twin Service, 简称 DTS) 开放能力对接开发指南。本文档为第三方开发者提供全面的集成对接指导，帮助您高效地完成外部系统与 DTS 平台的双向数据流互通、设备管控及孪生体组织建模。</w:t>
      </w:r>
    </w:p>
    <w:p>
      <w:pPr>
        <w:pStyle w:val="2 Block"/>
      </w:pPr>
    </w:p>
    <w:p>
      <w:bookmarkStart w:id="5" w:name="__Shi_Yong_Dui_Xiang"/>
      <w:pPr>
        <w:pStyle w:val="Heading 2"/>
      </w:pPr>
      <w:r>
        <w:rPr>
          <w:rStyle w:val="Text18"/>
        </w:rPr>
        <w:bookmarkStart w:id="6" w:name="__Shi_Yong_Dui_Xiang"/>
        <w:t/>
        <w:bookmarkEnd w:id="6"/>
      </w:r>
      <w:r>
        <w:t>👥 适用对象</w:t>
      </w:r>
      <w:bookmarkEnd w:id="5"/>
    </w:p>
    <w:p>
      <w:pPr>
        <w:pStyle w:val="Para 04"/>
      </w:pPr>
      <w:r>
        <w:t>根据开发职责的不同，本指南主要面向以下三类技术人员：</w:t>
      </w:r>
    </w:p>
    <w:p>
      <w:pPr>
        <w:numPr>
          <w:ilvl w:val="0"/>
          <w:numId w:val="1"/>
        </w:numPr>
        <w:pStyle w:val="Para 27"/>
      </w:pPr>
      <w:r>
        <w:t>物联网网关与设备端开发人员</w:t>
      </w:r>
    </w:p>
    <w:p>
      <w:pPr>
        <w:numPr>
          <w:ilvl w:val="1"/>
          <w:numId w:val="1"/>
        </w:numPr>
        <w:pStyle w:val="Para 05"/>
      </w:pPr>
      <w:r>
        <w:rPr>
          <w:rStyle w:val="Text2"/>
        </w:rPr>
        <w:t>关注焦点</w:t>
      </w:r>
      <w:r>
        <w:t>：如何将物理设备或子系统通过网关接入 DTS、如何设计遥测上报报文、何时使用自定义解析脚本解析非标协议。</w:t>
      </w:r>
    </w:p>
    <w:p>
      <w:pPr>
        <w:numPr>
          <w:ilvl w:val="1"/>
          <w:numId w:val="1"/>
        </w:numPr>
        <w:pStyle w:val="Para 18"/>
      </w:pPr>
      <w:r>
        <w:rPr>
          <w:rStyle w:val="Text9"/>
        </w:rPr>
        <w:t>相关章节</w:t>
      </w:r>
      <w:r>
        <w:rPr>
          <w:rStyle w:val="Text7"/>
        </w:rPr>
        <w:t>：</w:t>
      </w:r>
      <w:r>
        <w:t>实体接入 API</w:t>
      </w:r>
      <w:r>
        <w:rPr>
          <w:rStyle w:val="Text7"/>
        </w:rPr>
        <w:t>、</w:t>
      </w:r>
      <w:r>
        <w:t>内置脚本二次开发参考</w:t>
      </w:r>
      <w:r>
        <w:rPr>
          <w:rStyle w:val="Text7"/>
        </w:rPr>
        <w:t>。</w:t>
      </w:r>
    </w:p>
    <w:p>
      <w:pPr>
        <w:numPr>
          <w:ilvl w:val="0"/>
          <w:numId w:val="1"/>
        </w:numPr>
        <w:pStyle w:val="Para 27"/>
      </w:pPr>
      <w:r>
        <w:t>第三方应用与系统集成开发人员</w:t>
      </w:r>
    </w:p>
    <w:p>
      <w:pPr>
        <w:numPr>
          <w:ilvl w:val="1"/>
          <w:numId w:val="1"/>
        </w:numPr>
        <w:pStyle w:val="Para 05"/>
      </w:pPr>
      <w:r>
        <w:rPr>
          <w:rStyle w:val="Text2"/>
        </w:rPr>
        <w:t>关注焦点</w:t>
      </w:r>
      <w:r>
        <w:t>：如何向设备下发反控指令、如何动态创建或同步孪生产品与设备信息、如何被动接收 DTS 的实时数据推送、如何检索历史曲线。</w:t>
      </w:r>
    </w:p>
    <w:p>
      <w:pPr>
        <w:numPr>
          <w:ilvl w:val="1"/>
          <w:numId w:val="1"/>
        </w:numPr>
        <w:pStyle w:val="Para 18"/>
      </w:pPr>
      <w:r>
        <w:rPr>
          <w:rStyle w:val="Text9"/>
        </w:rPr>
        <w:t>相关章节</w:t>
      </w:r>
      <w:r>
        <w:rPr>
          <w:rStyle w:val="Text7"/>
        </w:rPr>
        <w:t>：</w:t>
      </w:r>
      <w:r>
        <w:t>实体服务调用 API</w:t>
      </w:r>
      <w:r>
        <w:rPr>
          <w:rStyle w:val="Text7"/>
        </w:rPr>
        <w:t>、</w:t>
      </w:r>
      <w:r>
        <w:t>实体管理 API</w:t>
      </w:r>
      <w:r>
        <w:rPr>
          <w:rStyle w:val="Text7"/>
        </w:rPr>
        <w:t>、</w:t>
      </w:r>
      <w:r>
        <w:t>组织结构 API</w:t>
      </w:r>
      <w:r>
        <w:rPr>
          <w:rStyle w:val="Text7"/>
        </w:rPr>
        <w:t>、</w:t>
      </w:r>
      <w:r>
        <w:t>任务管理 API</w:t>
      </w:r>
      <w:r>
        <w:rPr>
          <w:rStyle w:val="Text7"/>
        </w:rPr>
        <w:t>、</w:t>
      </w:r>
      <w:r>
        <w:t>订阅者接收订阅资源</w:t>
      </w:r>
      <w:r>
        <w:rPr>
          <w:rStyle w:val="Text7"/>
        </w:rPr>
        <w:t>。</w:t>
      </w:r>
    </w:p>
    <w:p>
      <w:pPr>
        <w:numPr>
          <w:ilvl w:val="0"/>
          <w:numId w:val="1"/>
        </w:numPr>
        <w:pStyle w:val="Para 27"/>
      </w:pPr>
      <w:r>
        <w:t>孪生大屏与前端展示开发人员</w:t>
      </w:r>
    </w:p>
    <w:p>
      <w:pPr>
        <w:numPr>
          <w:ilvl w:val="1"/>
          <w:numId w:val="1"/>
        </w:numPr>
        <w:pStyle w:val="Para 05"/>
      </w:pPr>
      <w:r>
        <w:rPr>
          <w:rStyle w:val="Text2"/>
        </w:rPr>
        <w:t>关注焦点</w:t>
      </w:r>
      <w:r>
        <w:t>：如何为低代码设计器或三维孪生面板拉取最新的网关和设备实时数据缓存。</w:t>
      </w:r>
    </w:p>
    <w:p>
      <w:pPr>
        <w:numPr>
          <w:ilvl w:val="1"/>
          <w:numId w:val="1"/>
        </w:numPr>
        <w:pStyle w:val="Para 18"/>
      </w:pPr>
      <w:r>
        <w:rPr>
          <w:rStyle w:val="Text9"/>
        </w:rPr>
        <w:t>相关章节</w:t>
      </w:r>
      <w:r>
        <w:rPr>
          <w:rStyle w:val="Text7"/>
        </w:rPr>
        <w:t>：</w:t>
      </w:r>
      <w:r>
        <w:t>获取订阅资源 API</w:t>
      </w:r>
      <w:r>
        <w:rPr>
          <w:rStyle w:val="Text7"/>
        </w:rPr>
        <w:t>。</w:t>
      </w:r>
    </w:p>
    <w:p>
      <w:pPr>
        <w:numPr>
          <w:ilvl w:val="0"/>
          <w:numId w:val="1"/>
        </w:numPr>
        <w:pStyle w:val="Para 27"/>
      </w:pPr>
      <w:r>
        <w:t>AI 智能体与大模型集成开发人员</w:t>
      </w:r>
    </w:p>
    <w:p>
      <w:pPr>
        <w:numPr>
          <w:ilvl w:val="1"/>
          <w:numId w:val="1"/>
        </w:numPr>
        <w:pStyle w:val="Para 05"/>
      </w:pPr>
      <w:r>
        <w:rPr>
          <w:rStyle w:val="Text2"/>
        </w:rPr>
        <w:t>关注焦点</w:t>
      </w:r>
      <w:r>
        <w:t>：如何使智能体（如 CherryStudio、Claude Desktop）通过工具调用直接访问或反控数字孪生系统。</w:t>
      </w:r>
    </w:p>
    <w:p>
      <w:pPr>
        <w:numPr>
          <w:ilvl w:val="1"/>
          <w:numId w:val="1"/>
        </w:numPr>
        <w:pStyle w:val="Para 18"/>
      </w:pPr>
      <w:r>
        <w:rPr>
          <w:rStyle w:val="Text9"/>
        </w:rPr>
        <w:t>相关章节</w:t>
      </w:r>
      <w:r>
        <w:rPr>
          <w:rStyle w:val="Text7"/>
        </w:rPr>
        <w:t>：</w:t>
      </w:r>
      <w:r>
        <w:t>自定义 MCP 工具说明</w:t>
      </w:r>
      <w:r>
        <w:rPr>
          <w:rStyle w:val="Text7"/>
        </w:rPr>
        <w:t>。</w:t>
      </w:r>
    </w:p>
    <w:p>
      <w:pPr>
        <w:pStyle w:val="2 Block"/>
      </w:pPr>
    </w:p>
    <w:p>
      <w:bookmarkStart w:id="7" w:name="_____DTS_Neng_Zuo_Dao_De_Shi_Qin"/>
      <w:pPr>
        <w:pStyle w:val="Heading 2"/>
      </w:pPr>
      <w:r>
        <w:rPr>
          <w:rStyle w:val="Text18"/>
        </w:rPr>
        <w:bookmarkStart w:id="8" w:name="_____DTS_Neng_Zuo_Dao_De_Shi_Qin"/>
        <w:t/>
        <w:bookmarkEnd w:id="8"/>
      </w:r>
      <w:r>
        <w:t>🛠️ DTS 能做到的事情 (核心能力)</w:t>
      </w:r>
      <w:bookmarkEnd w:id="7"/>
    </w:p>
    <w:p>
      <w:pPr>
        <w:numPr>
          <w:ilvl w:val="0"/>
          <w:numId w:val="2"/>
        </w:numPr>
        <w:pStyle w:val="Para 05"/>
      </w:pPr>
      <w:r>
        <w:rPr>
          <w:rStyle w:val="Text2"/>
        </w:rPr>
        <w:t>实体与本体模型管理</w:t>
      </w:r>
      <w:r>
        <w:t>：通过 REST 接口动态定义产品模型（本体定义），并实现物理/虚拟实体的增、删、改、查与状态同步。</w:t>
      </w:r>
    </w:p>
    <w:p>
      <w:pPr>
        <w:numPr>
          <w:ilvl w:val="0"/>
          <w:numId w:val="2"/>
        </w:numPr>
        <w:pStyle w:val="Para 05"/>
      </w:pPr>
      <w:r>
        <w:rPr>
          <w:rStyle w:val="Text2"/>
        </w:rPr>
        <w:t>高并发双向数据通道</w:t>
      </w:r>
      <w:r>
        <w:t>：提供标准的遥测上行上报通道和毫秒级响应的设备反控（下行服务调用）通道。</w:t>
      </w:r>
    </w:p>
    <w:p>
      <w:pPr>
        <w:numPr>
          <w:ilvl w:val="0"/>
          <w:numId w:val="2"/>
        </w:numPr>
        <w:pStyle w:val="Para 05"/>
      </w:pPr>
      <w:r>
        <w:rPr>
          <w:rStyle w:val="Text2"/>
        </w:rPr>
        <w:t>数字孪生空间与组织树</w:t>
      </w:r>
      <w:r>
        <w:t>：支持动态构建孪生体组织树，支持将实体绑定到特定的地理空间节点（如：园区 -&gt; 大楼 -&gt; 楼层 -&gt; 设备），为上层业务提供空间层级感知。</w:t>
      </w:r>
    </w:p>
    <w:p>
      <w:pPr>
        <w:numPr>
          <w:ilvl w:val="0"/>
          <w:numId w:val="2"/>
        </w:numPr>
        <w:pStyle w:val="Para 05"/>
      </w:pPr>
      <w:r>
        <w:rPr>
          <w:rStyle w:val="Text2"/>
        </w:rPr>
        <w:t>自动化任务与时序数据</w:t>
      </w:r>
      <w:r>
        <w:t>：支持管理平台侧的后台联动规则任务，并提供时序数据库的高性能历史数据查询。</w:t>
      </w:r>
    </w:p>
    <w:p>
      <w:pPr>
        <w:numPr>
          <w:ilvl w:val="0"/>
          <w:numId w:val="2"/>
        </w:numPr>
        <w:pStyle w:val="Para 05"/>
      </w:pPr>
      <w:r>
        <w:rPr>
          <w:rStyle w:val="Text2"/>
        </w:rPr>
        <w:t>协议适配与边界脚本二次开发</w:t>
      </w:r>
      <w:r>
        <w:t>：网关内置 JavaScript 执行沙箱，支持使用自定义脚本对非标准报文进行转换、就地清洗，并支持在图像上进行空间冲突检测与几何标记渲染。</w:t>
      </w:r>
    </w:p>
    <w:p>
      <w:pPr>
        <w:pStyle w:val="2 Block"/>
      </w:pPr>
    </w:p>
    <w:p>
      <w:bookmarkStart w:id="9" w:name="__API_Chang_Jing_Xuan_Xing_Jue_C"/>
      <w:pPr>
        <w:pStyle w:val="Heading 2"/>
      </w:pPr>
      <w:r>
        <w:rPr>
          <w:rStyle w:val="Text18"/>
        </w:rPr>
        <w:bookmarkStart w:id="10" w:name="__API_Chang_Jing_Xuan_Xing_Jue_C"/>
        <w:t/>
        <w:bookmarkEnd w:id="10"/>
      </w:r>
      <w:r>
        <w:t>🎯 API 场景选型决策指南 (何种场景选择什么样的 API)</w:t>
      </w:r>
      <w:bookmarkEnd w:id="9"/>
    </w:p>
    <w:p>
      <w:pPr>
        <w:pStyle w:val="Para 04"/>
      </w:pPr>
      <w:r>
        <w:t>为了方便开发者快速找到符合业务需求的 API 接口，我们整理了以下常用业务场景的 API 选型指南：</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业务场景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1"/>
            </w:pPr>
            <w:r>
              <w:t>对接方向</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推荐调用的 API / 章节链接</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选型与配置说明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设备实时遥测/事件上报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上行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实体接入 API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包含三种格式：标准 BV JSON 格式、自定义/透传报文（需配合消息解析脚本）以及自定义 MQTT Topic 接入。根据网关协议类型进行选择。</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下发控制指令/反控物理设备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下行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实体服务调用 API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提供 HTTP 同步/异步反控、自定义 MQTT Topic 下发以及高性能 SDK 下行三种通道。支持配合回执参数做异步反控结果闭环。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管理孪生体层级空间树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双向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组织结构 API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用于创建孪生体（组织节点）、获取组织树以及向特定节点（如某房间）绑定或解绑设备实体。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手动执行或控制联动规则任务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双向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任务管理 API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动态启动、停止后台的自动化规则任务，或手动立即触发一次联动任务规则。</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拉取实体的历史时序曲线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下行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任务管理 API - 时序数据查询</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针对已绑定时序持久化存储的遥测属性，按时间范围拉取历史轨迹数据，用于大屏曲线展示或故障诊断。</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大屏主动拉取设备/网关最新缓存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下行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获取订阅资源 API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包含请求单个/批量资源的最新属性缓存、获取授权的网关及其子设备清单。适合主动查询的拉取（Pull）模式。</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外部系统接收实时状态推送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上行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订阅者接收订阅资源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 平台将数据实时推送到外部系统。支持 HTTP 回调（WebHook）、Redis 消息队列（MQ）和 WebSocket 订阅。适合被动接收的推送（Push）模式。</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大模型与 AI 智能体集成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双向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自定义 MCP 工具说明</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适合智能体（如 CherryStudio、Claude Desktop）通过标准的 Model Context Protocol (MCP) 进行数据获取与反控。采用 Streamable SSE 长通道双向绑定。</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编写自定义解析脚本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边缘/网关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内置脚本二次开发参考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在网关消息解析、自动化任务中，调用内置基础类（ConsoleJS、CoreApi、FileStorage、MockXMLHttpRequest、JtsGeometryUtils）编写数据处理逻辑。</w:t>
            </w:r>
          </w:p>
        </w:tc>
      </w:tr>
    </w:tbl>
    <w:p>
      <w:pPr>
        <w:pStyle w:val="2 Block"/>
      </w:pPr>
    </w:p>
    <w:p>
      <w:bookmarkStart w:id="11" w:name="__Kuai_Su_Shang_Shou"/>
      <w:pPr>
        <w:pStyle w:val="Heading 2"/>
      </w:pPr>
      <w:r>
        <w:rPr>
          <w:rStyle w:val="Text18"/>
        </w:rPr>
        <w:bookmarkStart w:id="12" w:name="__Kuai_Su_Shang_Shou"/>
        <w:t/>
        <w:bookmarkEnd w:id="12"/>
      </w:r>
      <w:r>
        <w:t>🚀 快速上手</w:t>
      </w:r>
      <w:bookmarkEnd w:id="11"/>
    </w:p>
    <w:p>
      <w:bookmarkStart w:id="13" w:name="Huan_Jing_Zhun_Bei"/>
      <w:pPr>
        <w:pStyle w:val="Heading 3"/>
      </w:pPr>
      <w:r>
        <w:rPr>
          <w:rStyle w:val="Text18"/>
        </w:rPr>
        <w:bookmarkStart w:id="14" w:name="Huan_Jing_Zhun_Bei"/>
        <w:t/>
        <w:bookmarkEnd w:id="14"/>
      </w:r>
      <w:r>
        <w:t>环境准备</w:t>
      </w:r>
      <w:bookmarkEnd w:id="13"/>
    </w:p>
    <w:p>
      <w:pPr>
        <w:pStyle w:val="Para 04"/>
      </w:pPr>
      <w:r>
        <w:t>若您已部署好 DTS 服务（含私有化部署），或可直接访问公网 DTS 服务，无需额外准备环境，可直接进入后续对接流程。</w:t>
      </w:r>
    </w:p>
    <w:p>
      <w:pPr>
        <w:pStyle w:val="Para 04"/>
      </w:pPr>
      <w:r>
        <w:t>若未部署相关服务，需先完成大视景数字孪生服务 DTS V2.0 及以上版本的部署：</w:t>
      </w:r>
    </w:p>
    <w:p>
      <w:pPr>
        <w:numPr>
          <w:ilvl w:val="0"/>
          <w:numId w:val="3"/>
        </w:numPr>
        <w:pStyle w:val="Para 16"/>
      </w:pPr>
      <w:r>
        <w:rPr>
          <w:rStyle w:val="Text2"/>
        </w:rPr>
        <w:t>私有化部署流程</w:t>
      </w:r>
      <w:r>
        <w:t>：请参考配套文档《大视景数字孪生服务 DTService 安装部署指南》，按指南完成部署配置；</w:t>
      </w:r>
    </w:p>
    <w:p>
      <w:pPr>
        <w:numPr>
          <w:ilvl w:val="0"/>
          <w:numId w:val="3"/>
        </w:numPr>
        <w:pStyle w:val="Para 16"/>
      </w:pPr>
      <w:r>
        <w:rPr>
          <w:rStyle w:val="Text2"/>
        </w:rPr>
        <w:t>版本咨询</w:t>
      </w:r>
      <w:r>
        <w:t>：关于 DTS 版本的适配要求、获取方式及部署相关疑问，可联系大视景科技官方对接人员咨询。</w:t>
      </w:r>
    </w:p>
    <w:p>
      <w:pPr>
        <w:pStyle w:val="Para 04"/>
      </w:pPr>
      <w:r>
        <w:t>部署完成后，请确认 DTS 服务正常启动，可通过访问服务端口或测试接口验证服务可用性，确保环境满足对接要求。</w:t>
      </w:r>
    </w:p>
    <w:p>
      <w:pPr>
        <w:pStyle w:val="2 Block"/>
      </w:pPr>
    </w:p>
    <w:p>
      <w:bookmarkStart w:id="15" w:name="__He_Xin_Dui_Jie_Shi_Yong_Chang"/>
      <w:pPr>
        <w:pStyle w:val="Heading 2"/>
      </w:pPr>
      <w:r>
        <w:rPr>
          <w:rStyle w:val="Text18"/>
        </w:rPr>
        <w:bookmarkStart w:id="16" w:name="__He_Xin_Dui_Jie_Shi_Yong_Chang"/>
        <w:t/>
        <w:bookmarkEnd w:id="16"/>
      </w:r>
      <w:r>
        <w:t>📖 核心对接使用场景架构图</w:t>
      </w:r>
      <w:bookmarkEnd w:id="15"/>
    </w:p>
    <w:p>
      <w:bookmarkStart w:id="17" w:name="Chang_Jing_Yi__Shu_Ju_Ceng_Jie_R"/>
      <w:pPr>
        <w:pStyle w:val="Heading 3"/>
      </w:pPr>
      <w:r>
        <w:rPr>
          <w:rStyle w:val="Text18"/>
        </w:rPr>
        <w:bookmarkStart w:id="18" w:name="Chang_Jing_Yi__Shu_Ju_Ceng_Jie_R"/>
        <w:t/>
        <w:bookmarkEnd w:id="18"/>
      </w:r>
      <w:r>
        <w:t>场景一：数据层接入交互 (上行上报与下行控制)</w:t>
      </w:r>
      <w:bookmarkEnd w:id="17"/>
    </w:p>
    <w:p>
      <w:pPr>
        <w:pStyle w:val="Para 04"/>
      </w:pPr>
      <w:r>
        <w:t>适用场景：第三方应用需将自有实体数据接入 DTS 数据层，实现与 DTS 数字孪生数据的双向交互联动（如实体信息同步、遥测上报与反控）。</w:t>
        <w:br w:clear="none"/>
        <w:t xml:space="preserve">基于数据层接入交互，选择 </w:t>
      </w:r>
      <w:r>
        <w:rPr>
          <w:rStyle w:val="Text4"/>
        </w:rPr>
        <w:t>实体接入 API</w:t>
      </w:r>
      <w:r>
        <w:t xml:space="preserve"> 和 </w:t>
      </w:r>
      <w:r>
        <w:rPr>
          <w:rStyle w:val="Text4"/>
        </w:rPr>
        <w:t>实体服务调用 API</w:t>
      </w:r>
      <w:r>
        <w:t xml:space="preserve"> 了解更多。</w:t>
        <w:br w:clear="none"/>
      </w:r>
    </w:p>
    <w:p>
      <w:bookmarkStart w:id="19" w:name="Chang_Jing_Er__Zhu_Dong_Huo_Qu_S"/>
      <w:pPr>
        <w:pStyle w:val="Heading 3"/>
      </w:pPr>
      <w:r>
        <w:rPr>
          <w:rStyle w:val="Text18"/>
        </w:rPr>
        <w:bookmarkStart w:id="20" w:name="Chang_Jing_Er__Zhu_Dong_Huo_Qu_S"/>
        <w:t/>
        <w:bookmarkEnd w:id="20"/>
      </w:r>
      <w:r>
        <w:t>场景二：主动获取数字孪生平台资源 (主动拉取模式)</w:t>
      </w:r>
      <w:bookmarkEnd w:id="19"/>
    </w:p>
    <w:p>
      <w:pPr>
        <w:pStyle w:val="Para 04"/>
      </w:pPr>
      <w:r>
        <w:t>适用场景：第三方应用需主动查询、获取 DTS 数字孪生平台中的各类资源最新状态（如孪生模型、实体最新遥测值等），按需拉取用于自身业务或大屏组件渲染。</w:t>
        <w:br w:clear="none"/>
        <w:t xml:space="preserve">获取数字孪生平台资源（主动模式），选择 </w:t>
      </w:r>
      <w:r>
        <w:rPr>
          <w:rStyle w:val="Text4"/>
        </w:rPr>
        <w:t>获取订阅资源 API</w:t>
      </w:r>
      <w:r>
        <w:t xml:space="preserve"> 了解更多。</w:t>
        <w:br w:clear="none"/>
      </w:r>
    </w:p>
    <w:p>
      <w:bookmarkStart w:id="21" w:name="Chang_Jing_San__Bei_Dong_Ding_Yu"/>
      <w:pPr>
        <w:pStyle w:val="Heading 3"/>
      </w:pPr>
      <w:r>
        <w:rPr>
          <w:rStyle w:val="Text18"/>
        </w:rPr>
        <w:bookmarkStart w:id="22" w:name="Chang_Jing_San__Bei_Dong_Ding_Yu"/>
        <w:t/>
        <w:bookmarkEnd w:id="22"/>
      </w:r>
      <w:r>
        <w:t>场景三：被动订阅数字孪生平台资源 (实时推送模式)</w:t>
      </w:r>
      <w:bookmarkEnd w:id="21"/>
    </w:p>
    <w:p>
      <w:pPr>
        <w:pStyle w:val="Para 04"/>
      </w:pPr>
      <w:r>
        <w:t>适用场景：第三方应用无需主动查询，需要实时接收 DTS 数字孪生平台推送的数据变化、遥测更新、告警等信息，实现平台端与业务系统状态的实时同步。</w:t>
        <w:br w:clear="none"/>
        <w:t xml:space="preserve">订阅数字孪生平台资源（被动模式），选择 </w:t>
      </w:r>
      <w:r>
        <w:rPr>
          <w:rStyle w:val="Text4"/>
        </w:rPr>
        <w:t>订阅者接收订阅资源</w:t>
      </w:r>
      <w:r>
        <w:t xml:space="preserve"> 了解更多。</w:t>
        <w:br w:clear="none"/>
      </w:r>
    </w:p>
    <w:p>
      <w:bookmarkStart w:id="23" w:name="Top_of_516_html"/>
      <w:pPr>
        <w:pStyle w:val="Heading 1"/>
        <w:pageBreakBefore w:val="on"/>
      </w:pPr>
      <w:r>
        <w:t>概述</w:t>
      </w:r>
      <w:bookmarkEnd w:id="23"/>
    </w:p>
    <w:p>
      <w:bookmarkStart w:id="24" w:name="Gai_Shu_Shu_Zi_Luan_Sheng_Fu_Wu"/>
      <w:bookmarkStart w:id="25" w:name="Gai_Shu"/>
      <w:pPr>
        <w:pStyle w:val="Para 14"/>
      </w:pPr>
      <w:r>
        <w:rPr>
          <w:rStyle w:val="Text18"/>
        </w:rPr>
        <w:bookmarkStart w:id="26" w:name="Gai_Shu"/>
        <w:t/>
        <w:bookmarkEnd w:id="26"/>
      </w:r>
      <w:r>
        <w:t>概述</w:t>
      </w:r>
      <w:bookmarkEnd w:id="24"/>
      <w:bookmarkEnd w:id="25"/>
    </w:p>
    <w:p>
      <w:pPr>
        <w:pStyle w:val="Para 04"/>
      </w:pPr>
      <w:r>
        <w:t>数字孪生服务 DTService(以下简称DTS)是通过数字孪生模型来模拟和管理现实世界的物理对象、系统或过程的服务，为数字孪生世界提供实时数据采集、分析与预测等功能，实现数字虚拟世界与物理世界的深度融合，帮助组织、企业或机构优化运营、提高效率、减少成本。</w:t>
        <w:br w:clear="none"/>
        <w:t>BV数字孪生服务可以支持在物理对象对应的实体概念中而不是具体的传感器中查询数据，此服务用于构建可重用、高度可扩展、具有空间感知的体验，以便跨数字世界和物理世界、社交世界将流式处理数据链接到一起。用户可以通过这些独有的相关上下文能力来增强各类上层应用。</w:t>
      </w:r>
    </w:p>
    <w:p>
      <w:pPr>
        <w:pStyle w:val="Para 04"/>
      </w:pPr>
      <w:r>
        <w:t>DTS API可帮助您完成实体的接入注册和获取实体数据等功能。</w:t>
      </w:r>
    </w:p>
    <w:p>
      <w:pPr>
        <w:pStyle w:val="Para 04"/>
      </w:pPr>
      <w:r>
        <w:t>使用DTS API 完成以下操作:</w:t>
      </w:r>
    </w:p>
    <w:p>
      <w:pPr>
        <w:numPr>
          <w:ilvl w:val="0"/>
          <w:numId w:val="4"/>
        </w:numPr>
        <w:pStyle w:val="Para 18"/>
      </w:pPr>
      <w:r>
        <w:t>实体接入</w:t>
      </w:r>
    </w:p>
    <w:p>
      <w:pPr>
        <w:numPr>
          <w:ilvl w:val="0"/>
          <w:numId w:val="4"/>
        </w:numPr>
        <w:pStyle w:val="Para 18"/>
      </w:pPr>
      <w:r>
        <w:t>获取实体属性</w:t>
      </w:r>
    </w:p>
    <w:p>
      <w:pPr>
        <w:numPr>
          <w:ilvl w:val="0"/>
          <w:numId w:val="4"/>
        </w:numPr>
        <w:pStyle w:val="Para 18"/>
      </w:pPr>
      <w:r>
        <w:t>删除实体</w:t>
      </w:r>
    </w:p>
    <w:p>
      <w:pPr>
        <w:numPr>
          <w:ilvl w:val="0"/>
          <w:numId w:val="4"/>
        </w:numPr>
        <w:pStyle w:val="Para 18"/>
      </w:pPr>
      <w:r>
        <w:t>实体服务调用</w:t>
      </w:r>
    </w:p>
    <w:p>
      <w:pPr>
        <w:numPr>
          <w:ilvl w:val="0"/>
          <w:numId w:val="4"/>
        </w:numPr>
        <w:pStyle w:val="Para 18"/>
      </w:pPr>
      <w:r>
        <w:t>创建孪生体</w:t>
      </w:r>
    </w:p>
    <w:p>
      <w:pPr>
        <w:numPr>
          <w:ilvl w:val="0"/>
          <w:numId w:val="4"/>
        </w:numPr>
        <w:pStyle w:val="Para 18"/>
      </w:pPr>
      <w:r>
        <w:t>获取孪生体信息</w:t>
      </w:r>
    </w:p>
    <w:p>
      <w:pPr>
        <w:numPr>
          <w:ilvl w:val="0"/>
          <w:numId w:val="4"/>
        </w:numPr>
        <w:pStyle w:val="Para 18"/>
      </w:pPr>
      <w:r>
        <w:t>删除孪生体</w:t>
      </w:r>
    </w:p>
    <w:p>
      <w:pPr>
        <w:numPr>
          <w:ilvl w:val="0"/>
          <w:numId w:val="4"/>
        </w:numPr>
        <w:pStyle w:val="Para 18"/>
      </w:pPr>
      <w:r>
        <w:t>执行任务</w:t>
      </w:r>
    </w:p>
    <w:p>
      <w:pPr>
        <w:numPr>
          <w:ilvl w:val="0"/>
          <w:numId w:val="4"/>
        </w:numPr>
        <w:pStyle w:val="Para 18"/>
      </w:pPr>
      <w:r>
        <w:t>订阅资源流转</w:t>
      </w:r>
    </w:p>
    <w:p>
      <w:bookmarkStart w:id="27" w:name="Shen_Fen_Ren_Zheng"/>
      <w:pPr>
        <w:pStyle w:val="Heading 2"/>
      </w:pPr>
      <w:r>
        <w:rPr>
          <w:rStyle w:val="Text18"/>
        </w:rPr>
        <w:bookmarkStart w:id="28" w:name="Shen_Fen_Ren_Zheng"/>
        <w:t/>
        <w:bookmarkEnd w:id="28"/>
      </w:r>
      <w:r>
        <w:t>身份认证</w:t>
      </w:r>
      <w:bookmarkEnd w:id="27"/>
    </w:p>
    <w:p>
      <w:pPr>
        <w:pStyle w:val="Para 04"/>
      </w:pPr>
      <w:r>
        <w:t>为了对发送到DTS API 的请求进行身份验证，DTS 支持 HTTP 基本认证。请使用您的 API Key作为身份认证的密码。您可以通过 在通用用户系统中创建 API Key。</w:t>
      </w:r>
    </w:p>
    <w:p>
      <w:bookmarkStart w:id="29" w:name="Huo_Qu_API_Key"/>
      <w:pPr>
        <w:pStyle w:val="Heading 4"/>
      </w:pPr>
      <w:r>
        <w:rPr>
          <w:rStyle w:val="Text18"/>
        </w:rPr>
        <w:bookmarkStart w:id="30" w:name="Huo_Qu_API_Key"/>
        <w:t/>
        <w:bookmarkEnd w:id="30"/>
      </w:r>
      <w:r>
        <w:t>获取API Key</w:t>
      </w:r>
      <w:bookmarkEnd w:id="29"/>
    </w:p>
    <w:p>
      <w:pPr>
        <w:pStyle w:val="Para 04"/>
      </w:pPr>
      <w:r>
        <w:t>登录通用用户系统，进入“授权验证”模块。选择添加一个API Key，授予这个API Key与DTS相关的操作权限。生成的API Key需在进行请求HTTP接口调用时携带。</w:t>
      </w:r>
    </w:p>
    <w:p>
      <w:pPr>
        <w:pStyle w:val="Para 22"/>
      </w:pPr>
      <w:r>
        <w:t>创建API Key</w:t>
      </w:r>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88000" cy="8851900"/>
            <wp:effectExtent l="0" r="0" t="0" b="0"/>
            <wp:wrapTopAndBottom/>
            <wp:docPr id="1" name="m_7a27d0b7db71f0d4b4ee383a47eacdbd_r.png" descr="m_7a27d0b7db71f0d4b4ee383a47eacdbd_r.png"/>
            <wp:cNvGraphicFramePr>
              <a:graphicFrameLocks noChangeAspect="1"/>
            </wp:cNvGraphicFramePr>
            <a:graphic>
              <a:graphicData uri="http://schemas.openxmlformats.org/drawingml/2006/picture">
                <pic:pic>
                  <pic:nvPicPr>
                    <pic:cNvPr id="0" name="m_7a27d0b7db71f0d4b4ee383a47eacdbd_r.png" descr="m_7a27d0b7db71f0d4b4ee383a47eacdbd_r.png"/>
                    <pic:cNvPicPr/>
                  </pic:nvPicPr>
                  <pic:blipFill>
                    <a:blip r:embed="rId5"/>
                    <a:stretch>
                      <a:fillRect/>
                    </a:stretch>
                  </pic:blipFill>
                  <pic:spPr>
                    <a:xfrm>
                      <a:off x="0" y="0"/>
                      <a:ext cx="5588000" cy="8851900"/>
                    </a:xfrm>
                    <a:prstGeom prst="rect">
                      <a:avLst/>
                    </a:prstGeom>
                  </pic:spPr>
                </pic:pic>
              </a:graphicData>
            </a:graphic>
          </wp:anchor>
        </w:drawing>
      </w:r>
    </w:p>
    <w:p>
      <w:pPr>
        <w:pStyle w:val="Para 22"/>
      </w:pPr>
      <w:r>
        <w:t>获取API Key</w:t>
      </w:r>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00700" cy="8851900"/>
            <wp:effectExtent l="0" r="0" t="0" b="0"/>
            <wp:wrapTopAndBottom/>
            <wp:docPr id="2" name="m_cdbdae1da30e12342c0acb90665bb876_r.png" descr="m_cdbdae1da30e12342c0acb90665bb876_r.png"/>
            <wp:cNvGraphicFramePr>
              <a:graphicFrameLocks noChangeAspect="1"/>
            </wp:cNvGraphicFramePr>
            <a:graphic>
              <a:graphicData uri="http://schemas.openxmlformats.org/drawingml/2006/picture">
                <pic:pic>
                  <pic:nvPicPr>
                    <pic:cNvPr id="0" name="m_cdbdae1da30e12342c0acb90665bb876_r.png" descr="m_cdbdae1da30e12342c0acb90665bb876_r.png"/>
                    <pic:cNvPicPr/>
                  </pic:nvPicPr>
                  <pic:blipFill>
                    <a:blip r:embed="rId6"/>
                    <a:stretch>
                      <a:fillRect/>
                    </a:stretch>
                  </pic:blipFill>
                  <pic:spPr>
                    <a:xfrm>
                      <a:off x="0" y="0"/>
                      <a:ext cx="5600700" cy="8851900"/>
                    </a:xfrm>
                    <a:prstGeom prst="rect">
                      <a:avLst/>
                    </a:prstGeom>
                  </pic:spPr>
                </pic:pic>
              </a:graphicData>
            </a:graphic>
          </wp:anchor>
        </w:drawing>
      </w:r>
    </w:p>
    <w:p>
      <w:pPr>
        <w:pStyle w:val="Para 22"/>
      </w:pPr>
      <w:r>
        <w:t>示例</w:t>
      </w:r>
    </w:p>
    <w:p>
      <w:pPr>
        <w:pStyle w:val="Para 32"/>
      </w:pPr>
      <w:r>
        <w:rPr>
          <w:rStyle w:val="Text17"/>
        </w:rPr>
        <w:t xml:space="preserve"> </w:t>
        <w:br w:clear="none"/>
      </w:r>
      <w:r>
        <w:rPr>
          <w:rStyle w:val="Text16"/>
        </w:rPr>
        <w:t xml:space="preserve">curl</w:t>
        <w:br w:clear="none"/>
      </w:r>
      <w:r>
        <w:rPr>
          <w:rStyle w:val="Text8"/>
        </w:rPr>
        <w:t xml:space="preserve"> --location --request POST </w:t>
        <w:br w:clear="none"/>
      </w:r>
      <w:r>
        <w:t xml:space="preserve">'http://Host/bv-microservice-digitaltwin-center/api/entity/attribute'</w:t>
        <w:br w:clear="none"/>
      </w:r>
      <w:r>
        <w:rPr>
          <w:rStyle w:val="Text8"/>
        </w:rPr>
        <w:t xml:space="preserve"> \</w:t>
        <w:br w:clear="none"/>
        <w:t xml:space="preserve">--header </w:t>
        <w:br w:clear="none"/>
      </w:r>
      <w:r>
        <w:t xml:space="preserve">'User-Agent: Apifox/1.0.0 (https://apifox.com)'</w:t>
        <w:br w:clear="none"/>
      </w:r>
      <w:r>
        <w:rPr>
          <w:rStyle w:val="Text8"/>
        </w:rPr>
        <w:t xml:space="preserve"> \</w:t>
        <w:br w:clear="none"/>
        <w:t xml:space="preserve">--header </w:t>
        <w:br w:clear="none"/>
      </w:r>
      <w:r>
        <w:t xml:space="preserve">'Content-Type: application/json'</w:t>
        <w:br w:clear="none"/>
      </w:r>
      <w:r>
        <w:rPr>
          <w:rStyle w:val="Text8"/>
        </w:rPr>
        <w:t xml:space="preserve"> \</w:t>
        <w:br w:clear="none"/>
        <w:t xml:space="preserve">--header </w:t>
        <w:br w:clear="none"/>
      </w:r>
      <w:r>
        <w:t xml:space="preserve">'bv-api-key: YOUR_API_KEY'</w:t>
        <w:br w:clear="none"/>
      </w:r>
      <w:r>
        <w:rPr>
          <w:rStyle w:val="Text8"/>
        </w:rPr>
        <w:t xml:space="preserve"> \</w:t>
        <w:br w:clear="none"/>
        <w:t xml:space="preserve">--header </w:t>
        <w:br w:clear="none"/>
      </w:r>
      <w:r>
        <w:t xml:space="preserve">'Accept: */*'</w:t>
        <w:br w:clear="none"/>
      </w:r>
      <w:r>
        <w:rPr>
          <w:rStyle w:val="Text8"/>
        </w:rPr>
        <w:t xml:space="preserve"> \</w:t>
        <w:br w:clear="none"/>
      </w:r>
    </w:p>
    <w:p>
      <w:bookmarkStart w:id="31" w:name="Huo_Qu_Ding_Yue_Zi_Yuan"/>
      <w:pPr>
        <w:pStyle w:val="Heading 5"/>
      </w:pPr>
      <w:r>
        <w:rPr>
          <w:rStyle w:val="Text18"/>
        </w:rPr>
        <w:bookmarkStart w:id="32" w:name="Huo_Qu_Ding_Yue_Zi_Yuan"/>
        <w:t/>
        <w:bookmarkEnd w:id="32"/>
      </w:r>
      <w:r>
        <w:t>获取订阅资源</w:t>
      </w:r>
      <w:bookmarkEnd w:id="31"/>
    </w:p>
    <w:p>
      <w:pPr>
        <w:numPr>
          <w:ilvl w:val="0"/>
          <w:numId w:val="5"/>
        </w:numPr>
        <w:pStyle w:val="Para 16"/>
      </w:pPr>
      <w:r>
        <w:t>登录DTS，进入【订阅管理】模块，选择【订阅者列表】功能，进入订阅者中心；</w:t>
      </w:r>
    </w:p>
    <w:p>
      <w:pPr>
        <w:numPr>
          <w:ilvl w:val="0"/>
          <w:numId w:val="5"/>
        </w:numPr>
        <w:pStyle w:val="Para 16"/>
      </w:pPr>
      <w:r>
        <w:t>选择【创建订阅者】功能，手动输入或自动生成应用appSecret，输入订阅者名称，可选择输入订阅者描述文字，选择【确定】，创建订阅者；</w:t>
      </w:r>
    </w:p>
    <w:p>
      <w:pPr>
        <w:numPr>
          <w:ilvl w:val="0"/>
          <w:numId w:val="5"/>
        </w:numPr>
        <w:pStyle w:val="Para 16"/>
      </w:pPr>
      <w:r>
        <w:t>创建成功后，选择对应的订阅者，选择【查看】，进入订阅者详情页，获取appID（AK）和appSecret（SK）。</w:t>
      </w:r>
    </w:p>
    <w:p>
      <w:pPr>
        <w:pStyle w:val="Para 19"/>
      </w:pPr>
      <w:r>
        <w:t>使用订阅资源流转相关API时需要。</w:t>
      </w:r>
    </w:p>
    <w:p>
      <w:bookmarkStart w:id="33" w:name="API_Gui_Ze"/>
      <w:pPr>
        <w:pStyle w:val="Heading 2"/>
      </w:pPr>
      <w:r>
        <w:rPr>
          <w:rStyle w:val="Text18"/>
        </w:rPr>
        <w:bookmarkStart w:id="34" w:name="API_Gui_Ze"/>
        <w:t/>
        <w:bookmarkEnd w:id="34"/>
      </w:r>
      <w:r>
        <w:t>API 规则</w:t>
      </w:r>
      <w:bookmarkEnd w:id="33"/>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接口规则</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相关描述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传输方式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支持HTTP传输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URL格式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URL格式：https://{hostname}:{port}/artemis/{uri}。 hostname：平台的IP地址或域名。port：平台的web访问端口。URI：API的URI，每个API都有唯一的URI，详见API的接口定义。举例：</w:t>
            </w:r>
            <w:hyperlink r:id="rId7">
              <w:r>
                <w:rPr>
                  <w:rStyle w:val="Text4"/>
                </w:rPr>
                <w:t>https://127.0.0.1:443/artemis/api/xxxxx</w:t>
              </w:r>
            </w:hyperlink>
            <w:r>
              <w:t xml:space="preserve"> 注释： ip:port为平台web页面访问地址，</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提交方式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采用Get/Post方法提交</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提交和返回数据都为JSON格式。自定义接入网关数据除外。</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字符编码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统一采用UTF-8编码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安全认证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提供了基于API Kty的安全认证方案。只有认证通过，才能正常访问每一个API。</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权限控制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每一个API都需要被授权。调用未被授权的API会提示错误。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见个接口返回值</w:t>
            </w:r>
          </w:p>
        </w:tc>
      </w:tr>
    </w:tbl>
    <w:p>
      <w:bookmarkStart w:id="35" w:name="Top_of_475_html"/>
      <w:pPr>
        <w:pStyle w:val="Heading 1"/>
        <w:pageBreakBefore w:val="on"/>
      </w:pPr>
      <w:r>
        <w:t>BV JSON格式说明</w:t>
      </w:r>
      <w:bookmarkEnd w:id="35"/>
    </w:p>
    <w:p>
      <w:bookmarkStart w:id="36" w:name="BV_JSONGe_Shi_BV_JSON_Shi_Yong_Y"/>
      <w:pPr>
        <w:pStyle w:val="Para 14"/>
      </w:pPr>
      <w:r>
        <w:t>BV JSON格式</w:t>
      </w:r>
      <w:bookmarkEnd w:id="36"/>
    </w:p>
    <w:p>
      <w:pPr>
        <w:pStyle w:val="Para 04"/>
      </w:pPr>
      <w:r>
        <w:t>BV JSON 是用于实体数据交互的统一标准格式。</w:t>
      </w:r>
    </w:p>
    <w:p>
      <w:pPr>
        <w:pStyle w:val="Para 14"/>
      </w:pPr>
      <w:r>
        <w:t>实体注册</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产品的唯一标识符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实体在产品下的唯一标识符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实体状态 0未启用 1已启用（默认）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实体类型0 动态资源（默认） 1 静态资源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实体位置纬经度（默认0 0 0 = latitude longitude elevation）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上行数据传输时间。时间戳格式为数值，值为自GMT 1970年1月1日0时0分到当前时间点所经过的毫秒数，非必传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版本号。若不传入此参数，则默认default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上报的参数。说明事件上报时，为事件的输出参数；属性上报时为属性参数；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bl>
    <w:p>
      <w:pPr>
        <w:pStyle w:val="Para 22"/>
      </w:pPr>
      <w:r>
        <w:t>示例</w:t>
      </w:r>
    </w:p>
    <w:p>
      <w:pPr>
        <w:pStyle w:val="Para 07"/>
      </w:pPr>
      <w:r>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"ovw9GOl46TSqbedc"</w:t>
        <w:br w:clear="none"/>
        <w:t xml:space="preserve">,</w:t>
        <w:br w:clear="none"/>
        <w:t xml:space="preserve"/>
        <w:br w:clear="none"/>
        <w:t xml:space="preserve">        </w:t>
        <w:br w:clear="none"/>
        <w:t xml:space="preserve">"deviceId"</w:t>
        <w:br w:clear="none"/>
        <w:t xml:space="preserve">:</w:t>
        <w:br w:clear="none"/>
        <w:t xml:space="preserve"> </w:t>
        <w:br w:clear="none"/>
        <w:t xml:space="preserve">"d0ca3710-1575-4977-88a6-ee852082948b"</w:t>
        <w:br w:clear="none"/>
        <w:t xml:space="preserve">,</w:t>
        <w:br w:clear="none"/>
        <w:t xml:space="preserve"/>
        <w:br w:clear="none"/>
        <w:t xml:space="preserve">        </w:t>
        <w:br w:clear="none"/>
        <w:t xml:space="preserve">"deviceName"</w:t>
        <w:br w:clear="none"/>
        <w:t xml:space="preserve">:</w:t>
        <w:br w:clear="none"/>
        <w:t xml:space="preserve"> </w:t>
        <w:br w:clear="none"/>
        <w:t xml:space="preserve">"设备1739255549"</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"ipAddress"</w:t>
        <w:br w:clear="none"/>
        <w:t xml:space="preserve">:</w:t>
        <w:br w:clear="none"/>
        <w:t xml:space="preserve"> </w:t>
        <w:br w:clear="none"/>
        <w:t xml:space="preserve">"164.27.227.218"</w:t>
        <w:br w:clear="none"/>
        <w:t xml:space="preserve">,</w:t>
        <w:br w:clear="none"/>
        <w:t xml:space="preserve"/>
        <w:br w:clear="none"/>
        <w:t xml:space="preserve">            </w:t>
        <w:br w:clear="none"/>
        <w:t xml:space="preserve">"switchStatus"</w:t>
        <w:br w:clear="none"/>
        <w:t xml:space="preserve">:</w:t>
        <w:br w:clear="none"/>
        <w:t xml:space="preserve"> </w:t>
        <w:br w:clear="none"/>
        <w:t xml:space="preserve">true</w:t>
        <w:br w:clear="none"/>
        <w:t xml:space="preserve">,</w:t>
        <w:br w:clear="none"/>
        <w:t xml:space="preserve"/>
        <w:br w:clear="none"/>
        <w:t xml:space="preserve">            </w:t>
        <w:br w:clear="none"/>
        <w:t xml:space="preserve">"brandInformation"</w:t>
        <w:br w:clear="none"/>
        <w:t xml:space="preserve">:</w:t>
        <w:br w:clear="none"/>
        <w:t xml:space="preserve"> </w:t>
        <w:br w:clear="none"/>
        <w:t xml:space="preserve">"划见五选"</w:t>
        <w:br w:clear="none"/>
        <w:t xml:space="preserve">,</w:t>
        <w:br w:clear="none"/>
        <w:t xml:space="preserve"/>
        <w:br w:clear="none"/>
        <w:t xml:space="preserve">            </w:t>
        <w:br w:clear="none"/>
        <w:t xml:space="preserve">"scheduledOnTime"</w:t>
        <w:br w:clear="none"/>
        <w:t xml:space="preserve">:</w:t>
        <w:br w:clear="none"/>
        <w:t xml:space="preserve"> </w:t>
        <w:br w:clear="none"/>
        <w:t xml:space="preserve">"14:00:00"</w:t>
        <w:br w:clear="none"/>
        <w:t xml:space="preserve">,</w:t>
        <w:br w:clear="none"/>
        <w:t xml:space="preserve"/>
        <w:br w:clear="none"/>
        <w:t xml:space="preserve">            </w:t>
        <w:br w:clear="none"/>
        <w:t xml:space="preserve">"scheduledOffTime"</w:t>
        <w:br w:clear="none"/>
        <w:t xml:space="preserve">:</w:t>
        <w:br w:clear="none"/>
        <w:t xml:space="preserve"> </w:t>
        <w:br w:clear="none"/>
        <w:t xml:space="preserve">"14:32:29"</w:t>
        <w:br w:clear="none"/>
        <w:t xml:space="preserve">,</w:t>
        <w:br w:clear="none"/>
        <w:t xml:space="preserve"/>
        <w:br w:clear="none"/>
        <w:t xml:space="preserve">            </w:t>
        <w:br w:clear="none"/>
        <w:t xml:space="preserve">"humidity"</w:t>
        <w:br w:clear="none"/>
        <w:t xml:space="preserve">:</w:t>
        <w:br w:clear="none"/>
        <w:t xml:space="preserve"> </w:t>
        <w:br w:clear="none"/>
        <w:t xml:space="preserve">"0.13°"</w:t>
        <w:br w:clear="none"/>
        <w:t xml:space="preserve">,</w:t>
        <w:br w:clear="none"/>
        <w:t xml:space="preserve"/>
        <w:br w:clear="none"/>
        <w:t xml:space="preserve">            </w:t>
        <w:br w:clear="none"/>
        <w:t xml:space="preserve">"temperature"</w:t>
        <w:br w:clear="none"/>
        <w:t xml:space="preserve">:</w:t>
        <w:br w:clear="none"/>
        <w:t xml:space="preserve"> </w:t>
        <w:br w:clear="none"/>
        <w:t xml:space="preserve">"0.82°"</w:t>
        <w:br w:clear="none"/>
        <w:t xml:space="preserve">,</w:t>
        <w:br w:clear="none"/>
        <w:t xml:space="preserve"/>
        <w:br w:clear="none"/>
        <w:t xml:space="preserve">            </w:t>
        <w:br w:clear="none"/>
        <w:t xml:space="preserve">"networkType"</w:t>
        <w:br w:clear="none"/>
        <w:t xml:space="preserve">:</w:t>
        <w:br w:clear="none"/>
        <w:t xml:space="preserve"> </w:t>
        <w:br w:clear="none"/>
        <w:t xml:space="preserve">"IPv4"</w:t>
        <w:br w:clear="none"/>
        <w:t xml:space="preserve">,</w:t>
        <w:br w:clear="none"/>
        <w:t xml:space="preserve"/>
        <w:br w:clear="none"/>
        <w:t xml:space="preserve">            </w:t>
        <w:br w:clear="none"/>
        <w:t xml:space="preserve">"connectionStatus"</w:t>
        <w:br w:clear="none"/>
        <w:t xml:space="preserve">:</w:t>
        <w:br w:clear="none"/>
        <w:t xml:space="preserve"> </w:t>
        <w:br w:clear="none"/>
        <w:t xml:space="preserve">"已连接"</w:t>
        <w:br w:clear="none"/>
        <w:t xml:space="preserve">,</w:t>
        <w:br w:clear="none"/>
        <w:t xml:space="preserve"/>
        <w:br w:clear="none"/>
        <w:t xml:space="preserve">            </w:t>
        <w:br w:clear="none"/>
        <w:t xml:space="preserve">"productModel"</w:t>
        <w:br w:clear="none"/>
        <w:t xml:space="preserve">:</w:t>
        <w:br w:clear="none"/>
        <w:t xml:space="preserve"> </w:t>
        <w:br w:clear="none"/>
        <w:t xml:space="preserve">"面影好织世"</w:t>
        <w:br w:clear="none"/>
        <w:t xml:space="preserve">,</w:t>
        <w:br w:clear="none"/>
        <w:t xml:space="preserve"/>
        <w:br w:clear="none"/>
        <w:t xml:space="preserve">            </w:t>
        <w:br w:clear="none"/>
        <w:t xml:space="preserve">"currentAndVoltage"</w:t>
        <w:br w:clear="none"/>
        <w:t xml:space="preserve">:</w:t>
        <w:br w:clear="none"/>
        <w:t xml:space="preserve"> </w:t>
        <w:br w:clear="none"/>
        <w:t xml:space="preserve">{</w:t>
        <w:br w:clear="none"/>
        <w:t xml:space="preserve"/>
        <w:br w:clear="none"/>
        <w:t xml:space="preserve">                </w:t>
        <w:br w:clear="none"/>
        <w:t xml:space="preserve">"realTimeVoltage"</w:t>
        <w:br w:clear="none"/>
        <w:t xml:space="preserve">:</w:t>
        <w:br w:clear="none"/>
        <w:t xml:space="preserve"> </w:t>
        <w:br w:clear="none"/>
        <w:t xml:space="preserve">220</w:t>
        <w:br w:clear="none"/>
        <w:t xml:space="preserve">,</w:t>
        <w:br w:clear="none"/>
        <w:t xml:space="preserve"/>
        <w:br w:clear="none"/>
        <w:t xml:space="preserve">                </w:t>
        <w:br w:clear="none"/>
        <w:t xml:space="preserve">"realTimeCurrent"</w:t>
        <w:br w:clear="none"/>
        <w:t xml:space="preserve">:</w:t>
        <w:br w:clear="none"/>
        <w:t xml:space="preserve"> </w:t>
        <w:br w:clear="none"/>
        <w:t xml:space="preserve">0.89</w:t>
        <w:br w:clear="none"/>
        <w:t xml:space="preserve"/>
        <w:br w:clear="none"/>
        <w:t xml:space="preserve">            </w:t>
        <w:br w:clear="none"/>
        <w:t xml:space="preserve">},</w:t>
        <w:br w:clear="none"/>
        <w:t xml:space="preserve"/>
        <w:br w:clear="none"/>
        <w:t xml:space="preserve">            </w:t>
        <w:br w:clear="none"/>
        <w:t xml:space="preserve">"powerRelated"</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r>
    </w:p>
    <w:p>
      <w:pPr>
        <w:pStyle w:val="Para 14"/>
      </w:pPr>
      <w:r>
        <w:t>属性(事件)上报</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上行数据类型的标识。0属性上报；1事件上报；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产品的唯一标识符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实体在产品下的唯一标识符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实体密钥与deviceID同时存在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实体状态 0未启用 1已启用（默认）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事件唯一标识符（事件时必传）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实体位置纬经度（默认0 0 0 = latitude longitude elevation）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上行数据传输时间。时间戳格式为数值，值为自GMT 1970年1月1日0时0分到当前时间点所经过的毫秒数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版本号。若不传入此参数，则默认default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上报的参数。说明事件上报时，为事件的输出参数；属性上报时为属性参数；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bl>
    <w:p>
      <w:pPr>
        <w:pStyle w:val="Para 22"/>
      </w:pPr>
      <w:r>
        <w:t>示例</w:t>
      </w:r>
    </w:p>
    <w:p>
      <w:pPr>
        <w:pStyle w:val="Para 07"/>
      </w:pPr>
      <w:r>
        <w:t xml:space="preserve">{</w:t>
        <w:br w:clear="none"/>
        <w:t xml:space="preserve"/>
        <w:br w:clear="none"/>
        <w:t xml:space="preserve">    </w:t>
        <w:br w:clear="none"/>
        <w:t xml:space="preserve">"method"</w:t>
        <w:br w:clear="none"/>
        <w:t xml:space="preserve">:</w:t>
        <w:br w:clear="none"/>
        <w:t xml:space="preserve"> </w:t>
        <w:br w:clear="none"/>
        <w:t xml:space="preserve">0</w:t>
        <w:br w:clear="none"/>
        <w:t xml:space="preserve">,</w:t>
        <w:br w:clear="none"/>
        <w:t xml:space="preserve"/>
        <w:br w:clear="none"/>
        <w:t xml:space="preserve">    </w:t>
        <w:br w:clear="none"/>
        <w:t xml:space="preserve">"productId"</w:t>
        <w:br w:clear="none"/>
        <w:t xml:space="preserve">:</w:t>
        <w:br w:clear="none"/>
        <w:t xml:space="preserve">"ovw9GOl46TSqbedc"</w:t>
        <w:br w:clear="none"/>
        <w:t xml:space="preserve">,</w:t>
        <w:br w:clear="none"/>
        <w:t xml:space="preserve"/>
        <w:br w:clear="none"/>
        <w:t xml:space="preserve">    </w:t>
        <w:br w:clear="none"/>
        <w:t xml:space="preserve">"deviceId"</w:t>
        <w:br w:clear="none"/>
        <w:t xml:space="preserve">:</w:t>
        <w:br w:clear="none"/>
        <w:t xml:space="preserve"> </w:t>
        <w:br w:clear="none"/>
        <w:t xml:space="preserve">"b28baf9c-40cc-4fe7-9488-8bc28f28717f"</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"ipAddress"</w:t>
        <w:br w:clear="none"/>
        <w:t xml:space="preserve">:</w:t>
        <w:br w:clear="none"/>
        <w:t xml:space="preserve"> </w:t>
        <w:br w:clear="none"/>
        <w:t xml:space="preserve">"142.82.172.41"</w:t>
        <w:br w:clear="none"/>
        <w:t xml:space="preserve">,</w:t>
        <w:br w:clear="none"/>
        <w:t xml:space="preserve"/>
        <w:br w:clear="none"/>
        <w:t xml:space="preserve">        </w:t>
        <w:br w:clear="none"/>
        <w:t xml:space="preserve">"switchStatus"</w:t>
        <w:br w:clear="none"/>
        <w:t xml:space="preserve">:</w:t>
        <w:br w:clear="none"/>
        <w:t xml:space="preserve"> </w:t>
        <w:br w:clear="none"/>
        <w:t xml:space="preserve">false</w:t>
        <w:br w:clear="none"/>
        <w:t xml:space="preserve">,</w:t>
        <w:br w:clear="none"/>
        <w:t xml:space="preserve"/>
        <w:br w:clear="none"/>
        <w:t xml:space="preserve">        </w:t>
        <w:br w:clear="none"/>
        <w:t xml:space="preserve">"brandInformation"</w:t>
        <w:br w:clear="none"/>
        <w:t xml:space="preserve">:</w:t>
        <w:br w:clear="none"/>
        <w:t xml:space="preserve"> </w:t>
        <w:br w:clear="none"/>
        <w:t xml:space="preserve">"出少素格"</w:t>
        <w:br w:clear="none"/>
        <w:t xml:space="preserve">,</w:t>
        <w:br w:clear="none"/>
        <w:t xml:space="preserve"/>
        <w:br w:clear="none"/>
        <w:t xml:space="preserve">        </w:t>
        <w:br w:clear="none"/>
        <w:t xml:space="preserve">"scheduledOnTime"</w:t>
        <w:br w:clear="none"/>
        <w:t xml:space="preserve">:</w:t>
        <w:br w:clear="none"/>
        <w:t xml:space="preserve"> </w:t>
        <w:br w:clear="none"/>
        <w:t xml:space="preserve">"14:00:00"</w:t>
        <w:br w:clear="none"/>
        <w:t xml:space="preserve">,</w:t>
        <w:br w:clear="none"/>
        <w:t xml:space="preserve"/>
        <w:br w:clear="none"/>
        <w:t xml:space="preserve">        </w:t>
        <w:br w:clear="none"/>
        <w:t xml:space="preserve">"scheduledOffTime"</w:t>
        <w:br w:clear="none"/>
        <w:t xml:space="preserve">:</w:t>
        <w:br w:clear="none"/>
        <w:t xml:space="preserve"> </w:t>
        <w:br w:clear="none"/>
        <w:t xml:space="preserve">"14:31:29"</w:t>
        <w:br w:clear="none"/>
        <w:t xml:space="preserve">,</w:t>
        <w:br w:clear="none"/>
        <w:t xml:space="preserve"/>
        <w:br w:clear="none"/>
        <w:t xml:space="preserve">        </w:t>
        <w:br w:clear="none"/>
        <w:t xml:space="preserve">"humidity"</w:t>
        <w:br w:clear="none"/>
        <w:t xml:space="preserve">:</w:t>
        <w:br w:clear="none"/>
        <w:t xml:space="preserve"> </w:t>
        <w:br w:clear="none"/>
        <w:t xml:space="preserve">"0.84°"</w:t>
        <w:br w:clear="none"/>
        <w:t xml:space="preserve">,</w:t>
        <w:br w:clear="none"/>
        <w:t xml:space="preserve"/>
        <w:br w:clear="none"/>
        <w:t xml:space="preserve">        </w:t>
        <w:br w:clear="none"/>
        <w:t xml:space="preserve">"temperature"</w:t>
        <w:br w:clear="none"/>
        <w:t xml:space="preserve">:</w:t>
        <w:br w:clear="none"/>
        <w:t xml:space="preserve"> </w:t>
        <w:br w:clear="none"/>
        <w:t xml:space="preserve">"0.43°"</w:t>
        <w:br w:clear="none"/>
        <w:t xml:space="preserve">,</w:t>
        <w:br w:clear="none"/>
        <w:t xml:space="preserve"/>
        <w:br w:clear="none"/>
        <w:t xml:space="preserve">        </w:t>
        <w:br w:clear="none"/>
        <w:t xml:space="preserve">"networkType"</w:t>
        <w:br w:clear="none"/>
        <w:t xml:space="preserve">:</w:t>
        <w:br w:clear="none"/>
        <w:t xml:space="preserve"> </w:t>
        <w:br w:clear="none"/>
        <w:t xml:space="preserve">"IPv4"</w:t>
        <w:br w:clear="none"/>
        <w:t xml:space="preserve">,</w:t>
        <w:br w:clear="none"/>
        <w:t xml:space="preserve"/>
        <w:br w:clear="none"/>
        <w:t xml:space="preserve">        </w:t>
        <w:br w:clear="none"/>
        <w:t xml:space="preserve">"connectionStatus"</w:t>
        <w:br w:clear="none"/>
        <w:t xml:space="preserve">:</w:t>
        <w:br w:clear="none"/>
        <w:t xml:space="preserve"> </w:t>
        <w:br w:clear="none"/>
        <w:t xml:space="preserve">"已连接"</w:t>
        <w:br w:clear="none"/>
        <w:t xml:space="preserve">,</w:t>
        <w:br w:clear="none"/>
        <w:t xml:space="preserve"/>
        <w:br w:clear="none"/>
        <w:t xml:space="preserve">        </w:t>
        <w:br w:clear="none"/>
        <w:t xml:space="preserve">"productModel"</w:t>
        <w:br w:clear="none"/>
        <w:t xml:space="preserve">:</w:t>
        <w:br w:clear="none"/>
        <w:t xml:space="preserve"> </w:t>
        <w:br w:clear="none"/>
        <w:t xml:space="preserve">"技特国"</w:t>
        <w:br w:clear="none"/>
        <w:t xml:space="preserve">,</w:t>
        <w:br w:clear="none"/>
        <w:t xml:space="preserve"/>
        <w:br w:clear="none"/>
        <w:t xml:space="preserve">        </w:t>
        <w:br w:clear="none"/>
        <w:t xml:space="preserve">"currentAndVoltage"</w:t>
        <w:br w:clear="none"/>
        <w:t xml:space="preserve">:</w:t>
        <w:br w:clear="none"/>
        <w:t xml:space="preserve"> </w:t>
        <w:br w:clear="none"/>
        <w:t xml:space="preserve">{</w:t>
        <w:br w:clear="none"/>
        <w:t xml:space="preserve"/>
        <w:br w:clear="none"/>
        <w:t xml:space="preserve">            </w:t>
        <w:br w:clear="none"/>
        <w:t xml:space="preserve">"realTimeVoltage"</w:t>
        <w:br w:clear="none"/>
        <w:t xml:space="preserve">:</w:t>
        <w:br w:clear="none"/>
        <w:t xml:space="preserve"> </w:t>
        <w:br w:clear="none"/>
        <w:t xml:space="preserve">220</w:t>
        <w:br w:clear="none"/>
        <w:t xml:space="preserve">,</w:t>
        <w:br w:clear="none"/>
        <w:t xml:space="preserve"/>
        <w:br w:clear="none"/>
        <w:t xml:space="preserve">            </w:t>
        <w:br w:clear="none"/>
        <w:t xml:space="preserve">"realTimeCurrent"</w:t>
        <w:br w:clear="none"/>
        <w:t xml:space="preserve">:</w:t>
        <w:br w:clear="none"/>
        <w:t xml:space="preserve"> </w:t>
        <w:br w:clear="none"/>
        <w:t xml:space="preserve">0.57</w:t>
        <w:br w:clear="none"/>
        <w:t xml:space="preserve"/>
        <w:br w:clear="none"/>
        <w:t xml:space="preserve">        </w:t>
        <w:br w:clear="none"/>
        <w:t xml:space="preserve">},</w:t>
        <w:br w:clear="none"/>
        <w:t xml:space="preserve"/>
        <w:br w:clear="none"/>
        <w:t xml:space="preserve">        </w:t>
        <w:br w:clear="none"/>
        <w:t xml:space="preserve">"powerRelated"</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bookmarkStart w:id="37" w:name="Top_of_539_html"/>
      <w:pPr>
        <w:pStyle w:val="Heading 1"/>
        <w:pageBreakBefore w:val="on"/>
      </w:pPr>
      <w:r>
        <w:t>回执参数格式说明</w:t>
      </w:r>
      <w:bookmarkEnd w:id="37"/>
    </w:p>
    <w:p>
      <w:bookmarkStart w:id="38" w:name="Hui_Zhi_Can_Shu_Ge_Shi_Shuo_Ming"/>
      <w:pPr>
        <w:pStyle w:val="Para 14"/>
      </w:pPr>
      <w:r>
        <w:t>回执参数格式说明</w:t>
      </w:r>
      <w:bookmarkEnd w:id="38"/>
    </w:p>
    <w:p>
      <w:pPr>
        <w:pStyle w:val="Para 04"/>
      </w:pPr>
      <w:r>
        <w:t>在数字孪生服务 (DTS) 中，服务调用与执行结果的流转遵循</w:t>
      </w:r>
      <w:r>
        <w:rPr>
          <w:rStyle w:val="Text2"/>
        </w:rPr>
        <w:t>指令下发-异步回传-脚本解析</w:t>
      </w:r>
      <w:r>
        <w:t>的闭环控制逻辑。通用网关在下发服务调用时会携带回执相关参数，服务执行方在处理完毕后，需根据回执参数将结果上报回对应的回调地址（如 DTS 接收端），DTS 通过消息解析脚本识别对应的服务或事件标识符进行处理，从而形成完整的业务闭环。</w:t>
      </w:r>
    </w:p>
    <w:p>
      <w:pPr>
        <w:pStyle w:val="2 Block"/>
      </w:pPr>
    </w:p>
    <w:p>
      <w:pPr>
        <w:pStyle w:val="Heading 2"/>
      </w:pPr>
      <w:r>
        <w:t>核心工作流与应用场景</w:t>
      </w:r>
    </w:p>
    <w:p>
      <w:pPr>
        <w:pStyle w:val="Heading 3"/>
      </w:pPr>
      <w:r>
        <w:t>1. 业务流转过程</w:t>
      </w:r>
    </w:p>
    <w:p>
      <w:pPr>
        <w:numPr>
          <w:ilvl w:val="0"/>
          <w:numId w:val="6"/>
        </w:numPr>
        <w:pStyle w:val="Para 16"/>
      </w:pPr>
      <w:r>
        <w:rPr>
          <w:rStyle w:val="Text2"/>
        </w:rPr>
        <w:t>服务调用与指令下发</w:t>
      </w:r>
      <w:r>
        <w:t xml:space="preserve">：用户或任务系统在 DTS 发起实体服务调用（例如：触发一次 AI 抓拍分析服务 </w:t>
      </w:r>
      <w:r>
        <w:rPr>
          <w:rStyle w:val="Text0"/>
        </w:rPr>
        <w:t>aiAnalysisOnce</w:t>
      </w:r>
      <w:r>
        <w:t xml:space="preserve">）。DTS 在向服务执行方发送请求时，会随请求体下发回执参数 </w:t>
      </w:r>
      <w:r>
        <w:rPr>
          <w:rStyle w:val="Text0"/>
        </w:rPr>
        <w:t>_bv_callback_message</w:t>
      </w:r>
      <w:r>
        <w:t xml:space="preserve">、回调方式 </w:t>
      </w:r>
      <w:r>
        <w:rPr>
          <w:rStyle w:val="Text0"/>
        </w:rPr>
        <w:t>_bv_callback_method</w:t>
      </w:r>
      <w:r>
        <w:t xml:space="preserve"> 和回调 URL </w:t>
      </w:r>
      <w:r>
        <w:rPr>
          <w:rStyle w:val="Text0"/>
        </w:rPr>
        <w:t>_bv_callback_url</w:t>
      </w:r>
      <w:r>
        <w:t>。</w:t>
      </w:r>
    </w:p>
    <w:p>
      <w:pPr>
        <w:numPr>
          <w:ilvl w:val="0"/>
          <w:numId w:val="6"/>
        </w:numPr>
        <w:pStyle w:val="Para 16"/>
      </w:pPr>
      <w:r>
        <w:rPr>
          <w:rStyle w:val="Text2"/>
        </w:rPr>
        <w:t>任务处理与结果回调</w:t>
      </w:r>
      <w:r>
        <w:t>：服务执行方根据入参进行业务处理。处理完成后，识别回执参数中的回调方式和地址：</w:t>
      </w:r>
    </w:p>
    <w:p>
      <w:pPr>
        <w:numPr>
          <w:ilvl w:val="0"/>
          <w:numId w:val="6"/>
        </w:numPr>
        <w:pStyle w:val="Para 16"/>
      </w:pPr>
      <w:r>
        <w:t xml:space="preserve">如果回调方式是 </w:t>
      </w:r>
      <w:r>
        <w:rPr>
          <w:rStyle w:val="Text0"/>
        </w:rPr>
        <w:t>http</w:t>
      </w:r>
      <w:r>
        <w:t xml:space="preserve"> 或 </w:t>
      </w:r>
      <w:r>
        <w:rPr>
          <w:rStyle w:val="Text0"/>
        </w:rPr>
        <w:t>redis</w:t>
      </w:r>
      <w:r>
        <w:t xml:space="preserve"> 等，则将处理结果发送给 </w:t>
      </w:r>
      <w:r>
        <w:rPr>
          <w:rStyle w:val="Text0"/>
        </w:rPr>
        <w:t>_bv_callback_url</w:t>
      </w:r>
      <w:r>
        <w:t xml:space="preserve"> 中指定的地址（如果要回传给 DTS，该地址即为 DTS 接收地址）。</w:t>
      </w:r>
    </w:p>
    <w:p>
      <w:pPr>
        <w:numPr>
          <w:ilvl w:val="0"/>
          <w:numId w:val="6"/>
        </w:numPr>
        <w:pStyle w:val="Para 16"/>
      </w:pPr>
      <w:r>
        <w:t>关键要求：在回调请求的数据体中，服务执行方必须</w:t>
      </w:r>
      <w:r>
        <w:rPr>
          <w:rStyle w:val="Text2"/>
        </w:rPr>
        <w:t>原样携带</w:t>
      </w:r>
      <w:r>
        <w:t xml:space="preserve">下发时的 </w:t>
      </w:r>
      <w:r>
        <w:rPr>
          <w:rStyle w:val="Text0"/>
        </w:rPr>
        <w:t>_bv_callback_message</w:t>
      </w:r>
      <w:r>
        <w:t xml:space="preserve"> 回执对象。</w:t>
      </w:r>
    </w:p>
    <w:p>
      <w:pPr>
        <w:numPr>
          <w:ilvl w:val="0"/>
          <w:numId w:val="6"/>
        </w:numPr>
        <w:pStyle w:val="Para 16"/>
      </w:pPr>
      <w:r>
        <w:rPr>
          <w:rStyle w:val="Text2"/>
        </w:rPr>
        <w:t>数据上报与脚本解析</w:t>
      </w:r>
      <w:r>
        <w:t xml:space="preserve">：DTS 网关接收到带有 </w:t>
      </w:r>
      <w:r>
        <w:rPr>
          <w:rStyle w:val="Text0"/>
        </w:rPr>
        <w:t>_bv_callback_message</w:t>
      </w:r>
      <w:r>
        <w:t xml:space="preserve"> 的回调数据后，利用产品的</w:t>
      </w:r>
      <w:r>
        <w:rPr>
          <w:rStyle w:val="Text2"/>
        </w:rPr>
        <w:t>消息解析脚本</w:t>
      </w:r>
      <w:r>
        <w:t>进行解析。</w:t>
      </w:r>
    </w:p>
    <w:p>
      <w:pPr>
        <w:numPr>
          <w:ilvl w:val="0"/>
          <w:numId w:val="6"/>
        </w:numPr>
        <w:pStyle w:val="Para 16"/>
      </w:pPr>
      <w:r>
        <w:rPr>
          <w:rStyle w:val="Text2"/>
        </w:rPr>
        <w:t>解析识别与闭环</w:t>
      </w:r>
      <w:r>
        <w:t xml:space="preserve">：解析脚本通过读取 </w:t>
      </w:r>
      <w:r>
        <w:rPr>
          <w:rStyle w:val="Text0"/>
        </w:rPr>
        <w:t>_bv_callback_message</w:t>
      </w:r>
      <w:r>
        <w:t xml:space="preserve"> 中携带的服务标识符（如 </w:t>
      </w:r>
      <w:r>
        <w:rPr>
          <w:rStyle w:val="Text0"/>
        </w:rPr>
        <w:t>aiAnalysisOnce</w:t>
      </w:r>
      <w:r>
        <w:t xml:space="preserve">）或事件标识符（如 </w:t>
      </w:r>
      <w:r>
        <w:rPr>
          <w:rStyle w:val="Text0"/>
        </w:rPr>
        <w:t>aiEvent</w:t>
      </w:r>
      <w:r>
        <w:t>），识别出这笔数据属于哪项服务或哪个事件的执行结果，完成报文清洗和模型字段填充，最终形成 DTS 指令发出与结果接收的闭环控制。</w:t>
      </w:r>
    </w:p>
    <w:p>
      <w:pPr>
        <w:pStyle w:val="2 Block"/>
      </w:pPr>
    </w:p>
    <w:p>
      <w:pPr>
        <w:pStyle w:val="Heading 2"/>
      </w:pPr>
      <w:r>
        <w:t>回执参数定义</w:t>
      </w:r>
    </w:p>
    <w:p>
      <w:pPr>
        <w:pStyle w:val="Heading 3"/>
      </w:pPr>
      <w:r>
        <w:t>1. 服务下行携带的控制回执字段（顶级字段）</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_bv_callback_message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回执核心元数据容器（定义见下表）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_bv_callback_method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回调方式，例如 </w:t>
            </w:r>
            <w:r>
              <w:rPr>
                <w:rStyle w:val="Text0"/>
              </w:rPr>
              <w:t>http</w:t>
            </w:r>
            <w:r>
              <w:t>、</w:t>
            </w:r>
            <w:r>
              <w:rPr>
                <w:rStyle w:val="Text0"/>
              </w:rPr>
              <w:t>redis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_bv_callback_url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回调接收地址（DTS通用网关的数据接收端点）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是</w:t>
            </w:r>
          </w:p>
        </w:tc>
      </w:tr>
    </w:tbl>
    <w:p>
      <w:pPr>
        <w:pStyle w:val="Heading 3"/>
      </w:pPr>
      <w:r>
        <w:t>2. _bv_callback_message 结构详情</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产品唯一识别码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实体设备唯一标识符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目标事件唯一标识符（例如回调需要触发事件上报时存在）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_bv_service_callback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服务调用元数据（服务异步调用时存在，定义见下表）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bl>
    <w:p>
      <w:pPr>
        <w:pStyle w:val="Heading 3"/>
      </w:pPr>
      <w:r>
        <w:t>3. _bv_service_callback 结构详情</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服务的唯一标识符（例如：</w:t>
            </w:r>
            <w:r>
              <w:t>aiAnalysisOnce</w:t>
            </w:r>
            <w:r>
              <w:rPr>
                <w:rStyle w:val="Text1"/>
              </w:rP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用于标记和匹配单次请求的唯一追踪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产品模型版本，默认为 </w:t>
            </w:r>
            <w:r>
              <w:rPr>
                <w:rStyle w:val="Text0"/>
              </w:rPr>
              <w:t>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指令下发的时间戳（毫秒）</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r>
    </w:tbl>
    <w:p>
      <w:pPr>
        <w:pStyle w:val="2 Block"/>
      </w:pPr>
    </w:p>
    <w:p>
      <w:pPr>
        <w:pStyle w:val="Heading 2"/>
      </w:pPr>
      <w:r>
        <w:t>完整报文示例</w:t>
      </w:r>
    </w:p>
    <w:p>
      <w:pPr>
        <w:pStyle w:val="Para 04"/>
      </w:pPr>
      <w:r>
        <w:t>以下是服务执行方（如 AI 算法分析服务器）在完成分析任务后，准备向 DTS 回调地址（</w:t>
      </w:r>
      <w:r>
        <w:rPr>
          <w:rStyle w:val="Text0"/>
        </w:rPr>
        <w:t>_bv_callback_url</w:t>
      </w:r>
      <w:r>
        <w:t>）发送的 POST 请求报文：</w:t>
      </w:r>
    </w:p>
    <w:p>
      <w:pPr>
        <w:pStyle w:val="Para 07"/>
      </w:pPr>
      <w:r>
        <w:t xml:space="preserve">{</w:t>
        <w:br w:clear="none"/>
        <w:t xml:space="preserve"/>
        <w:br w:clear="none"/>
        <w:t xml:space="preserve">  </w:t>
        <w:br w:clear="none"/>
        <w:t xml:space="preserve">"_bv_callback_message"</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"aiEvent"</w:t>
        <w:br w:clear="none"/>
        <w:t xml:space="preserve">,</w:t>
        <w:br w:clear="none"/>
        <w:t xml:space="preserve"/>
        <w:br w:clear="none"/>
        <w:t xml:space="preserve">    </w:t>
        <w:br w:clear="none"/>
        <w:t xml:space="preserve">"productId"</w:t>
        <w:br w:clear="none"/>
        <w:t xml:space="preserve">:</w:t>
        <w:br w:clear="none"/>
        <w:t xml:space="preserve"> </w:t>
        <w:br w:clear="none"/>
        <w:t xml:space="preserve">"uhyVXMcYsdrNfucV"</w:t>
        <w:br w:clear="none"/>
        <w:t xml:space="preserve">,</w:t>
        <w:br w:clear="none"/>
        <w:t xml:space="preserve"/>
        <w:br w:clear="none"/>
        <w:t xml:space="preserve">    </w:t>
        <w:br w:clear="none"/>
        <w:t xml:space="preserve">"deviceId"</w:t>
        <w:br w:clear="none"/>
        <w:t xml:space="preserve">:</w:t>
        <w:br w:clear="none"/>
        <w:t xml:space="preserve"> </w:t>
        <w:br w:clear="none"/>
        <w:t xml:space="preserve">"D05A4AD9-0B97-0F4C-B6A9-96F84ABC7B3A"</w:t>
        <w:br w:clear="none"/>
        <w:t xml:space="preserve">,</w:t>
        <w:br w:clear="none"/>
        <w:t xml:space="preserve"/>
        <w:br w:clear="none"/>
        <w:t xml:space="preserve">    </w:t>
        <w:br w:clear="none"/>
        <w:t xml:space="preserve">"_bv_service_callback"</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"aiAnalysisOnce"</w:t>
        <w:br w:clear="none"/>
        <w:t xml:space="preserve">,</w:t>
        <w:br w:clear="none"/>
        <w:t xml:space="preserve"/>
        <w:br w:clear="none"/>
        <w:t xml:space="preserve">      </w:t>
        <w:br w:clear="none"/>
        <w:t xml:space="preserve">"requestId"</w:t>
        <w:br w:clear="none"/>
        <w:t xml:space="preserve">:</w:t>
        <w:br w:clear="none"/>
        <w:t xml:space="preserve"> </w:t>
        <w:br w:clear="none"/>
        <w:t xml:space="preserve">"55c6ac78f8234bb18d23ffccfc5c0234"</w:t>
        <w:br w:clear="none"/>
        <w:t xml:space="preserve">,</w:t>
        <w:br w:clear="none"/>
        <w:t xml:space="preserve"/>
        <w:br w:clear="none"/>
        <w:t xml:space="preserve">      </w:t>
        <w:br w:clear="none"/>
        <w:t xml:space="preserve">"version"</w:t>
        <w:br w:clear="none"/>
        <w:t xml:space="preserve">:</w:t>
        <w:br w:clear="none"/>
        <w:t xml:space="preserve"> </w:t>
        <w:br w:clear="none"/>
        <w:t xml:space="preserve">"default"</w:t>
        <w:br w:clear="none"/>
        <w:t xml:space="preserve">,</w:t>
        <w:br w:clear="none"/>
        <w:t xml:space="preserve"/>
        <w:br w:clear="none"/>
        <w:t xml:space="preserve">      </w:t>
        <w:br w:clear="none"/>
        <w:t xml:space="preserve">"timestamp"</w:t>
        <w:br w:clear="none"/>
        <w:t xml:space="preserve">:</w:t>
        <w:br w:clear="none"/>
        <w:t xml:space="preserve"> </w:t>
        <w:br w:clear="none"/>
        <w:t xml:space="preserve">1782112805338</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"includeImage"</w:t>
        <w:br w:clear="none"/>
        <w:t xml:space="preserve">:</w:t>
        <w:br w:clear="none"/>
        <w:t xml:space="preserve"> </w:t>
        <w:br w:clear="none"/>
        <w:t xml:space="preserve">true</w:t>
        <w:br w:clear="none"/>
        <w:t xml:space="preserve">,</w:t>
        <w:br w:clear="none"/>
        <w:t xml:space="preserve"/>
        <w:br w:clear="none"/>
        <w:t xml:space="preserve">  </w:t>
        <w:br w:clear="none"/>
        <w:t xml:space="preserve">"image_data"</w:t>
        <w:br w:clear="none"/>
        <w:t xml:space="preserve">:</w:t>
        <w:br w:clear="none"/>
        <w:t xml:space="preserve"> </w:t>
        <w:br w:clear="none"/>
        <w:t xml:space="preserve">"&lt;base64 image: 165 chars&gt;"</w:t>
        <w:br w:clear="none"/>
        <w:t xml:space="preserve">,</w:t>
        <w:br w:clear="none"/>
        <w:t xml:space="preserve"/>
        <w:br w:clear="none"/>
        <w:t xml:space="preserve">  </w:t>
        <w:br w:clear="none"/>
        <w:t xml:space="preserve">"_bv_callback_method"</w:t>
        <w:br w:clear="none"/>
        <w:t xml:space="preserve">:</w:t>
        <w:br w:clear="none"/>
        <w:t xml:space="preserve"> </w:t>
        <w:br w:clear="none"/>
        <w:t xml:space="preserve">"http"</w:t>
        <w:br w:clear="none"/>
        <w:t xml:space="preserve">,</w:t>
        <w:br w:clear="none"/>
        <w:t xml:space="preserve"/>
        <w:br w:clear="none"/>
        <w:t xml:space="preserve">  </w:t>
        <w:br w:clear="none"/>
        <w:t xml:space="preserve">"analysisTypes"</w:t>
        <w:br w:clear="none"/>
        <w:t xml:space="preserve">:</w:t>
        <w:br w:clear="none"/>
        <w:t xml:space="preserve"> </w:t>
        <w:br w:clear="none"/>
        <w:t xml:space="preserve">"person_vehicle"</w:t>
        <w:br w:clear="none"/>
        <w:t xml:space="preserve">,</w:t>
        <w:br w:clear="none"/>
        <w:t xml:space="preserve"/>
        <w:br w:clear="none"/>
        <w:t xml:space="preserve">  </w:t>
        <w:br w:clear="none"/>
        <w:t xml:space="preserve">"_bv_callback_url"</w:t>
        <w:br w:clear="none"/>
        <w:t xml:space="preserve">:</w:t>
        <w:br w:clear="none"/>
        <w:t xml:space="preserve"> </w:t>
        <w:br w:clear="none"/>
        <w:t xml:space="preserve">"http://192.168.100.38:48083/bv-universal-gateway/api/accessGateway/rawDataToProtocol/uhyVXMcYsdrNfucV/1"</w:t>
        <w:br w:clear="none"/>
        <w:t xml:space="preserve"/>
        <w:br w:clear="none"/>
        <w:t xml:space="preserve">}</w:t>
        <w:br w:clear="none"/>
        <w:t xml:space="preserve"/>
        <w:br w:clear="none"/>
      </w:r>
    </w:p>
    <w:p>
      <w:pPr>
        <w:pStyle w:val="2 Block"/>
      </w:pPr>
    </w:p>
    <w:p>
      <w:pPr>
        <w:pStyle w:val="Heading 2"/>
      </w:pPr>
      <w:r>
        <w:t>消息解析脚本（JavaScript）处理示例</w:t>
      </w:r>
    </w:p>
    <w:p>
      <w:pPr>
        <w:pStyle w:val="Para 04"/>
      </w:pPr>
      <w:r>
        <w:t xml:space="preserve">当 DTS 接收到上述回调报文后，会将数据投入消息解析脚本（如 </w:t>
      </w:r>
      <w:r>
        <w:rPr>
          <w:rStyle w:val="Text0"/>
        </w:rPr>
        <w:t>rawDataToProtocol</w:t>
      </w:r>
      <w:r>
        <w:t>）进行转换。在脚本中，开发者可以通过以下逻辑识别对应的服务与事件进行解析：</w:t>
      </w:r>
    </w:p>
    <w:p>
      <w:pPr>
        <w:pStyle w:val="Para 07"/>
      </w:pPr>
      <w:r>
        <w:t xml:space="preserve">/**</w:t>
        <w:br w:clear="none"/>
        <w:t xml:space="preserve"/>
        <w:br w:clear="none"/>
        <w:t xml:space="preserve"> * DTS 消息解析脚本示例 (数据上行解析)</w:t>
        <w:br w:clear="none"/>
        <w:t xml:space="preserve"/>
        <w:br w:clear="none"/>
        <w:t xml:space="preserve"> * @param {string} rawData - 接收到的原始回调 JSON 字符串</w:t>
        <w:br w:clear="none"/>
        <w:t xml:space="preserve"/>
        <w:br w:clear="none"/>
        <w:t xml:space="preserve"> * @returns {string} - 解析清洗后的标准 BV JSON 字符串</w:t>
        <w:br w:clear="none"/>
        <w:t xml:space="preserve"/>
        <w:br w:clear="none"/>
        <w:t xml:space="preserve"> */</w:t>
        <w:br w:clear="none"/>
        <w:t xml:space="preserve"/>
        <w:br w:clear="none"/>
        <w:t xml:space="preserve">function</w:t>
        <w:br w:clear="none"/>
        <w:t xml:space="preserve"> </w:t>
        <w:br w:clear="none"/>
        <w:t xml:space="preserve">rawDataToProtocol</w:t>
        <w:br w:clear="none"/>
        <w:t xml:space="preserve">(</w:t>
        <w:br w:clear="none"/>
        <w:t xml:space="preserve">rawData</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payload</w:t>
        <w:br w:clear="none"/>
        <w:t xml:space="preserve"> </w:t>
        <w:br w:clear="none"/>
        <w:t xml:space="preserve">=</w:t>
        <w:br w:clear="none"/>
        <w:t xml:space="preserve"> </w:t>
        <w:br w:clear="none"/>
        <w:t xml:space="preserve">JSON</w:t>
        <w:br w:clear="none"/>
        <w:t xml:space="preserve">.</w:t>
        <w:br w:clear="none"/>
        <w:t xml:space="preserve">parse</w:t>
        <w:br w:clear="none"/>
        <w:t xml:space="preserve">(</w:t>
        <w:br w:clear="none"/>
        <w:t xml:space="preserve">rawData</w:t>
        <w:br w:clear="none"/>
        <w:t xml:space="preserve">);</w:t>
        <w:br w:clear="none"/>
        <w:t xml:space="preserve"/>
        <w:br w:clear="none"/>
        <w:t xml:space="preserve">    </w:t>
        <w:br w:clear="none"/>
        <w:t xml:space="preserve">var</w:t>
        <w:br w:clear="none"/>
        <w:t xml:space="preserve"> </w:t>
        <w:br w:clear="none"/>
        <w:t xml:space="preserve">callbackMsg</w:t>
        <w:br w:clear="none"/>
        <w:t xml:space="preserve"> </w:t>
        <w:br w:clear="none"/>
        <w:t xml:space="preserve">=</w:t>
        <w:br w:clear="none"/>
        <w:t xml:space="preserve"> </w:t>
        <w:br w:clear="none"/>
        <w:t xml:space="preserve">payload</w:t>
        <w:br w:clear="none"/>
        <w:t xml:space="preserve">.</w:t>
        <w:br w:clear="none"/>
        <w:t xml:space="preserve">_bv_callback_message</w:t>
        <w:br w:clear="none"/>
        <w:t xml:space="preserve">;</w:t>
        <w:br w:clear="none"/>
        <w:t xml:space="preserve"/>
        <w:br w:clear="none"/>
        <w:t xml:space="preserve"/>
        <w:br w:clear="none"/>
        <w:t xml:space="preserve">    </w:t>
        <w:br w:clear="none"/>
        <w:t xml:space="preserve">var</w:t>
        <w:br w:clear="none"/>
        <w:t xml:space="preserve"> </w:t>
        <w:br w:clear="none"/>
        <w:t xml:space="preserve">result</w:t>
        <w:br w:clear="none"/>
        <w:t xml:space="preserve"> </w:t>
        <w:br w:clear="none"/>
        <w:t xml:space="preserve">=</w:t>
        <w:br w:clear="none"/>
        <w:t xml:space="preserve"> </w:t>
        <w:br w:clear="none"/>
        <w:t xml:space="preserve">{};</w:t>
        <w:br w:clear="none"/>
        <w:t xml:space="preserve"/>
        <w:br w:clear="none"/>
        <w:t xml:space="preserve"/>
        <w:br w:clear="none"/>
        <w:t xml:space="preserve">    </w:t>
        <w:br w:clear="none"/>
        <w:t xml:space="preserve">// 1. 判断是否存在回执参数</w:t>
        <w:br w:clear="none"/>
        <w:t xml:space="preserve"/>
        <w:br w:clear="none"/>
        <w:t xml:space="preserve">    </w:t>
        <w:br w:clear="none"/>
        <w:t xml:space="preserve">if</w:t>
        <w:br w:clear="none"/>
        <w:t xml:space="preserve"> </w:t>
        <w:br w:clear="none"/>
        <w:t xml:space="preserve">(</w:t>
        <w:br w:clear="none"/>
        <w:t xml:space="preserve">callbackMsg</w:t>
        <w:br w:clear="none"/>
        <w:t xml:space="preserve"> </w:t>
        <w:br w:clear="none"/>
        <w:t xml:space="preserve">&amp;&amp;</w:t>
        <w:br w:clear="none"/>
        <w:t xml:space="preserve"> </w:t>
        <w:br w:clear="none"/>
        <w:t xml:space="preserve">callbackMsg</w:t>
        <w:br w:clear="none"/>
        <w:t xml:space="preserve">.</w:t>
        <w:br w:clear="none"/>
        <w:t xml:space="preserve">_bv_service_callback</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serviceId</w:t>
        <w:br w:clear="none"/>
        <w:t xml:space="preserve"> </w:t>
        <w:br w:clear="none"/>
        <w:t xml:space="preserve">=</w:t>
        <w:br w:clear="none"/>
        <w:t xml:space="preserve"> </w:t>
        <w:br w:clear="none"/>
        <w:t xml:space="preserve">callbackMsg</w:t>
        <w:br w:clear="none"/>
        <w:t xml:space="preserve">.</w:t>
        <w:br w:clear="none"/>
        <w:t xml:space="preserve">_bv_service_callback</w:t>
        <w:br w:clear="none"/>
        <w:t xml:space="preserve">.</w:t>
        <w:br w:clear="none"/>
        <w:t xml:space="preserve">identifier</w:t>
        <w:br w:clear="none"/>
        <w:t xml:space="preserve">;</w:t>
        <w:br w:clear="none"/>
        <w:t xml:space="preserve"> </w:t>
        <w:br w:clear="none"/>
        <w:t xml:space="preserve">// 获取发起调用的服务标识符: "aiAnalysisOnce"</w:t>
        <w:br w:clear="none"/>
        <w:t xml:space="preserve"/>
        <w:br w:clear="none"/>
        <w:t xml:space="preserve">        </w:t>
        <w:br w:clear="none"/>
        <w:t xml:space="preserve">var</w:t>
        <w:br w:clear="none"/>
        <w:t xml:space="preserve"> </w:t>
        <w:br w:clear="none"/>
        <w:t xml:space="preserve">eventId</w:t>
        <w:br w:clear="none"/>
        <w:t xml:space="preserve"> </w:t>
        <w:br w:clear="none"/>
        <w:t xml:space="preserve">=</w:t>
        <w:br w:clear="none"/>
        <w:t xml:space="preserve"> </w:t>
        <w:br w:clear="none"/>
        <w:t xml:space="preserve">callbackMsg</w:t>
        <w:br w:clear="none"/>
        <w:t xml:space="preserve">.</w:t>
        <w:br w:clear="none"/>
        <w:t xml:space="preserve">identifier</w:t>
        <w:br w:clear="none"/>
        <w:t xml:space="preserve">;</w:t>
        <w:br w:clear="none"/>
        <w:t xml:space="preserve">                       </w:t>
        <w:br w:clear="none"/>
        <w:t xml:space="preserve">// 获取目标事件标识符: "aiEvent"</w:t>
        <w:br w:clear="none"/>
        <w:t xml:space="preserve"/>
        <w:br w:clear="none"/>
        <w:t xml:space="preserve"/>
        <w:br w:clear="none"/>
        <w:t xml:space="preserve">        </w:t>
        <w:br w:clear="none"/>
        <w:t xml:space="preserve">// 2. 根据服务标识符进行针对性的解析闭环</w:t>
        <w:br w:clear="none"/>
        <w:t xml:space="preserve"/>
        <w:br w:clear="none"/>
        <w:t xml:space="preserve">        </w:t>
        <w:br w:clear="none"/>
        <w:t xml:space="preserve">if</w:t>
        <w:br w:clear="none"/>
        <w:t xml:space="preserve"> </w:t>
        <w:br w:clear="none"/>
        <w:t xml:space="preserve">(</w:t>
        <w:br w:clear="none"/>
        <w:t xml:space="preserve">serviceId</w:t>
        <w:br w:clear="none"/>
        <w:t xml:space="preserve"> </w:t>
        <w:br w:clear="none"/>
        <w:t xml:space="preserve">===</w:t>
        <w:br w:clear="none"/>
        <w:t xml:space="preserve"> </w:t>
        <w:br w:clear="none"/>
        <w:t xml:space="preserve">"aiAnalysisOnce"</w:t>
        <w:br w:clear="none"/>
        <w:t xml:space="preserve">)</w:t>
        <w:br w:clear="none"/>
        <w:t xml:space="preserve"> </w:t>
        <w:br w:clear="none"/>
        <w:t xml:space="preserve">{</w:t>
        <w:br w:clear="none"/>
        <w:t xml:space="preserve"/>
        <w:br w:clear="none"/>
        <w:t xml:space="preserve">            </w:t>
        <w:br w:clear="none"/>
        <w:t xml:space="preserve">result</w:t>
        <w:br w:clear="none"/>
        <w:t xml:space="preserve">.</w:t>
        <w:br w:clear="none"/>
        <w:t xml:space="preserve">productId</w:t>
        <w:br w:clear="none"/>
        <w:t xml:space="preserve"> </w:t>
        <w:br w:clear="none"/>
        <w:t xml:space="preserve">=</w:t>
        <w:br w:clear="none"/>
        <w:t xml:space="preserve"> </w:t>
        <w:br w:clear="none"/>
        <w:t xml:space="preserve">callbackMsg</w:t>
        <w:br w:clear="none"/>
        <w:t xml:space="preserve">.</w:t>
        <w:br w:clear="none"/>
        <w:t xml:space="preserve">productId</w:t>
        <w:br w:clear="none"/>
        <w:t xml:space="preserve">;</w:t>
        <w:br w:clear="none"/>
        <w:t xml:space="preserve"/>
        <w:br w:clear="none"/>
        <w:t xml:space="preserve">            </w:t>
        <w:br w:clear="none"/>
        <w:t xml:space="preserve">result</w:t>
        <w:br w:clear="none"/>
        <w:t xml:space="preserve">.</w:t>
        <w:br w:clear="none"/>
        <w:t xml:space="preserve">deviceId</w:t>
        <w:br w:clear="none"/>
        <w:t xml:space="preserve"> </w:t>
        <w:br w:clear="none"/>
        <w:t xml:space="preserve">=</w:t>
        <w:br w:clear="none"/>
        <w:t xml:space="preserve"> </w:t>
        <w:br w:clear="none"/>
        <w:t xml:space="preserve">callbackMsg</w:t>
        <w:br w:clear="none"/>
        <w:t xml:space="preserve">.</w:t>
        <w:br w:clear="none"/>
        <w:t xml:space="preserve">deviceId</w:t>
        <w:br w:clear="none"/>
        <w:t xml:space="preserve">;</w:t>
        <w:br w:clear="none"/>
        <w:t xml:space="preserve"/>
        <w:br w:clear="none"/>
        <w:t xml:space="preserve">            </w:t>
        <w:br w:clear="none"/>
        <w:t xml:space="preserve">result</w:t>
        <w:br w:clear="none"/>
        <w:t xml:space="preserve">.</w:t>
        <w:br w:clear="none"/>
        <w:t xml:space="preserve">method</w:t>
        <w:br w:clear="none"/>
        <w:t xml:space="preserve"> </w:t>
        <w:br w:clear="none"/>
        <w:t xml:space="preserve">=</w:t>
        <w:br w:clear="none"/>
        <w:t xml:space="preserve"> </w:t>
        <w:br w:clear="none"/>
        <w:t xml:space="preserve">1</w:t>
        <w:br w:clear="none"/>
        <w:t xml:space="preserve">;</w:t>
        <w:br w:clear="none"/>
        <w:t xml:space="preserve">                     </w:t>
        <w:br w:clear="none"/>
        <w:t xml:space="preserve">// 1 表示事件上报 (上报 AI 识别事件)</w:t>
        <w:br w:clear="none"/>
        <w:t xml:space="preserve"/>
        <w:br w:clear="none"/>
        <w:t xml:space="preserve">            </w:t>
        <w:br w:clear="none"/>
        <w:t xml:space="preserve">result</w:t>
        <w:br w:clear="none"/>
        <w:t xml:space="preserve">.</w:t>
        <w:br w:clear="none"/>
        <w:t xml:space="preserve">identifier</w:t>
        <w:br w:clear="none"/>
        <w:t xml:space="preserve"> </w:t>
        <w:br w:clear="none"/>
        <w:t xml:space="preserve">=</w:t>
        <w:br w:clear="none"/>
        <w:t xml:space="preserve"> </w:t>
        <w:br w:clear="none"/>
        <w:t xml:space="preserve">eventId</w:t>
        <w:br w:clear="none"/>
        <w:t xml:space="preserve"> </w:t>
        <w:br w:clear="none"/>
        <w:t xml:space="preserve">||</w:t>
        <w:br w:clear="none"/>
        <w:t xml:space="preserve"> </w:t>
        <w:br w:clear="none"/>
        <w:t xml:space="preserve">"aiEvent"</w:t>
        <w:br w:clear="none"/>
        <w:t xml:space="preserve">;</w:t>
        <w:br w:clear="none"/>
        <w:t xml:space="preserve"/>
        <w:br w:clear="none"/>
        <w:t xml:space="preserve"/>
        <w:br w:clear="none"/>
        <w:t xml:space="preserve">            </w:t>
        <w:br w:clear="none"/>
        <w:t xml:space="preserve">// 3. 将原始业务数据解析并组装到 payload 字段下</w:t>
        <w:br w:clear="none"/>
        <w:t xml:space="preserve"/>
        <w:br w:clear="none"/>
        <w:t xml:space="preserve">            </w:t>
        <w:br w:clear="none"/>
        <w:t xml:space="preserve">result</w:t>
        <w:br w:clear="none"/>
        <w:t xml:space="preserve">.</w:t>
        <w:br w:clear="none"/>
        <w:t xml:space="preserve">payload</w:t>
        <w:br w:clear="none"/>
        <w:t xml:space="preserve"> </w:t>
        <w:br w:clear="none"/>
        <w:t xml:space="preserve">=</w:t>
        <w:br w:clear="none"/>
        <w:t xml:space="preserve"> </w:t>
        <w:br w:clear="none"/>
        <w:t xml:space="preserve">{</w:t>
        <w:br w:clear="none"/>
        <w:t xml:space="preserve"/>
        <w:br w:clear="none"/>
        <w:t xml:space="preserve">                </w:t>
        <w:br w:clear="none"/>
        <w:t xml:space="preserve">analysisTypes</w:t>
        <w:br w:clear="none"/>
        <w:t xml:space="preserve">:</w:t>
        <w:br w:clear="none"/>
        <w:t xml:space="preserve"> </w:t>
        <w:br w:clear="none"/>
        <w:t xml:space="preserve">payload</w:t>
        <w:br w:clear="none"/>
        <w:t xml:space="preserve">.</w:t>
        <w:br w:clear="none"/>
        <w:t xml:space="preserve">analysisTypes</w:t>
        <w:br w:clear="none"/>
        <w:t xml:space="preserve">,</w:t>
        <w:br w:clear="none"/>
        <w:t xml:space="preserve"/>
        <w:br w:clear="none"/>
        <w:t xml:space="preserve">                </w:t>
        <w:br w:clear="none"/>
        <w:t xml:space="preserve">hasPersonOrVehicle</w:t>
        <w:br w:clear="none"/>
        <w:t xml:space="preserve">:</w:t>
        <w:br w:clear="none"/>
        <w:t xml:space="preserve"> </w:t>
        <w:br w:clear="none"/>
        <w:t xml:space="preserve">true</w:t>
        <w:br w:clear="none"/>
        <w:t xml:space="preserve">,</w:t>
        <w:br w:clear="none"/>
        <w:t xml:space="preserve">          </w:t>
        <w:br w:clear="none"/>
        <w:t xml:space="preserve">// 业务逻辑判断</w:t>
        <w:br w:clear="none"/>
        <w:t xml:space="preserve"/>
        <w:br w:clear="none"/>
        <w:t xml:space="preserve">                </w:t>
        <w:br w:clear="none"/>
        <w:t xml:space="preserve">snapshotImage</w:t>
        <w:br w:clear="none"/>
        <w:t xml:space="preserve">:</w:t>
        <w:br w:clear="none"/>
        <w:t xml:space="preserve"> </w:t>
        <w:br w:clear="none"/>
        <w:t xml:space="preserve">payload</w:t>
        <w:br w:clear="none"/>
        <w:t xml:space="preserve">.</w:t>
        <w:br w:clear="none"/>
        <w:t xml:space="preserve">image_data</w:t>
        <w:br w:clear="none"/>
        <w:t xml:space="preserve">  </w:t>
        <w:br w:clear="none"/>
        <w:t xml:space="preserve">// AI 人脸车牌图片数据</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return</w:t>
        <w:br w:clear="none"/>
        <w:t xml:space="preserve"> </w:t>
        <w:br w:clear="none"/>
        <w:t xml:space="preserve">JSON</w:t>
        <w:br w:clear="none"/>
        <w:t xml:space="preserve">.</w:t>
        <w:br w:clear="none"/>
        <w:t xml:space="preserve">stringify</w:t>
        <w:br w:clear="none"/>
        <w:t xml:space="preserve">(</w:t>
        <w:br w:clear="none"/>
        <w:t xml:space="preserve">result</w:t>
        <w:br w:clear="none"/>
        <w:t xml:space="preserve">);</w:t>
        <w:br w:clear="none"/>
        <w:t xml:space="preserve"/>
        <w:br w:clear="none"/>
        <w:t xml:space="preserve">}</w:t>
        <w:br w:clear="none"/>
        <w:t xml:space="preserve"/>
        <w:br w:clear="none"/>
      </w:r>
    </w:p>
    <w:p>
      <w:bookmarkStart w:id="39" w:name="Top_of_470_html"/>
      <w:pPr>
        <w:pStyle w:val="Heading 1"/>
        <w:pageBreakBefore w:val="on"/>
      </w:pPr>
      <w:r>
        <w:t>实体接入API</w:t>
      </w:r>
      <w:bookmarkEnd w:id="39"/>
    </w:p>
    <w:p>
      <w:bookmarkStart w:id="40" w:name="Shi_Ti_Jie_Ru__API_Xuan_Xing_Yu"/>
      <w:pPr>
        <w:pStyle w:val="Para 14"/>
      </w:pPr>
      <w:r>
        <w:t>实体接入 API 选型与决策指南</w:t>
      </w:r>
      <w:bookmarkEnd w:id="40"/>
    </w:p>
    <w:p>
      <w:pPr>
        <w:pStyle w:val="Para 04"/>
      </w:pPr>
      <w:r>
        <w:t>面向物联网设备与第三方应用的数据上报。为了确保数据能够正确地进入 DTS服务（大视景数字孪生服务）数据层，开发者需要根据设备端的技术特点和业务场景，选择最合适的接入方式。</w:t>
      </w:r>
    </w:p>
    <w:p>
      <w:pPr>
        <w:pStyle w:val="2 Block"/>
      </w:pPr>
    </w:p>
    <w:p>
      <w:pPr>
        <w:pStyle w:val="Heading 2"/>
      </w:pPr>
      <w:r>
        <w:t>实体接入方式对比</w:t>
      </w:r>
    </w:p>
    <w:p>
      <w:pPr>
        <w:pStyle w:val="Para 04"/>
      </w:pPr>
      <w:r>
        <w:t>DTS服务通用网关提供了五种主要的数据上报接口，其对比与选型原则如下表所示：</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接入方式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适用场景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报文格式要求</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平台端配置要求</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选型建议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HTTP 协议接入</w:t>
              <w:br w:clear="none"/>
              <w:t>(标准 BV JSON 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设备或采集端具备灵活的报文组装能力。</w:t>
              <w:br w:clear="none"/>
              <w:t>2. 愿意在发送端直接适配大视景标准数据格式。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必须严格符合大视景标准的 </w:t>
            </w:r>
            <w:r>
              <w:rPr>
                <w:rStyle w:val="Text2"/>
              </w:rPr>
              <w:t>BV JSON</w:t>
            </w:r>
            <w:r>
              <w:t xml:space="preserve"> 格式规范。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极简。只需在平台注册产品并选择“标准数据格式（BV JSON）”，无需开发消息解析脚本。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
              </w:rPr>
              <w:t>首选推荐</w:t>
            </w:r>
            <w:r>
              <w:t>。性能最优，无额外开发及维护成本。</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HTTP 协议接入</w:t>
              <w:br w:clear="none"/>
              <w:t>(透传 / 自定义格式)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硬件或采集端格式已固化，无法为 DTS服务修改数据结构。</w:t>
              <w:br w:clear="none"/>
              <w:t>2. 设备只能上报原始二进制、十六进制或第三方 JSON 报文。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任意格式（二进制 / 十六进制字节流 / 自定义 JSON 结构）。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需在 DTS服务产品配置中编写 </w:t>
            </w:r>
            <w:r>
              <w:rPr>
                <w:rStyle w:val="Text2"/>
              </w:rPr>
              <w:t>JavaScript 消息解析脚本</w:t>
            </w:r>
            <w:r>
              <w:t>，将原始报文双向转换为标准 BV JSON。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适用于既有设备改造、老旧硬件接入或不支持 JSON 处理的受限设备。</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自定义 Topic 通信</w:t>
              <w:br w:clear="none"/>
              <w:t>(自定义 Topic 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复杂的多租户、多产品统一物理网关路由场景。</w:t>
              <w:br w:clear="none"/>
              <w:t xml:space="preserve">2. 需要模拟 MQTT 的 Topic 路由机制，依据上报的 Topic 参数（如 </w:t>
            </w:r>
            <w:r>
              <w:rPr>
                <w:rStyle w:val="Text0"/>
              </w:rPr>
              <w:t>/{productId}/{deviceId}/user/test</w:t>
            </w:r>
            <w:r>
              <w:t>）动态分发和匹配脚本。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自定义格式，但在请求体中必须携带 </w:t>
            </w:r>
            <w:r>
              <w:rPr>
                <w:rStyle w:val="Text0"/>
              </w:rPr>
              <w:t>topic</w:t>
            </w:r>
            <w:r>
              <w:t xml:space="preserve"> 字段以及业务载荷 </w:t>
            </w:r>
            <w:r>
              <w:rPr>
                <w:rStyle w:val="Text0"/>
              </w:rPr>
              <w:t>payload</w:t>
            </w: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需要在平台编写匹配该自定义 Topic 的网关脚本。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适用于设备实例数量多、协议类型复杂，且需要通过 Topic 路径进行多维度路由和权限隔离的场景。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MQTT 协议接入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采用标准的 MQTT 发布/订阅模式接入。</w:t>
              <w:br w:clear="none"/>
              <w:t>2. 第三方网关或设备作为 MQTT 客户端向 Broker发布数据。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建议为 JSON 格式。字段需与产品 Profile 或解析脚本一致。必须携带 </w:t>
            </w:r>
            <w:r>
              <w:rPr>
                <w:rStyle w:val="Text0"/>
              </w:rPr>
              <w:t>timestamp</w:t>
            </w:r>
            <w:r>
              <w:t xml:space="preserve"> 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需在平台配置网关关联的 MQTT Broker 连接凭证、QoS 级别及 Topic 消费路由。多实例下支持 </w:t>
            </w:r>
            <w:r>
              <w:rPr>
                <w:rStyle w:val="Text0"/>
              </w:rPr>
              <w:t>$share</w:t>
            </w:r>
            <w:r>
              <w:t xml:space="preserve"> 共享订阅模式。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适用于物理网关下设备多、需动态自动注册，以及自带 MQTT 客户端功能的系统或传感器接入。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CoAP 协议接入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受限设备（CPU/内存受限）采用 CoAP 轻量化协议上报。</w:t>
              <w:br w:clear="none"/>
              <w:t>2. 支持双向接入：设备上报（CoAP Server）与平台下行服务调用（CoAP Client）。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标准 JSON 格式。区分 </w:t>
            </w:r>
            <w:r>
              <w:rPr>
                <w:rStyle w:val="Text0"/>
              </w:rPr>
              <w:t>0=属性</w:t>
            </w:r>
            <w:r>
              <w:t>、</w:t>
            </w:r>
            <w:r>
              <w:rPr>
                <w:rStyle w:val="Text0"/>
              </w:rPr>
              <w:t>1=事件</w:t>
            </w:r>
            <w:r>
              <w:t>、</w:t>
            </w:r>
            <w:r>
              <w:rPr>
                <w:rStyle w:val="Text0"/>
              </w:rPr>
              <w:t>2=设备</w:t>
            </w:r>
            <w:r>
              <w:t xml:space="preserve"> 三种上报 URL 资源路径。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上行需设备调用平台网关服务。下行需在网关配置 CoAP 客户端的目标服务地址（暂不支持 DTLS）。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适用于低功耗、低带宽且不适用 TCP/HTTP 的受限单片机设备或传感器对接。</w:t>
            </w:r>
          </w:p>
        </w:tc>
      </w:tr>
    </w:tbl>
    <w:p>
      <w:pPr>
        <w:pStyle w:val="2 Block"/>
      </w:pPr>
    </w:p>
    <w:p>
      <w:pPr>
        <w:pStyle w:val="Heading 2"/>
      </w:pPr>
      <w:r>
        <w:t>快速决策流程</w:t>
      </w:r>
    </w:p>
    <w:p>
      <w:pPr>
        <w:pStyle w:val="Para 07"/>
      </w:pPr>
      <w:r>
        <w:t xml:space="preserve">graph</w:t>
        <w:br w:clear="none"/>
        <w:t xml:space="preserve"> </w:t>
        <w:br w:clear="none"/>
        <w:t xml:space="preserve">TD</w:t>
        <w:br w:clear="none"/>
        <w:t xml:space="preserve"/>
        <w:br w:clear="none"/>
        <w:t xml:space="preserve">    </w:t>
        <w:br w:clear="none"/>
        <w:t xml:space="preserve">A</w:t>
        <w:br w:clear="none"/>
        <w:t xml:space="preserve">[</w:t>
        <w:br w:clear="none"/>
        <w:t xml:space="preserve">设备</w:t>
        <w:br w:clear="none"/>
        <w:t xml:space="preserve">/</w:t>
        <w:br w:clear="none"/>
        <w:t xml:space="preserve">应用数据接入</w:t>
        <w:br w:clear="none"/>
        <w:t xml:space="preserve">]</w:t>
        <w:br w:clear="none"/>
        <w:t xml:space="preserve"> </w:t>
        <w:br w:clear="none"/>
        <w:t xml:space="preserve">--&gt;</w:t>
        <w:br w:clear="none"/>
        <w:t xml:space="preserve"> </w:t>
        <w:br w:clear="none"/>
        <w:t xml:space="preserve">B</w:t>
        <w:br w:clear="none"/>
        <w:t xml:space="preserve">{</w:t>
        <w:br w:clear="none"/>
        <w:t xml:space="preserve">选择传输协议</w:t>
        <w:br w:clear="none"/>
        <w:t xml:space="preserve">?</w:t>
        <w:br w:clear="none"/>
        <w:t xml:space="preserve">}</w:t>
        <w:br w:clear="none"/>
        <w:t xml:space="preserve"/>
        <w:br w:clear="none"/>
        <w:t xml:space="preserve">    </w:t>
        <w:br w:clear="none"/>
        <w:t xml:space="preserve">B</w:t>
        <w:br w:clear="none"/>
        <w:t xml:space="preserve"> </w:t>
        <w:br w:clear="none"/>
        <w:t xml:space="preserve">--&gt;|</w:t>
        <w:br w:clear="none"/>
        <w:t xml:space="preserve">HTTP</w:t>
        <w:br w:clear="none"/>
        <w:t xml:space="preserve"> </w:t>
        <w:br w:clear="none"/>
        <w:t xml:space="preserve">协议</w:t>
        <w:br w:clear="none"/>
        <w:t xml:space="preserve">|</w:t>
        <w:br w:clear="none"/>
        <w:t xml:space="preserve"> </w:t>
        <w:br w:clear="none"/>
        <w:t xml:space="preserve">C</w:t>
        <w:br w:clear="none"/>
        <w:t xml:space="preserve">{</w:t>
        <w:br w:clear="none"/>
        <w:t xml:space="preserve">能修改数据报文</w:t>
        <w:br w:clear="none"/>
        <w:t xml:space="preserve">?</w:t>
        <w:br w:clear="none"/>
        <w:t xml:space="preserve">}</w:t>
        <w:br w:clear="none"/>
        <w:t xml:space="preserve"/>
        <w:br w:clear="none"/>
        <w:t xml:space="preserve">    </w:t>
        <w:br w:clear="none"/>
        <w:t xml:space="preserve">C</w:t>
        <w:br w:clear="none"/>
        <w:t xml:space="preserve"> </w:t>
        <w:br w:clear="none"/>
        <w:t xml:space="preserve">--&gt;|</w:t>
        <w:br w:clear="none"/>
        <w:t xml:space="preserve">可以</w:t>
        <w:br w:clear="none"/>
        <w:t xml:space="preserve">|</w:t>
        <w:br w:clear="none"/>
        <w:t xml:space="preserve"> </w:t>
        <w:br w:clear="none"/>
        <w:t xml:space="preserve">D</w:t>
        <w:br w:clear="none"/>
        <w:t xml:space="preserve">{</w:t>
        <w:br w:clear="none"/>
        <w:t xml:space="preserve">愿意适配大视景</w:t>
        <w:br w:clear="none"/>
        <w:t xml:space="preserve">&lt;</w:t>
        <w:br w:clear="none"/>
        <w:t xml:space="preserve">br</w:t>
        <w:br w:clear="none"/>
        <w:t xml:space="preserve">&gt;</w:t>
        <w:br w:clear="none"/>
        <w:t xml:space="preserve">BV</w:t>
        <w:br w:clear="none"/>
        <w:t xml:space="preserve"> </w:t>
        <w:br w:clear="none"/>
        <w:t xml:space="preserve">JSON</w:t>
        <w:br w:clear="none"/>
        <w:t xml:space="preserve"> </w:t>
        <w:br w:clear="none"/>
        <w:t xml:space="preserve">格式</w:t>
        <w:br w:clear="none"/>
        <w:t xml:space="preserve">?</w:t>
        <w:br w:clear="none"/>
        <w:t xml:space="preserve">}</w:t>
        <w:br w:clear="none"/>
        <w:t xml:space="preserve"/>
        <w:br w:clear="none"/>
        <w:t xml:space="preserve">    </w:t>
        <w:br w:clear="none"/>
        <w:t xml:space="preserve">D</w:t>
        <w:br w:clear="none"/>
        <w:t xml:space="preserve"> </w:t>
        <w:br w:clear="none"/>
        <w:t xml:space="preserve">--&gt;|</w:t>
        <w:br w:clear="none"/>
        <w:t xml:space="preserve">是</w:t>
        <w:br w:clear="none"/>
        <w:t xml:space="preserve">|</w:t>
        <w:br w:clear="none"/>
        <w:t xml:space="preserve"> </w:t>
        <w:br w:clear="none"/>
        <w:t xml:space="preserve">E</w:t>
        <w:br w:clear="none"/>
        <w:t xml:space="preserve">[</w:t>
        <w:br w:clear="none"/>
        <w:t xml:space="preserve">选择</w:t>
        <w:br w:clear="none"/>
        <w:t xml:space="preserve">:</w:t>
        <w:br w:clear="none"/>
        <w:t xml:space="preserve"> </w:t>
        <w:br w:clear="none"/>
        <w:t xml:space="preserve">HTTP协议接入</w:t>
        <w:br w:clear="none"/>
        <w:t xml:space="preserve"> </w:t>
        <w:br w:clear="none"/>
        <w:t xml:space="preserve">-</w:t>
        <w:br w:clear="none"/>
        <w:t xml:space="preserve"> </w:t>
        <w:br w:clear="none"/>
        <w:t xml:space="preserve">标准格式</w:t>
        <w:br w:clear="none"/>
        <w:t xml:space="preserve">]</w:t>
        <w:br w:clear="none"/>
        <w:t xml:space="preserve"/>
        <w:br w:clear="none"/>
        <w:t xml:space="preserve">    </w:t>
        <w:br w:clear="none"/>
        <w:t xml:space="preserve">D</w:t>
        <w:br w:clear="none"/>
        <w:t xml:space="preserve"> </w:t>
        <w:br w:clear="none"/>
        <w:t xml:space="preserve">--&gt;|</w:t>
        <w:br w:clear="none"/>
        <w:t xml:space="preserve">否</w:t>
        <w:br w:clear="none"/>
        <w:t xml:space="preserve">|</w:t>
        <w:br w:clear="none"/>
        <w:t xml:space="preserve"> </w:t>
        <w:br w:clear="none"/>
        <w:t xml:space="preserve">F</w:t>
        <w:br w:clear="none"/>
        <w:t xml:space="preserve">{</w:t>
        <w:br w:clear="none"/>
        <w:t xml:space="preserve">需要类似</w:t>
        <w:br w:clear="none"/>
        <w:t xml:space="preserve"> </w:t>
        <w:br w:clear="none"/>
        <w:t xml:space="preserve">MQTT</w:t>
        <w:br w:clear="none"/>
        <w:t xml:space="preserve"> </w:t>
        <w:br w:clear="none"/>
        <w:t xml:space="preserve">的</w:t>
        <w:br w:clear="none"/>
        <w:t xml:space="preserve">&lt;</w:t>
        <w:br w:clear="none"/>
        <w:t xml:space="preserve">br</w:t>
        <w:br w:clear="none"/>
        <w:t xml:space="preserve">&gt;</w:t>
        <w:br w:clear="none"/>
        <w:t xml:space="preserve">Topic</w:t>
        <w:br w:clear="none"/>
        <w:t xml:space="preserve"> </w:t>
        <w:br w:clear="none"/>
        <w:t xml:space="preserve">路径路由</w:t>
        <w:br w:clear="none"/>
        <w:t xml:space="preserve">?</w:t>
        <w:br w:clear="none"/>
        <w:t xml:space="preserve">}</w:t>
        <w:br w:clear="none"/>
        <w:t xml:space="preserve"/>
        <w:br w:clear="none"/>
        <w:t xml:space="preserve">    </w:t>
        <w:br w:clear="none"/>
        <w:t xml:space="preserve">C</w:t>
        <w:br w:clear="none"/>
        <w:t xml:space="preserve"> </w:t>
        <w:br w:clear="none"/>
        <w:t xml:space="preserve">--&gt;|</w:t>
        <w:br w:clear="none"/>
        <w:t xml:space="preserve">无法修改</w:t>
        <w:br w:clear="none"/>
        <w:t xml:space="preserve">|</w:t>
        <w:br w:clear="none"/>
        <w:t xml:space="preserve"> </w:t>
        <w:br w:clear="none"/>
        <w:t xml:space="preserve">F</w:t>
        <w:br w:clear="none"/>
        <w:t xml:space="preserve"/>
        <w:br w:clear="none"/>
        <w:t xml:space="preserve">    </w:t>
        <w:br w:clear="none"/>
        <w:t xml:space="preserve">F</w:t>
        <w:br w:clear="none"/>
        <w:t xml:space="preserve"> </w:t>
        <w:br w:clear="none"/>
        <w:t xml:space="preserve">--&gt;|</w:t>
        <w:br w:clear="none"/>
        <w:t xml:space="preserve">是</w:t>
        <w:br w:clear="none"/>
        <w:t xml:space="preserve">|</w:t>
        <w:br w:clear="none"/>
        <w:t xml:space="preserve"> </w:t>
        <w:br w:clear="none"/>
        <w:t xml:space="preserve">G</w:t>
        <w:br w:clear="none"/>
        <w:t xml:space="preserve">[</w:t>
        <w:br w:clear="none"/>
        <w:t xml:space="preserve">选择</w:t>
        <w:br w:clear="none"/>
        <w:t xml:space="preserve">:</w:t>
        <w:br w:clear="none"/>
        <w:t xml:space="preserve"> </w:t>
        <w:br w:clear="none"/>
        <w:t xml:space="preserve">自定义</w:t>
        <w:br w:clear="none"/>
        <w:t xml:space="preserve"> </w:t>
        <w:br w:clear="none"/>
        <w:t xml:space="preserve">Topic</w:t>
        <w:br w:clear="none"/>
        <w:t xml:space="preserve"> </w:t>
        <w:br w:clear="none"/>
        <w:t xml:space="preserve">通信</w:t>
        <w:br w:clear="none"/>
        <w:t xml:space="preserve">]</w:t>
        <w:br w:clear="none"/>
        <w:t xml:space="preserve"/>
        <w:br w:clear="none"/>
        <w:t xml:space="preserve">    </w:t>
        <w:br w:clear="none"/>
        <w:t xml:space="preserve">F</w:t>
        <w:br w:clear="none"/>
        <w:t xml:space="preserve"> </w:t>
        <w:br w:clear="none"/>
        <w:t xml:space="preserve">--&gt;|</w:t>
        <w:br w:clear="none"/>
        <w:t xml:space="preserve">否</w:t>
        <w:br w:clear="none"/>
        <w:t xml:space="preserve">|</w:t>
        <w:br w:clear="none"/>
        <w:t xml:space="preserve"> </w:t>
        <w:br w:clear="none"/>
        <w:t xml:space="preserve">H</w:t>
        <w:br w:clear="none"/>
        <w:t xml:space="preserve">[</w:t>
        <w:br w:clear="none"/>
        <w:t xml:space="preserve">选择</w:t>
        <w:br w:clear="none"/>
        <w:t xml:space="preserve">:</w:t>
        <w:br w:clear="none"/>
        <w:t xml:space="preserve"> </w:t>
        <w:br w:clear="none"/>
        <w:t xml:space="preserve">HTTP协议接入</w:t>
        <w:br w:clear="none"/>
        <w:t xml:space="preserve"> </w:t>
        <w:br w:clear="none"/>
        <w:t xml:space="preserve">-</w:t>
        <w:br w:clear="none"/>
        <w:t xml:space="preserve"> </w:t>
        <w:br w:clear="none"/>
        <w:t xml:space="preserve">透传</w:t>
        <w:br w:clear="none"/>
        <w:t xml:space="preserve">/</w:t>
        <w:br w:clear="none"/>
        <w:t xml:space="preserve">自定义格式</w:t>
        <w:br w:clear="none"/>
        <w:t xml:space="preserve">]</w:t>
        <w:br w:clear="none"/>
        <w:t xml:space="preserve"/>
        <w:br w:clear="none"/>
        <w:t xml:space="preserve"/>
        <w:br w:clear="none"/>
        <w:t xml:space="preserve">    </w:t>
        <w:br w:clear="none"/>
        <w:t xml:space="preserve">B</w:t>
        <w:br w:clear="none"/>
        <w:t xml:space="preserve"> </w:t>
        <w:br w:clear="none"/>
        <w:t xml:space="preserve">--&gt;|</w:t>
        <w:br w:clear="none"/>
        <w:t xml:space="preserve">MQTT</w:t>
        <w:br w:clear="none"/>
        <w:t xml:space="preserve"> </w:t>
        <w:br w:clear="none"/>
        <w:t xml:space="preserve">协议</w:t>
        <w:br w:clear="none"/>
        <w:t xml:space="preserve">|</w:t>
        <w:br w:clear="none"/>
        <w:t xml:space="preserve"> </w:t>
        <w:br w:clear="none"/>
        <w:t xml:space="preserve">I</w:t>
        <w:br w:clear="none"/>
        <w:t xml:space="preserve">[</w:t>
        <w:br w:clear="none"/>
        <w:t xml:space="preserve">选择</w:t>
        <w:br w:clear="none"/>
        <w:t xml:space="preserve">:</w:t>
        <w:br w:clear="none"/>
        <w:t xml:space="preserve"> </w:t>
        <w:br w:clear="none"/>
        <w:t xml:space="preserve">MQTT</w:t>
        <w:br w:clear="none"/>
        <w:t xml:space="preserve"> </w:t>
        <w:br w:clear="none"/>
        <w:t xml:space="preserve">协议接入</w:t>
        <w:br w:clear="none"/>
        <w:t xml:space="preserve">]</w:t>
        <w:br w:clear="none"/>
        <w:t xml:space="preserve"/>
        <w:br w:clear="none"/>
        <w:t xml:space="preserve">    </w:t>
        <w:br w:clear="none"/>
        <w:t xml:space="preserve">B</w:t>
        <w:br w:clear="none"/>
        <w:t xml:space="preserve"> </w:t>
        <w:br w:clear="none"/>
        <w:t xml:space="preserve">--&gt;|</w:t>
        <w:br w:clear="none"/>
        <w:t xml:space="preserve">CoAP</w:t>
        <w:br w:clear="none"/>
        <w:t xml:space="preserve"> </w:t>
        <w:br w:clear="none"/>
        <w:t xml:space="preserve">协议</w:t>
        <w:br w:clear="none"/>
        <w:t xml:space="preserve">|</w:t>
        <w:br w:clear="none"/>
        <w:t xml:space="preserve"> </w:t>
        <w:br w:clear="none"/>
        <w:t xml:space="preserve">J</w:t>
        <w:br w:clear="none"/>
        <w:t xml:space="preserve">[</w:t>
        <w:br w:clear="none"/>
        <w:t xml:space="preserve">选择</w:t>
        <w:br w:clear="none"/>
        <w:t xml:space="preserve">:</w:t>
        <w:br w:clear="none"/>
        <w:t xml:space="preserve"> </w:t>
        <w:br w:clear="none"/>
        <w:t xml:space="preserve">CoAP</w:t>
        <w:br w:clear="none"/>
        <w:t xml:space="preserve"> </w:t>
        <w:br w:clear="none"/>
        <w:t xml:space="preserve">协议接入</w:t>
        <w:br w:clear="none"/>
        <w:t xml:space="preserve">]</w:t>
        <w:br w:clear="none"/>
        <w:t xml:space="preserve"/>
        <w:br w:clear="none"/>
        <w:t xml:space="preserve"/>
        <w:br w:clear="none"/>
        <w:t xml:space="preserve">    </w:t>
        <w:br w:clear="none"/>
        <w:t xml:space="preserve">style</w:t>
        <w:br w:clear="none"/>
        <w:t xml:space="preserve"> </w:t>
        <w:br w:clear="none"/>
        <w:t xml:space="preserve">E</w:t>
        <w:br w:clear="none"/>
        <w:t xml:space="preserve"> </w:t>
        <w:br w:clear="none"/>
        <w:t xml:space="preserve">fill</w:t>
        <w:br w:clear="none"/>
        <w:t xml:space="preserve">:</w:t>
        <w:br w:clear="none"/>
        <w:t xml:space="preserve">#</w:t>
        <w:br w:clear="none"/>
        <w:t xml:space="preserve">d4edda</w:t>
        <w:br w:clear="none"/>
        <w:t xml:space="preserve">,</w:t>
        <w:br w:clear="none"/>
        <w:t xml:space="preserve">stroke</w:t>
        <w:br w:clear="none"/>
        <w:t xml:space="preserve">:</w:t>
        <w:br w:clear="none"/>
        <w:t xml:space="preserve">#</w:t>
        <w:br w:clear="none"/>
        <w:t xml:space="preserve">28</w:t>
        <w:br w:clear="none"/>
        <w:t xml:space="preserve">a745</w:t>
        <w:br w:clear="none"/>
        <w:t xml:space="preserve">,</w:t>
        <w:br w:clear="none"/>
        <w:t xml:space="preserve">stroke</w:t>
        <w:br w:clear="none"/>
        <w:t xml:space="preserve">-</w:t>
        <w:br w:clear="none"/>
        <w:t xml:space="preserve">width</w:t>
        <w:br w:clear="none"/>
        <w:t xml:space="preserve">:</w:t>
        <w:br w:clear="none"/>
        <w:t xml:space="preserve">2</w:t>
        <w:br w:clear="none"/>
        <w:t xml:space="preserve">px</w:t>
        <w:br w:clear="none"/>
        <w:t xml:space="preserve"/>
        <w:br w:clear="none"/>
        <w:t xml:space="preserve">    </w:t>
        <w:br w:clear="none"/>
        <w:t xml:space="preserve">style</w:t>
        <w:br w:clear="none"/>
        <w:t xml:space="preserve"> </w:t>
        <w:br w:clear="none"/>
        <w:t xml:space="preserve">H</w:t>
        <w:br w:clear="none"/>
        <w:t xml:space="preserve"> </w:t>
        <w:br w:clear="none"/>
        <w:t xml:space="preserve">fill</w:t>
        <w:br w:clear="none"/>
        <w:t xml:space="preserve">:</w:t>
        <w:br w:clear="none"/>
        <w:t xml:space="preserve">#</w:t>
        <w:br w:clear="none"/>
        <w:t xml:space="preserve">fff3cd</w:t>
        <w:br w:clear="none"/>
        <w:t xml:space="preserve">,</w:t>
        <w:br w:clear="none"/>
        <w:t xml:space="preserve">stroke</w:t>
        <w:br w:clear="none"/>
        <w:t xml:space="preserve">:</w:t>
        <w:br w:clear="none"/>
        <w:t xml:space="preserve">#</w:t>
        <w:br w:clear="none"/>
        <w:t xml:space="preserve">ffc107</w:t>
        <w:br w:clear="none"/>
        <w:t xml:space="preserve">,</w:t>
        <w:br w:clear="none"/>
        <w:t xml:space="preserve">stroke</w:t>
        <w:br w:clear="none"/>
        <w:t xml:space="preserve">-</w:t>
        <w:br w:clear="none"/>
        <w:t xml:space="preserve">width</w:t>
        <w:br w:clear="none"/>
        <w:t xml:space="preserve">:</w:t>
        <w:br w:clear="none"/>
        <w:t xml:space="preserve">2</w:t>
        <w:br w:clear="none"/>
        <w:t xml:space="preserve">px</w:t>
        <w:br w:clear="none"/>
        <w:t xml:space="preserve"/>
        <w:br w:clear="none"/>
        <w:t xml:space="preserve">    </w:t>
        <w:br w:clear="none"/>
        <w:t xml:space="preserve">style</w:t>
        <w:br w:clear="none"/>
        <w:t xml:space="preserve"> </w:t>
        <w:br w:clear="none"/>
        <w:t xml:space="preserve">G</w:t>
        <w:br w:clear="none"/>
        <w:t xml:space="preserve"> </w:t>
        <w:br w:clear="none"/>
        <w:t xml:space="preserve">fill</w:t>
        <w:br w:clear="none"/>
        <w:t xml:space="preserve">:</w:t>
        <w:br w:clear="none"/>
        <w:t xml:space="preserve">#</w:t>
        <w:br w:clear="none"/>
        <w:t xml:space="preserve">e2e3e5</w:t>
        <w:br w:clear="none"/>
        <w:t xml:space="preserve">,</w:t>
        <w:br w:clear="none"/>
        <w:t xml:space="preserve">stroke</w:t>
        <w:br w:clear="none"/>
        <w:t xml:space="preserve">:</w:t>
        <w:br w:clear="none"/>
        <w:t xml:space="preserve">#</w:t>
        <w:br w:clear="none"/>
        <w:t xml:space="preserve">6</w:t>
        <w:br w:clear="none"/>
        <w:t xml:space="preserve">c757d</w:t>
        <w:br w:clear="none"/>
        <w:t xml:space="preserve">,</w:t>
        <w:br w:clear="none"/>
        <w:t xml:space="preserve">stroke</w:t>
        <w:br w:clear="none"/>
        <w:t xml:space="preserve">-</w:t>
        <w:br w:clear="none"/>
        <w:t xml:space="preserve">width</w:t>
        <w:br w:clear="none"/>
        <w:t xml:space="preserve">:</w:t>
        <w:br w:clear="none"/>
        <w:t xml:space="preserve">2</w:t>
        <w:br w:clear="none"/>
        <w:t xml:space="preserve">px</w:t>
        <w:br w:clear="none"/>
        <w:t xml:space="preserve"/>
        <w:br w:clear="none"/>
        <w:t xml:space="preserve">    </w:t>
        <w:br w:clear="none"/>
        <w:t xml:space="preserve">style</w:t>
        <w:br w:clear="none"/>
        <w:t xml:space="preserve"> </w:t>
        <w:br w:clear="none"/>
        <w:t xml:space="preserve">I</w:t>
        <w:br w:clear="none"/>
        <w:t xml:space="preserve"> </w:t>
        <w:br w:clear="none"/>
        <w:t xml:space="preserve">fill</w:t>
        <w:br w:clear="none"/>
        <w:t xml:space="preserve">:</w:t>
        <w:br w:clear="none"/>
        <w:t xml:space="preserve">#</w:t>
        <w:br w:clear="none"/>
        <w:t xml:space="preserve">d1ecf1</w:t>
        <w:br w:clear="none"/>
        <w:t xml:space="preserve">,</w:t>
        <w:br w:clear="none"/>
        <w:t xml:space="preserve">stroke</w:t>
        <w:br w:clear="none"/>
        <w:t xml:space="preserve">:</w:t>
        <w:br w:clear="none"/>
        <w:t xml:space="preserve">#</w:t>
        <w:br w:clear="none"/>
        <w:t xml:space="preserve">17</w:t>
        <w:br w:clear="none"/>
        <w:t xml:space="preserve">a2b8</w:t>
        <w:br w:clear="none"/>
        <w:t xml:space="preserve">,</w:t>
        <w:br w:clear="none"/>
        <w:t xml:space="preserve">stroke</w:t>
        <w:br w:clear="none"/>
        <w:t xml:space="preserve">-</w:t>
        <w:br w:clear="none"/>
        <w:t xml:space="preserve">width</w:t>
        <w:br w:clear="none"/>
        <w:t xml:space="preserve">:</w:t>
        <w:br w:clear="none"/>
        <w:t xml:space="preserve">2</w:t>
        <w:br w:clear="none"/>
        <w:t xml:space="preserve">px</w:t>
        <w:br w:clear="none"/>
        <w:t xml:space="preserve"/>
        <w:br w:clear="none"/>
        <w:t xml:space="preserve">    </w:t>
        <w:br w:clear="none"/>
        <w:t xml:space="preserve">style</w:t>
        <w:br w:clear="none"/>
        <w:t xml:space="preserve"> </w:t>
        <w:br w:clear="none"/>
        <w:t xml:space="preserve">J</w:t>
        <w:br w:clear="none"/>
        <w:t xml:space="preserve"> </w:t>
        <w:br w:clear="none"/>
        <w:t xml:space="preserve">fill</w:t>
        <w:br w:clear="none"/>
        <w:t xml:space="preserve">:</w:t>
        <w:br w:clear="none"/>
        <w:t xml:space="preserve">#</w:t>
        <w:br w:clear="none"/>
        <w:t xml:space="preserve">f8d7da</w:t>
        <w:br w:clear="none"/>
        <w:t xml:space="preserve">,</w:t>
        <w:br w:clear="none"/>
        <w:t xml:space="preserve">stroke</w:t>
        <w:br w:clear="none"/>
        <w:t xml:space="preserve">:</w:t>
        <w:br w:clear="none"/>
        <w:t xml:space="preserve">#</w:t>
        <w:br w:clear="none"/>
        <w:t xml:space="preserve">dc3545</w:t>
        <w:br w:clear="none"/>
        <w:t xml:space="preserve">,</w:t>
        <w:br w:clear="none"/>
        <w:t xml:space="preserve">stroke</w:t>
        <w:br w:clear="none"/>
        <w:t xml:space="preserve">-</w:t>
        <w:br w:clear="none"/>
        <w:t xml:space="preserve">width</w:t>
        <w:br w:clear="none"/>
        <w:t xml:space="preserve">:</w:t>
        <w:br w:clear="none"/>
        <w:t xml:space="preserve">2</w:t>
        <w:br w:clear="none"/>
        <w:t xml:space="preserve">px</w:t>
        <w:br w:clear="none"/>
        <w:t xml:space="preserve"/>
        <w:br w:clear="none"/>
      </w:r>
    </w:p>
    <w:p>
      <w:pPr>
        <w:pStyle w:val="2 Block"/>
      </w:pPr>
    </w:p>
    <w:p>
      <w:pPr>
        <w:pStyle w:val="Heading 2"/>
      </w:pPr>
      <w:r>
        <w:t>接入方式详解及文档导航</w:t>
      </w:r>
    </w:p>
    <w:p>
      <w:pPr>
        <w:pStyle w:val="Heading 3"/>
      </w:pPr>
      <w:r>
        <w:t>HTTP 协议接入（标准 BV JSON 数据格式）</w:t>
      </w:r>
    </w:p>
    <w:p>
      <w:pPr>
        <w:pStyle w:val="Para 04"/>
      </w:pPr>
      <w:r>
        <w:t xml:space="preserve">如果您的系统可以通过代码或配置，直接组装成 DTS服务要求的字段，请直接调用此组 API。 * </w:t>
      </w:r>
      <w:r>
        <w:rPr>
          <w:rStyle w:val="Text2"/>
        </w:rPr>
        <w:t>开发参考</w:t>
      </w:r>
      <w:r>
        <w:t xml:space="preserve">： * </w:t>
      </w:r>
      <w:r>
        <w:rPr>
          <w:rStyle w:val="Text4"/>
        </w:rPr>
        <w:t>设备注册/上报接口</w:t>
      </w:r>
      <w:r>
        <w:t xml:space="preserve"> —— 用于将实体注册到 DTS服务并上报基础状态。 * </w:t>
      </w:r>
      <w:r>
        <w:rPr>
          <w:rStyle w:val="Text4"/>
        </w:rPr>
        <w:t>属性与事件上报接口</w:t>
      </w:r>
      <w:r>
        <w:t xml:space="preserve"> —— 用于设备遥测指标、属性及告警等事件的高频上报。 * </w:t>
      </w:r>
      <w:r>
        <w:rPr>
          <w:rStyle w:val="Text2"/>
        </w:rPr>
        <w:t>数据规范</w:t>
      </w:r>
      <w:r>
        <w:t xml:space="preserve">：请先参阅 </w:t>
      </w:r>
      <w:r>
        <w:rPr>
          <w:rStyle w:val="Text4"/>
        </w:rPr>
        <w:t>BV JSON 格式说明</w:t>
      </w:r>
      <w:r>
        <w:t>。</w:t>
      </w:r>
    </w:p>
    <w:p>
      <w:pPr>
        <w:pStyle w:val="Heading 3"/>
      </w:pPr>
      <w:r>
        <w:t>HTTP 协议接入（透传 / 自定义格式）</w:t>
      </w:r>
    </w:p>
    <w:p>
      <w:pPr>
        <w:pStyle w:val="Para 04"/>
      </w:pPr>
      <w:r>
        <w:t xml:space="preserve">如果您希望在 DTS服务侧做数据适配，设备端只做最简数据透传，请直接调用此组 API。 * </w:t>
      </w:r>
      <w:r>
        <w:rPr>
          <w:rStyle w:val="Text2"/>
        </w:rPr>
        <w:t>开发参考</w:t>
      </w:r>
      <w:r>
        <w:t xml:space="preserve">： * </w:t>
      </w:r>
      <w:r>
        <w:rPr>
          <w:rStyle w:val="Text4"/>
        </w:rPr>
        <w:t>设备透传上报接口</w:t>
      </w:r>
      <w:r>
        <w:t xml:space="preserve"> —— 设备直接发送原始报文。 * </w:t>
      </w:r>
      <w:r>
        <w:rPr>
          <w:rStyle w:val="Text4"/>
        </w:rPr>
        <w:t>属性与事件透传接口</w:t>
      </w:r>
      <w:r>
        <w:t xml:space="preserve"> —— 设备透传告警和遥测数据。 * </w:t>
      </w:r>
      <w:r>
        <w:rPr>
          <w:rStyle w:val="Text2"/>
        </w:rPr>
        <w:t>脚本二次开发</w:t>
      </w:r>
      <w:r>
        <w:t xml:space="preserve">：由于需要编写转换逻辑，请参考 </w:t>
      </w:r>
      <w:r>
        <w:rPr>
          <w:rStyle w:val="Text4"/>
        </w:rPr>
        <w:t>内置脚本二次开发参考</w:t>
      </w:r>
      <w:r>
        <w:t xml:space="preserve"> 以及 </w:t>
      </w:r>
      <w:r>
        <w:rPr>
          <w:rStyle w:val="Text4"/>
        </w:rPr>
        <w:t>CoreApi 类库</w:t>
      </w:r>
      <w:r>
        <w:t xml:space="preserve"> 进行消息解析编写。</w:t>
      </w:r>
    </w:p>
    <w:p>
      <w:pPr>
        <w:pStyle w:val="Heading 3"/>
      </w:pPr>
      <w:r>
        <w:t>自定义 Topic 通信</w:t>
      </w:r>
    </w:p>
    <w:p>
      <w:pPr>
        <w:pStyle w:val="Para 04"/>
      </w:pPr>
      <w:r>
        <w:t xml:space="preserve">如果您的应用类似于物联网网关转发器，并希望能通过特定 Topic 结构来动态查找设备和路由消息逻辑，请调用此接口。 * </w:t>
      </w:r>
      <w:r>
        <w:rPr>
          <w:rStyle w:val="Text2"/>
        </w:rPr>
        <w:t>开发参考</w:t>
      </w:r>
      <w:r>
        <w:t xml:space="preserve">： * </w:t>
      </w:r>
      <w:r>
        <w:rPr>
          <w:rStyle w:val="Text4"/>
        </w:rPr>
        <w:t>自定义 Topic 上报接口</w:t>
      </w:r>
      <w:r>
        <w:t xml:space="preserve"> —— 携带 Topic 标识的轻量化上报网关接口。</w:t>
      </w:r>
    </w:p>
    <w:p>
      <w:pPr>
        <w:pStyle w:val="Heading 3"/>
      </w:pPr>
      <w:r>
        <w:t>MQTT 协议接入</w:t>
      </w:r>
    </w:p>
    <w:p>
      <w:pPr>
        <w:pStyle w:val="Para 04"/>
      </w:pPr>
      <w:r>
        <w:t xml:space="preserve">对于支持 MQTT 客户端的设备或第三方网关，可以通过发布/订阅消息的方式将数据同步到平台。 * </w:t>
      </w:r>
      <w:r>
        <w:rPr>
          <w:rStyle w:val="Text2"/>
        </w:rPr>
        <w:t>开发参考</w:t>
      </w:r>
      <w:r>
        <w:t xml:space="preserve">： * </w:t>
      </w:r>
      <w:r>
        <w:rPr>
          <w:rStyle w:val="Text4"/>
        </w:rPr>
        <w:t>MQTT 协议接入指南</w:t>
      </w:r>
      <w:r>
        <w:t xml:space="preserve"> —— 包含 Topic 规划、设备 ID 提取、设备注册、属性与事件上报说明及验收标准。</w:t>
      </w:r>
    </w:p>
    <w:p>
      <w:pPr>
        <w:pStyle w:val="Heading 3"/>
      </w:pPr>
      <w:r>
        <w:t>CoAP 协议接入</w:t>
      </w:r>
    </w:p>
    <w:p>
      <w:pPr>
        <w:pStyle w:val="Para 04"/>
      </w:pPr>
      <w:r>
        <w:t xml:space="preserve">对于超低功耗或受限的物联网设备，可以使用轻量级 CoAP 协议（UDP）进行数据的上行上报及下行反控调用。 * </w:t>
      </w:r>
      <w:r>
        <w:rPr>
          <w:rStyle w:val="Text2"/>
        </w:rPr>
        <w:t>开发参考</w:t>
      </w:r>
      <w:r>
        <w:t xml:space="preserve">： * </w:t>
      </w:r>
      <w:r>
        <w:rPr>
          <w:rStyle w:val="Text4"/>
        </w:rPr>
        <w:t>CoAP 协议接入指南</w:t>
      </w:r>
      <w:r>
        <w:t xml:space="preserve"> —— 包含上/下行接入地址规范、属性/事件/设备上报协议规范及配置。</w:t>
      </w:r>
    </w:p>
    <w:p>
      <w:pPr>
        <w:pStyle w:val="2 Block"/>
      </w:pPr>
    </w:p>
    <w:p>
      <w:pPr>
        <w:pStyle w:val="Heading 2"/>
      </w:pPr>
      <w:r>
        <w:t>接入前置注意事项</w:t>
      </w:r>
    </w:p>
    <w:p>
      <w:pPr>
        <w:numPr>
          <w:ilvl w:val="0"/>
          <w:numId w:val="7"/>
        </w:numPr>
        <w:pStyle w:val="Para 16"/>
      </w:pPr>
      <w:r>
        <w:rPr>
          <w:rStyle w:val="Text2"/>
        </w:rPr>
        <w:t>必须配置网关关联</w:t>
      </w:r>
      <w:r>
        <w:t>：无论您选择哪种接入方式，创建的产品本体模型都</w:t>
      </w:r>
      <w:r>
        <w:rPr>
          <w:rStyle w:val="Text2"/>
        </w:rPr>
        <w:t>必须</w:t>
      </w:r>
      <w:r>
        <w:t xml:space="preserve">在 DTS服务管理界面中关联到通用网关或您的自定义网关下，否则网关服务将无法接收对应 </w:t>
      </w:r>
      <w:r>
        <w:rPr>
          <w:rStyle w:val="Text0"/>
        </w:rPr>
        <w:t>productId</w:t>
      </w:r>
      <w:r>
        <w:t xml:space="preserve"> 的数据并会返回 </w:t>
      </w:r>
      <w:r>
        <w:rPr>
          <w:rStyle w:val="Text0"/>
        </w:rPr>
        <w:t>404</w:t>
      </w:r>
      <w:r>
        <w:t xml:space="preserve"> 或权限错误。</w:t>
      </w:r>
    </w:p>
    <w:p>
      <w:pPr>
        <w:numPr>
          <w:ilvl w:val="0"/>
          <w:numId w:val="7"/>
        </w:numPr>
        <w:pStyle w:val="Para 16"/>
      </w:pPr>
      <w:r>
        <w:rPr>
          <w:rStyle w:val="Text2"/>
        </w:rPr>
        <w:t>凭证认证安全</w:t>
      </w:r>
      <w:r>
        <w:t xml:space="preserve">：所有 HTTP 上行接入请求都需在请求头中携带 </w:t>
      </w:r>
      <w:r>
        <w:rPr>
          <w:rStyle w:val="Text0"/>
        </w:rPr>
        <w:t>bv-api-key: YOUR_API_KEY</w:t>
      </w:r>
      <w:r>
        <w:t xml:space="preserve"> 以进行安全鉴权，具体密钥可在用户系统的授权模块获取。详见 </w:t>
      </w:r>
      <w:r>
        <w:rPr>
          <w:rStyle w:val="Text4"/>
        </w:rPr>
        <w:t>身份认证概述</w:t>
      </w:r>
      <w:r>
        <w:t>。</w:t>
      </w:r>
    </w:p>
    <w:p>
      <w:bookmarkStart w:id="41" w:name="Top_of_35_html"/>
      <w:pPr>
        <w:pStyle w:val="Heading 1"/>
        <w:pageBreakBefore w:val="on"/>
      </w:pPr>
      <w:r>
        <w:t>HTTP协议接入(BV JSON数据格式)</w:t>
      </w:r>
      <w:bookmarkEnd w:id="41"/>
    </w:p>
    <w:p>
      <w:bookmarkStart w:id="42" w:name="HTTPXie_Yi_Jie_Ru__BV_JSONShu_Ju"/>
      <w:pPr>
        <w:pStyle w:val="Para 14"/>
      </w:pPr>
      <w:r>
        <w:t>HTTP协议接入(BV JSON数据格式)</w:t>
      </w:r>
      <w:bookmarkEnd w:id="42"/>
    </w:p>
    <w:p>
      <w:pPr>
        <w:pStyle w:val="Para 04"/>
      </w:pPr>
      <w:r>
        <w:t>本文档详细介绍第三方应用采用HTTP协议、以BV JSON数据格式进行实体接入的API，明确接入要求、操作步骤及关键注意事项，助力开发者高效完成设备接入与数据上报对接。</w:t>
      </w:r>
    </w:p>
    <w:p>
      <w:pPr>
        <w:pStyle w:val="Heading 4"/>
      </w:pPr>
      <w:r>
        <w:t>适用场景</w:t>
      </w:r>
    </w:p>
    <w:p>
      <w:pPr>
        <w:pStyle w:val="Para 19"/>
      </w:pPr>
      <w:r>
        <w:t>本接入方式适用于第三方应用采用HTTP协议发送</w:t>
      </w:r>
      <w:r>
        <w:rPr>
          <w:rStyle w:val="Text2"/>
        </w:rPr>
        <w:t>BV JSON格式</w:t>
      </w:r>
      <w:r>
        <w:t xml:space="preserve"> 与DTS数字孪生系统进行</w:t>
      </w:r>
      <w:r>
        <w:rPr>
          <w:rStyle w:val="Text2"/>
        </w:rPr>
        <w:t>上行数据上报</w:t>
      </w:r>
      <w:r>
        <w:t xml:space="preserve"> 的场景。</w:t>
      </w:r>
    </w:p>
    <w:p>
      <w:pPr>
        <w:pStyle w:val="Para 04"/>
      </w:pPr>
      <w:r>
        <w:t>DTS系统提供标准HTTP协议接入通道，第三方应用需按要求将</w:t>
      </w:r>
      <w:r>
        <w:rPr>
          <w:rStyle w:val="Text2"/>
        </w:rPr>
        <w:t>BV JSON格式</w:t>
      </w:r>
      <w:r>
        <w:t xml:space="preserve"> 的数据发送至指定HTTP协议接入服务。该服务将同步完成身份验证、请求参数识别、数据校验等核心操作，确保数据安全、准确接入。开发过程中，需严格遵循大视景科技提供的</w:t>
      </w:r>
      <w:r>
        <w:rPr>
          <w:rStyle w:val="Text2"/>
        </w:rPr>
        <w:t>HTTP协议实体接入（BV JSON数据格式）</w:t>
      </w:r>
      <w:r>
        <w:t xml:space="preserve"> 对接规范执行。</w:t>
        <w:br w:clear="none"/>
        <w:t xml:space="preserve"> </w:t>
      </w:r>
    </w:p>
    <w:p>
      <w:pPr>
        <w:pStyle w:val="Para 14"/>
      </w:pPr>
      <w:r>
        <w:t>注意事项</w:t>
      </w:r>
    </w:p>
    <w:p>
      <w:pPr>
        <w:numPr>
          <w:ilvl w:val="0"/>
          <w:numId w:val="8"/>
        </w:numPr>
        <w:pStyle w:val="Para 28"/>
      </w:pPr>
      <w:r>
        <w:rPr>
          <w:rStyle w:val="Text2"/>
        </w:rPr>
        <w:t>其他协议接入说明</w:t>
      </w:r>
      <w:r>
        <w:t xml:space="preserve"> ：若需采用除HTTP协议外的其他协议进行实体接入，请联系大视景科技技术对接人员，由双方配合完成对应协议的网关适配与开发工作。</w:t>
      </w:r>
    </w:p>
    <w:p>
      <w:pPr>
        <w:numPr>
          <w:ilvl w:val="0"/>
          <w:numId w:val="8"/>
        </w:numPr>
        <w:pStyle w:val="Para 24"/>
      </w:pPr>
      <w:r>
        <w:t>API选择规范：需严格按照产品配置的数据格式，选择对应的HTTP接入API，避免因API选择错误导致接入失败。</w:t>
      </w:r>
    </w:p>
    <w:p>
      <w:pPr>
        <w:numPr>
          <w:ilvl w:val="0"/>
          <w:numId w:val="8"/>
        </w:numPr>
        <w:pStyle w:val="Para 24"/>
      </w:pPr>
      <w:r>
        <w:t>数据格式约束：上报数据必须严格遵循BV JSON标准格式，字段缺失、格式错误将导致数据接入失败。</w:t>
      </w:r>
    </w:p>
    <w:p>
      <w:pPr>
        <w:numPr>
          <w:ilvl w:val="0"/>
          <w:numId w:val="8"/>
        </w:numPr>
        <w:pStyle w:val="Para 24"/>
      </w:pPr>
      <w:r>
        <w:t>数据格式转换：透传/自定义格式数据必须通过消息解析脚本转为BV JSON格式，确保DTS系统可正常解析。</w:t>
      </w:r>
    </w:p>
    <w:p>
      <w:pPr>
        <w:numPr>
          <w:ilvl w:val="0"/>
          <w:numId w:val="8"/>
        </w:numPr>
        <w:pStyle w:val="Para 24"/>
      </w:pPr>
      <w:r>
        <w:t>标识符管理：属性/事件的唯一标识符需提前规划、统一规范，避免标识符重复或缺失，影响请求识别与数据解析。</w:t>
      </w:r>
    </w:p>
    <w:p>
      <w:pPr>
        <w:numPr>
          <w:ilvl w:val="0"/>
          <w:numId w:val="8"/>
        </w:numPr>
        <w:pStyle w:val="Para 24"/>
      </w:pPr>
      <w:r>
        <w:t>网关关联要求：产品必须关联至DTS通用网关，否则无法完成数据传输与上报。</w:t>
      </w:r>
    </w:p>
    <w:p>
      <w:pPr>
        <w:pStyle w:val="Para 29"/>
      </w:pPr>
      <w:r>
        <w:rPr>
          <w:rStyle w:val="Text10"/>
        </w:rPr>
        <w:t>Apifox 接口分享：</w:t>
      </w:r>
      <w:hyperlink r:id="rId8">
        <w:r>
          <w:t>https://apifox.com/apidoc/shared-2d55794d-55ae-43c8-b89a-3526536d2e35</w:t>
        </w:r>
      </w:hyperlink>
    </w:p>
    <w:p>
      <w:bookmarkStart w:id="43" w:name="Top_of_382_html"/>
      <w:pPr>
        <w:pStyle w:val="Heading 1"/>
        <w:pageBreakBefore w:val="on"/>
      </w:pPr>
      <w:r>
        <w:t>设备上报</w:t>
      </w:r>
      <w:bookmarkEnd w:id="43"/>
    </w:p>
    <w:p>
      <w:bookmarkStart w:id="44" w:name="She_Bei_Shang_Bao_Jie_Kou_Shuo_M"/>
      <w:pPr>
        <w:pStyle w:val="Para 14"/>
      </w:pPr>
      <w:r>
        <w:t>设备上报</w:t>
      </w:r>
      <w:bookmarkEnd w:id="44"/>
    </w:p>
    <w:p>
      <w:pPr>
        <w:pStyle w:val="Heading 2"/>
      </w:pPr>
      <w:r>
        <w:t>接口说明</w:t>
      </w:r>
    </w:p>
    <w:p>
      <w:pPr>
        <w:pStyle w:val="Para 19"/>
      </w:pPr>
      <w:r>
        <w:t>向 DTS 平台注册实体，支持单实体/多实体批量上报；接口接收实体基础信息及自定义属性参数，并返回上报结果。</w:t>
      </w:r>
    </w:p>
    <w:p>
      <w:pPr>
        <w:pStyle w:val="Heading 2"/>
      </w:pPr>
      <w:r>
        <w:t>接口</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具体说明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/bv-universal-gateway/api/accessGateway/deviceReport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http://{IP地址}:{端口}</w:t>
            </w:r>
            <w:r>
              <w:rPr>
                <w:rStyle w:val="Text1"/>
              </w:rPr>
              <w:t xml:space="preserve"> 或 </w:t>
            </w:r>
            <w:r>
              <w:t>http://{域名}:{端口}</w:t>
            </w:r>
            <w:r>
              <w:rPr>
                <w:rStyle w:val="Text1"/>
              </w:rPr>
              <w:t>（以实际部署为准）</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application/json</w:t>
            </w:r>
            <w:r>
              <w:rPr>
                <w:rStyle w:val="Text11"/>
              </w:rPr>
              <w:t xml:space="preserve"> （必填）</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字符编码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UTF-8</w:t>
            </w:r>
          </w:p>
        </w:tc>
      </w:tr>
    </w:tbl>
    <w:p>
      <w:pPr>
        <w:pStyle w:val="Heading 2"/>
      </w:pPr>
      <w:r>
        <w:t>请求体</w:t>
      </w:r>
    </w:p>
    <w:p>
      <w:pPr>
        <w:pStyle w:val="Heading 3"/>
      </w:pPr>
      <w:r>
        <w:t>整体格式</w:t>
      </w:r>
    </w:p>
    <w:p>
      <w:pPr>
        <w:pStyle w:val="Para 04"/>
      </w:pPr>
      <w:r>
        <w:t xml:space="preserve">请求体为 </w:t>
      </w:r>
      <w:r>
        <w:rPr>
          <w:rStyle w:val="Text2"/>
        </w:rPr>
        <w:t>JSON 数组</w:t>
      </w:r>
      <w:r>
        <w:t xml:space="preserve"> ，数组元素为单个设备的上报信息对象，支持批量上报多个设备。</w:t>
      </w:r>
    </w:p>
    <w:p>
      <w:pPr>
        <w:pStyle w:val="Heading 3"/>
      </w:pPr>
      <w:r>
        <w:t>请求参数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是否必传</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产品唯一标识符，由平台分配，不可为空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设备在对应产品下的唯一标识符，不可为空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设备名称，支持自定义，不可为空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设备状态：0 = 未启用，1 = 已启用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设备类型：0 = 动态资源，1 = 静态资源</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 0 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设备位置纬经度，格式为 </w:t>
            </w:r>
            <w:r>
              <w:rPr>
                <w:rStyle w:val="Text0"/>
              </w:rPr>
              <w:t>纬度 经度 海拔</w:t>
            </w:r>
            <w:r>
              <w:t>（空格分隔，单位：度/米）</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上行数据传输时间，GMT 1970-01-01 00:00:00 至今的毫秒数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版本号，支持自定义，例如 “v1.0.0”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上报的自定义参数：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事件上报：填充事件输出参数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属性上报：填充设备属性参数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bl>
    <w:p>
      <w:pPr>
        <w:pStyle w:val="Heading 4"/>
      </w:pPr>
      <w:r>
        <w:t>请求示例</w:t>
      </w:r>
    </w:p>
    <w:p>
      <w:pPr>
        <w:pStyle w:val="Para 07"/>
      </w:pPr>
      <w:r>
        <w:t xml:space="preserve">curl</w:t>
        <w:br w:clear="none"/>
        <w:t xml:space="preserve"> </w:t>
        <w:br w:clear="none"/>
        <w:t xml:space="preserve">--</w:t>
        <w:br w:clear="none"/>
        <w:t xml:space="preserve">location</w:t>
        <w:br w:clear="none"/>
        <w:t xml:space="preserve"> </w:t>
        <w:br w:clear="none"/>
        <w:t xml:space="preserve">--</w:t>
        <w:br w:clear="none"/>
        <w:t xml:space="preserve">request</w:t>
        <w:br w:clear="none"/>
        <w:t xml:space="preserve"> </w:t>
        <w:br w:clear="none"/>
        <w:t xml:space="preserve">POST</w:t>
        <w:br w:clear="none"/>
        <w:t xml:space="preserve"> </w:t>
        <w:br w:clear="none"/>
        <w:t xml:space="preserve">'http://Host/bv-universal-gateway/api/accessGateway/deviceReport'</w:t>
        <w:br w:clear="none"/>
        <w:t xml:space="preserve"> </w:t>
        <w:br w:clear="none"/>
        <w:t xml:space="preserve">\</w:t>
        <w:br w:clear="none"/>
        <w:t xml:space="preserve">--</w:t>
        <w:br w:clear="none"/>
        <w:t xml:space="preserve">header</w:t>
        <w:br w:clear="none"/>
        <w:t xml:space="preserve"> </w:t>
        <w:br w:clear="none"/>
        <w:t xml:space="preserve">'User-Agent: Apifox/1.0.0 (https://apifox.com)'</w:t>
        <w:br w:clear="none"/>
        <w:t xml:space="preserve"> </w:t>
        <w:br w:clear="none"/>
        <w:t xml:space="preserve">\</w:t>
        <w:br w:clear="none"/>
        <w:t xml:space="preserve">--</w:t>
        <w:br w:clear="none"/>
        <w:t xml:space="preserve">header</w:t>
        <w:br w:clear="none"/>
        <w:t xml:space="preserve"> </w:t>
        <w:br w:clear="none"/>
        <w:t xml:space="preserve">'Content-Type: application/json'</w:t>
        <w:br w:clear="none"/>
        <w:t xml:space="preserve"> </w:t>
        <w:br w:clear="none"/>
        <w:t xml:space="preserve">\</w:t>
        <w:br w:clear="none"/>
        <w:t xml:space="preserve">--</w:t>
        <w:br w:clear="none"/>
        <w:t xml:space="preserve">header</w:t>
        <w:br w:clear="none"/>
        <w:t xml:space="preserve"> </w:t>
        <w:br w:clear="none"/>
        <w:t xml:space="preserve">'Accept: */*'</w:t>
        <w:br w:clear="none"/>
        <w:t xml:space="preserve"> </w:t>
        <w:br w:clear="none"/>
        <w:t xml:space="preserve">\</w:t>
        <w:br w:clear="none"/>
        <w:t xml:space="preserve">--</w:t>
        <w:br w:clear="none"/>
        <w:t xml:space="preserve">header</w:t>
        <w:br w:clear="none"/>
        <w:t xml:space="preserve"> </w:t>
        <w:br w:clear="none"/>
        <w:t xml:space="preserve">'Connection: keep-alive'</w:t>
        <w:br w:clear="none"/>
        <w:t xml:space="preserve"> </w:t>
        <w:br w:clear="none"/>
        <w:t xml:space="preserve">\</w:t>
        <w:br w:clear="none"/>
        <w:t xml:space="preserve">--</w:t>
        <w:br w:clear="none"/>
        <w:t xml:space="preserve">data</w:t>
        <w:br w:clear="none"/>
        <w:t xml:space="preserve">-</w:t>
        <w:br w:clear="none"/>
        <w:t xml:space="preserve">raw</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"ovw9GOl46TSqbedc"</w:t>
        <w:br w:clear="none"/>
        <w:t xml:space="preserve">,</w:t>
        <w:br w:clear="none"/>
        <w:t xml:space="preserve"/>
        <w:br w:clear="none"/>
        <w:t xml:space="preserve">        </w:t>
        <w:br w:clear="none"/>
        <w:t xml:space="preserve">"deviceId"</w:t>
        <w:br w:clear="none"/>
        <w:t xml:space="preserve">:</w:t>
        <w:br w:clear="none"/>
        <w:t xml:space="preserve"> </w:t>
        <w:br w:clear="none"/>
        <w:t xml:space="preserve">"d0ca3710-1575-4977-88a6-ee852082948b"</w:t>
        <w:br w:clear="none"/>
        <w:t xml:space="preserve">,</w:t>
        <w:br w:clear="none"/>
        <w:t xml:space="preserve"/>
        <w:br w:clear="none"/>
        <w:t xml:space="preserve">        </w:t>
        <w:br w:clear="none"/>
        <w:t xml:space="preserve">"deviceName"</w:t>
        <w:br w:clear="none"/>
        <w:t xml:space="preserve">:</w:t>
        <w:br w:clear="none"/>
        <w:t xml:space="preserve"> </w:t>
        <w:br w:clear="none"/>
        <w:t xml:space="preserve">"设备1739255549"</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"ipAddress"</w:t>
        <w:br w:clear="none"/>
        <w:t xml:space="preserve">:</w:t>
        <w:br w:clear="none"/>
        <w:t xml:space="preserve"> </w:t>
        <w:br w:clear="none"/>
        <w:t xml:space="preserve">"164.27.227.218"</w:t>
        <w:br w:clear="none"/>
        <w:t xml:space="preserve">,</w:t>
        <w:br w:clear="none"/>
        <w:t xml:space="preserve"/>
        <w:br w:clear="none"/>
        <w:t xml:space="preserve">            </w:t>
        <w:br w:clear="none"/>
        <w:t xml:space="preserve">"switchStatus"</w:t>
        <w:br w:clear="none"/>
        <w:t xml:space="preserve">:</w:t>
        <w:br w:clear="none"/>
        <w:t xml:space="preserve"> </w:t>
        <w:br w:clear="none"/>
        <w:t xml:space="preserve">true</w:t>
        <w:br w:clear="none"/>
        <w:t xml:space="preserve">,</w:t>
        <w:br w:clear="none"/>
        <w:t xml:space="preserve"/>
        <w:br w:clear="none"/>
        <w:t xml:space="preserve">            </w:t>
        <w:br w:clear="none"/>
        <w:t xml:space="preserve">"brandInformation"</w:t>
        <w:br w:clear="none"/>
        <w:t xml:space="preserve">:</w:t>
        <w:br w:clear="none"/>
        <w:t xml:space="preserve"> </w:t>
        <w:br w:clear="none"/>
        <w:t xml:space="preserve">"划见五选"</w:t>
        <w:br w:clear="none"/>
        <w:t xml:space="preserve">,</w:t>
        <w:br w:clear="none"/>
        <w:t xml:space="preserve"/>
        <w:br w:clear="none"/>
        <w:t xml:space="preserve">            </w:t>
        <w:br w:clear="none"/>
        <w:t xml:space="preserve">"scheduledOnTime"</w:t>
        <w:br w:clear="none"/>
        <w:t xml:space="preserve">:</w:t>
        <w:br w:clear="none"/>
        <w:t xml:space="preserve"> </w:t>
        <w:br w:clear="none"/>
        <w:t xml:space="preserve">"14:00:00"</w:t>
        <w:br w:clear="none"/>
        <w:t xml:space="preserve">,</w:t>
        <w:br w:clear="none"/>
        <w:t xml:space="preserve"/>
        <w:br w:clear="none"/>
        <w:t xml:space="preserve">            </w:t>
        <w:br w:clear="none"/>
        <w:t xml:space="preserve">"scheduledOffTime"</w:t>
        <w:br w:clear="none"/>
        <w:t xml:space="preserve">:</w:t>
        <w:br w:clear="none"/>
        <w:t xml:space="preserve"> </w:t>
        <w:br w:clear="none"/>
        <w:t xml:space="preserve">"14:32:29"</w:t>
        <w:br w:clear="none"/>
        <w:t xml:space="preserve">,</w:t>
        <w:br w:clear="none"/>
        <w:t xml:space="preserve"/>
        <w:br w:clear="none"/>
        <w:t xml:space="preserve">            </w:t>
        <w:br w:clear="none"/>
        <w:t xml:space="preserve">"humidity"</w:t>
        <w:br w:clear="none"/>
        <w:t xml:space="preserve">:</w:t>
        <w:br w:clear="none"/>
        <w:t xml:space="preserve"> </w:t>
        <w:br w:clear="none"/>
        <w:t xml:space="preserve">"0.13°"</w:t>
        <w:br w:clear="none"/>
        <w:t xml:space="preserve">,</w:t>
        <w:br w:clear="none"/>
        <w:t xml:space="preserve"/>
        <w:br w:clear="none"/>
        <w:t xml:space="preserve">            </w:t>
        <w:br w:clear="none"/>
        <w:t xml:space="preserve">"temperature"</w:t>
        <w:br w:clear="none"/>
        <w:t xml:space="preserve">:</w:t>
        <w:br w:clear="none"/>
        <w:t xml:space="preserve"> </w:t>
        <w:br w:clear="none"/>
        <w:t xml:space="preserve">"0.82°"</w:t>
        <w:br w:clear="none"/>
        <w:t xml:space="preserve">,</w:t>
        <w:br w:clear="none"/>
        <w:t xml:space="preserve"/>
        <w:br w:clear="none"/>
        <w:t xml:space="preserve">            </w:t>
        <w:br w:clear="none"/>
        <w:t xml:space="preserve">"networkType"</w:t>
        <w:br w:clear="none"/>
        <w:t xml:space="preserve">:</w:t>
        <w:br w:clear="none"/>
        <w:t xml:space="preserve"> </w:t>
        <w:br w:clear="none"/>
        <w:t xml:space="preserve">"IPv4"</w:t>
        <w:br w:clear="none"/>
        <w:t xml:space="preserve">,</w:t>
        <w:br w:clear="none"/>
        <w:t xml:space="preserve"/>
        <w:br w:clear="none"/>
        <w:t xml:space="preserve">            </w:t>
        <w:br w:clear="none"/>
        <w:t xml:space="preserve">"connectionStatus"</w:t>
        <w:br w:clear="none"/>
        <w:t xml:space="preserve">:</w:t>
        <w:br w:clear="none"/>
        <w:t xml:space="preserve"> </w:t>
        <w:br w:clear="none"/>
        <w:t xml:space="preserve">"已连接"</w:t>
        <w:br w:clear="none"/>
        <w:t xml:space="preserve">,</w:t>
        <w:br w:clear="none"/>
        <w:t xml:space="preserve"/>
        <w:br w:clear="none"/>
        <w:t xml:space="preserve">            </w:t>
        <w:br w:clear="none"/>
        <w:t xml:space="preserve">"productModel"</w:t>
        <w:br w:clear="none"/>
        <w:t xml:space="preserve">:</w:t>
        <w:br w:clear="none"/>
        <w:t xml:space="preserve"> </w:t>
        <w:br w:clear="none"/>
        <w:t xml:space="preserve">"面影好织世"</w:t>
        <w:br w:clear="none"/>
        <w:t xml:space="preserve">,</w:t>
        <w:br w:clear="none"/>
        <w:t xml:space="preserve"/>
        <w:br w:clear="none"/>
        <w:t xml:space="preserve">            </w:t>
        <w:br w:clear="none"/>
        <w:t xml:space="preserve">"currentAndVoltage"</w:t>
        <w:br w:clear="none"/>
        <w:t xml:space="preserve">:</w:t>
        <w:br w:clear="none"/>
        <w:t xml:space="preserve"> </w:t>
        <w:br w:clear="none"/>
        <w:t xml:space="preserve">{</w:t>
        <w:br w:clear="none"/>
        <w:t xml:space="preserve"/>
        <w:br w:clear="none"/>
        <w:t xml:space="preserve">                </w:t>
        <w:br w:clear="none"/>
        <w:t xml:space="preserve">"realTimeVoltage"</w:t>
        <w:br w:clear="none"/>
        <w:t xml:space="preserve">:</w:t>
        <w:br w:clear="none"/>
        <w:t xml:space="preserve"> </w:t>
        <w:br w:clear="none"/>
        <w:t xml:space="preserve">220</w:t>
        <w:br w:clear="none"/>
        <w:t xml:space="preserve">,</w:t>
        <w:br w:clear="none"/>
        <w:t xml:space="preserve"/>
        <w:br w:clear="none"/>
        <w:t xml:space="preserve">                </w:t>
        <w:br w:clear="none"/>
        <w:t xml:space="preserve">"realTimeCurrent"</w:t>
        <w:br w:clear="none"/>
        <w:t xml:space="preserve">:</w:t>
        <w:br w:clear="none"/>
        <w:t xml:space="preserve"> </w:t>
        <w:br w:clear="none"/>
        <w:t xml:space="preserve">0.89</w:t>
        <w:br w:clear="none"/>
        <w:t xml:space="preserve"/>
        <w:br w:clear="none"/>
        <w:t xml:space="preserve">            </w:t>
        <w:br w:clear="none"/>
        <w:t xml:space="preserve">},</w:t>
        <w:br w:clear="none"/>
        <w:t xml:space="preserve"/>
        <w:br w:clear="none"/>
        <w:t xml:space="preserve">            </w:t>
        <w:br w:clear="none"/>
        <w:t xml:space="preserve">"powerRelated"</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w:t>
        <w:br w:clear="none"/>
        <w:t xml:space="preserve"/>
        <w:br w:clear="none"/>
      </w:r>
    </w:p>
    <w:p>
      <w:pPr>
        <w:pStyle w:val="Heading 2"/>
      </w:pPr>
      <w:r>
        <w:t>响应说明</w:t>
      </w:r>
    </w:p>
    <w:p>
      <w:pPr>
        <w:pStyle w:val="Heading 3"/>
      </w:pPr>
      <w:r>
        <w:t>响应体格式</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响应状态码：0 = 成功，非 0 = 失败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响应描述：成功返回 “success”，失败返回具体错误信息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扩展信息：成功时为 null，失败时可能返回参数错误明细等具体内容</w:t>
            </w:r>
          </w:p>
        </w:tc>
      </w:tr>
    </w:tbl>
    <w:p>
      <w:pPr>
        <w:pStyle w:val="Heading 3"/>
      </w:pPr>
      <w:r>
        <w:t>响应状态码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message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排查建议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未知错误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校验参数类型与格式（如 timestamp 需为毫秒级数字、location 格式是否合规）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缺少必传参数或参数内容为空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 productId、deviceId、deviceName 是否为空或未传递</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上报数据，获取产品Profile失败，请稍后重试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确认 productId 正确性，检查产品是否已在平台完成创建,是否有发布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上报数据失败，获取产品Profile属性列表为空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确认目标产品已配置产品Profile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实体上报失败，实体数据列表为空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检查请求体是否为非空 JSON 数组，禁止传递空数组或非数组格式</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上报数据失败，获取产品数据解析脚本为空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确认是否配置产品的数据解析脚本</w:t>
            </w:r>
          </w:p>
        </w:tc>
      </w:tr>
    </w:tbl>
    <w:p>
      <w:pPr>
        <w:pStyle w:val="Heading 3"/>
      </w:pPr>
      <w:r>
        <w:t>响应示例</w:t>
      </w:r>
    </w:p>
    <w:p>
      <w:pPr>
        <w:pStyle w:val="Heading 4"/>
      </w:pPr>
      <w:r>
        <w:t>成功响应</w:t>
      </w:r>
    </w:p>
    <w:p>
      <w:pPr>
        <w:pStyle w:val="Para 20"/>
      </w:pPr>
      <w:r>
        <w:t xml:space="preserve">{</w:t>
        <w:br w:clear="none"/>
        <w:t xml:space="preserve">    "code": 0,</w:t>
        <w:br w:clear="none"/>
        <w:t xml:space="preserve">    "message": "success",</w:t>
        <w:br w:clear="none"/>
        <w:t xml:space="preserve">    "info": null</w:t>
        <w:br w:clear="none"/>
        <w:t xml:space="preserve">}</w:t>
        <w:br w:clear="none"/>
      </w:r>
    </w:p>
    <w:p>
      <w:pPr>
        <w:pStyle w:val="Heading 4"/>
      </w:pPr>
      <w:r>
        <w:t>失败响应</w:t>
      </w:r>
    </w:p>
    <w:p>
      <w:pPr>
        <w:pStyle w:val="Para 20"/>
      </w:pPr>
      <w:r>
        <w:t xml:space="preserve">{</w:t>
        <w:br w:clear="none"/>
        <w:t xml:space="preserve">    "code": 20018,</w:t>
        <w:br w:clear="none"/>
        <w:t xml:space="preserve">    "message": "上报数据失败，未找到产品Profile，请检查网关后重试",</w:t>
        <w:br w:clear="none"/>
        <w:t xml:space="preserve">    "info": null</w:t>
        <w:br w:clear="none"/>
        <w:t xml:space="preserve">}</w:t>
        <w:br w:clear="none"/>
      </w:r>
    </w:p>
    <w:p>
      <w:bookmarkStart w:id="45" w:name="Top_of_70_html"/>
      <w:pPr>
        <w:pStyle w:val="Heading 1"/>
        <w:pageBreakBefore w:val="on"/>
      </w:pPr>
      <w:r>
        <w:t>属性上报&amp;事件上报</w:t>
      </w:r>
      <w:bookmarkEnd w:id="45"/>
    </w:p>
    <w:p>
      <w:bookmarkStart w:id="46" w:name="Shu_Xing_Shang_Bao__Shi_Jian_Sha"/>
      <w:pPr>
        <w:pStyle w:val="Para 14"/>
      </w:pPr>
      <w:r>
        <w:t>属性上报&amp;事件上报（BVJSON）</w:t>
      </w:r>
      <w:bookmarkEnd w:id="46"/>
    </w:p>
    <w:p>
      <w:pPr>
        <w:pStyle w:val="Heading 2"/>
      </w:pPr>
      <w:r>
        <w:t>接口说明</w:t>
      </w:r>
    </w:p>
    <w:p>
      <w:pPr>
        <w:pStyle w:val="Para 04"/>
      </w:pPr>
      <w:r>
        <w:t>通过</w:t>
      </w:r>
      <w:r>
        <w:rPr>
          <w:rStyle w:val="Text2"/>
        </w:rPr>
        <w:t>属性上报</w:t>
      </w:r>
      <w:r>
        <w:t xml:space="preserve"> 或</w:t>
      </w:r>
      <w:r>
        <w:rPr>
          <w:rStyle w:val="Text2"/>
        </w:rPr>
        <w:t>事件上报</w:t>
      </w:r>
      <w:r>
        <w:t xml:space="preserve"> 的方式，向 DTS 平台推送设备状态变化数据；支持两种上报类型按需选择，接口接收设备标识、上报类型及自定义参数，返回上报结果。</w:t>
      </w:r>
    </w:p>
    <w:p>
      <w:pPr>
        <w:pStyle w:val="Heading 2"/>
      </w:pPr>
      <w:r>
        <w:t>接口</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具体说明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/bv-universal-gateway/api/accessGateway/rawDataToProtocol</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http://{IP地址}:{端口}</w:t>
            </w:r>
            <w:r>
              <w:rPr>
                <w:rStyle w:val="Text1"/>
              </w:rPr>
              <w:t xml:space="preserve"> 或 </w:t>
            </w:r>
            <w:r>
              <w:t>http://{域名}:{端口}</w:t>
            </w:r>
            <w:r>
              <w:rPr>
                <w:rStyle w:val="Text1"/>
              </w:rPr>
              <w:t>（以实际部署为准）</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application/json（必填）</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字符编码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UTF-8</w:t>
            </w:r>
          </w:p>
        </w:tc>
      </w:tr>
    </w:tbl>
    <w:p>
      <w:pPr>
        <w:pStyle w:val="Heading 2"/>
      </w:pPr>
      <w:r>
        <w:t>请求体</w:t>
      </w:r>
    </w:p>
    <w:p>
      <w:pPr>
        <w:pStyle w:val="Heading 3"/>
      </w:pPr>
      <w:r>
        <w:t>整体格式</w:t>
      </w:r>
    </w:p>
    <w:p>
      <w:pPr>
        <w:pStyle w:val="Para 04"/>
      </w:pPr>
      <w:r>
        <w:t xml:space="preserve">请求体为 </w:t>
      </w:r>
      <w:r>
        <w:rPr>
          <w:rStyle w:val="Text2"/>
        </w:rPr>
        <w:t>JSON 对象</w:t>
      </w:r>
      <w:r>
        <w:t xml:space="preserve"> ，单条请求仅支持上报一种类型数据（属性/事件），不可同时上报两种类型。</w:t>
      </w:r>
    </w:p>
    <w:p>
      <w:pPr>
        <w:pStyle w:val="Heading 4"/>
      </w:pPr>
      <w:r>
        <w:t>请求参数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是否必传</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默认值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上行数据类型标识（不可传其他值）：</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 = 属性上报；1 = 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产品唯一标识符，由平台分配，不可为空、不可传无效值</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设备在对应产品下的唯一标识符，不可为空、不可传无效值</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设备密钥，需与 deviceId 同时传入（按需使用，非必传）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设备名称，自定义填写（无需与注册时完全一致，仅作标识补充）</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设备状态：0 = 未启用，1 = 已启用（默认值可无需手动传递）</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特殊说明：</w:t>
            </w:r>
            <w:r>
              <w:rPr>
                <w:rStyle w:val="Text2"/>
              </w:rPr>
              <w:t>事件上报（method=1）时必传</w:t>
            </w:r>
            <w:r>
              <w:t xml:space="preserve"> ，属性上报可忽略；为事件唯一标识符，需与产品事件模型配置一致</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 0 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设备位置纬经度，格式为 </w:t>
            </w:r>
            <w:r>
              <w:rPr>
                <w:rStyle w:val="Text0"/>
              </w:rPr>
              <w:t>纬度 经度 海拔</w:t>
            </w:r>
            <w:r>
              <w:t>（空格分隔，单位：度/米）</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上行数据传输时间，格式为GMT 1970-01-01 00:00:00 至今的毫秒数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版本号，自定义填写（如”v1.0.0”），不传递则使用默认值</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上报的自定义参数（按需传递，非必传）：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属性上报：设备属性参数（如温度、电压等）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事件上报：事件输出参数（如告警相关数据）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bl>
    <w:p>
      <w:pPr>
        <w:pStyle w:val="Heading 3"/>
      </w:pPr>
      <w:r>
        <w:t>请求示例</w:t>
      </w:r>
    </w:p>
    <w:p>
      <w:pPr>
        <w:pStyle w:val="Heading 4"/>
      </w:pPr>
      <w:r>
        <w:t>属性上报示例（method=0）</w:t>
      </w:r>
    </w:p>
    <w:p>
      <w:pPr>
        <w:pStyle w:val="Para 07"/>
      </w:pPr>
      <w:r>
        <w:t xml:space="preserve">//</w:t>
        <w:br w:clear="none"/>
        <w:t xml:space="preserve"> </w:t>
        <w:br w:clear="none"/>
        <w:t xml:space="preserve">属性上报</w:t>
        <w:br w:clear="none"/>
        <w:t xml:space="preserve"/>
        <w:br w:clear="none"/>
        <w:t xml:space="preserve">curl</w:t>
        <w:br w:clear="none"/>
        <w:t xml:space="preserve"> </w:t>
        <w:br w:clear="none"/>
        <w:t xml:space="preserve">--</w:t>
        <w:br w:clear="none"/>
        <w:t xml:space="preserve">location</w:t>
        <w:br w:clear="none"/>
        <w:t xml:space="preserve"> </w:t>
        <w:br w:clear="none"/>
        <w:t xml:space="preserve">--</w:t>
        <w:br w:clear="none"/>
        <w:t xml:space="preserve">request</w:t>
        <w:br w:clear="none"/>
        <w:t xml:space="preserve"> </w:t>
        <w:br w:clear="none"/>
        <w:t xml:space="preserve">POST</w:t>
        <w:br w:clear="none"/>
        <w:t xml:space="preserve"> </w:t>
        <w:br w:clear="none"/>
        <w:t xml:space="preserve">'http://{访问地址}/bv-universal-gateway/api/accessGateway/rawDataToProtocol'</w:t>
        <w:br w:clear="none"/>
        <w:t xml:space="preserve"> </w:t>
        <w:br w:clear="none"/>
        <w:t xml:space="preserve">\</w:t>
        <w:br w:clear="none"/>
        <w:t xml:space="preserve">--</w:t>
        <w:br w:clear="none"/>
        <w:t xml:space="preserve">header</w:t>
        <w:br w:clear="none"/>
        <w:t xml:space="preserve"> </w:t>
        <w:br w:clear="none"/>
        <w:t xml:space="preserve">'User-Agent: Apifox/1.0.0 (https://apifox.com)'</w:t>
        <w:br w:clear="none"/>
        <w:t xml:space="preserve"> </w:t>
        <w:br w:clear="none"/>
        <w:t xml:space="preserve">\</w:t>
        <w:br w:clear="none"/>
        <w:t xml:space="preserve">--</w:t>
        <w:br w:clear="none"/>
        <w:t xml:space="preserve">header</w:t>
        <w:br w:clear="none"/>
        <w:t xml:space="preserve"> </w:t>
        <w:br w:clear="none"/>
        <w:t xml:space="preserve">'Content-Type: application/json'</w:t>
        <w:br w:clear="none"/>
        <w:t xml:space="preserve"> </w:t>
        <w:br w:clear="none"/>
        <w:t xml:space="preserve">\</w:t>
        <w:br w:clear="none"/>
        <w:t xml:space="preserve">--</w:t>
        <w:br w:clear="none"/>
        <w:t xml:space="preserve">header</w:t>
        <w:br w:clear="none"/>
        <w:t xml:space="preserve"> </w:t>
        <w:br w:clear="none"/>
        <w:t xml:space="preserve">'Accept: */*'</w:t>
        <w:br w:clear="none"/>
        <w:t xml:space="preserve"> </w:t>
        <w:br w:clear="none"/>
        <w:t xml:space="preserve">\</w:t>
        <w:br w:clear="none"/>
        <w:t xml:space="preserve">--</w:t>
        <w:br w:clear="none"/>
        <w:t xml:space="preserve">header</w:t>
        <w:br w:clear="none"/>
        <w:t xml:space="preserve"> </w:t>
        <w:br w:clear="none"/>
        <w:t xml:space="preserve">'Connection: keep-alive'</w:t>
        <w:br w:clear="none"/>
        <w:t xml:space="preserve"> </w:t>
        <w:br w:clear="none"/>
        <w:t xml:space="preserve">\</w:t>
        <w:br w:clear="none"/>
        <w:t xml:space="preserve">--</w:t>
        <w:br w:clear="none"/>
        <w:t xml:space="preserve">data</w:t>
        <w:br w:clear="none"/>
        <w:t xml:space="preserve">-</w:t>
        <w:br w:clear="none"/>
        <w:t xml:space="preserve">raw</w:t>
        <w:br w:clear="none"/>
        <w:t xml:space="preserve"> </w:t>
        <w:br w:clear="none"/>
        <w:t xml:space="preserve">'{</w:t>
        <w:br w:clear="none"/>
        <w:t xml:space="preserve"/>
        <w:br w:clear="none"/>
        <w:t xml:space="preserve">    </w:t>
        <w:br w:clear="none"/>
        <w:t xml:space="preserve">"method"</w:t>
        <w:br w:clear="none"/>
        <w:t xml:space="preserve">:</w:t>
        <w:br w:clear="none"/>
        <w:t xml:space="preserve"> </w:t>
        <w:br w:clear="none"/>
        <w:t xml:space="preserve">0</w:t>
        <w:br w:clear="none"/>
        <w:t xml:space="preserve">,</w:t>
        <w:br w:clear="none"/>
        <w:t xml:space="preserve"/>
        <w:br w:clear="none"/>
        <w:t xml:space="preserve">    </w:t>
        <w:br w:clear="none"/>
        <w:t xml:space="preserve">"productId"</w:t>
        <w:br w:clear="none"/>
        <w:t xml:space="preserve">:</w:t>
        <w:br w:clear="none"/>
        <w:t xml:space="preserve">"ovw9GOl46TSqbedc"</w:t>
        <w:br w:clear="none"/>
        <w:t xml:space="preserve">,</w:t>
        <w:br w:clear="none"/>
        <w:t xml:space="preserve"/>
        <w:br w:clear="none"/>
        <w:t xml:space="preserve">    </w:t>
        <w:br w:clear="none"/>
        <w:t xml:space="preserve">"deviceId"</w:t>
        <w:br w:clear="none"/>
        <w:t xml:space="preserve">:</w:t>
        <w:br w:clear="none"/>
        <w:t xml:space="preserve"> </w:t>
        <w:br w:clear="none"/>
        <w:t xml:space="preserve">"b28baf9c-40cc-4fe7-9488-8bc28f28717f"</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"ipAddress"</w:t>
        <w:br w:clear="none"/>
        <w:t xml:space="preserve">:</w:t>
        <w:br w:clear="none"/>
        <w:t xml:space="preserve"> </w:t>
        <w:br w:clear="none"/>
        <w:t xml:space="preserve">"142.82.172.41"</w:t>
        <w:br w:clear="none"/>
        <w:t xml:space="preserve">,</w:t>
        <w:br w:clear="none"/>
        <w:t xml:space="preserve"/>
        <w:br w:clear="none"/>
        <w:t xml:space="preserve">        </w:t>
        <w:br w:clear="none"/>
        <w:t xml:space="preserve">"switchStatus"</w:t>
        <w:br w:clear="none"/>
        <w:t xml:space="preserve">:</w:t>
        <w:br w:clear="none"/>
        <w:t xml:space="preserve"> </w:t>
        <w:br w:clear="none"/>
        <w:t xml:space="preserve">false</w:t>
        <w:br w:clear="none"/>
        <w:t xml:space="preserve">,</w:t>
        <w:br w:clear="none"/>
        <w:t xml:space="preserve"/>
        <w:br w:clear="none"/>
        <w:t xml:space="preserve">        </w:t>
        <w:br w:clear="none"/>
        <w:t xml:space="preserve">"brandInformation"</w:t>
        <w:br w:clear="none"/>
        <w:t xml:space="preserve">:</w:t>
        <w:br w:clear="none"/>
        <w:t xml:space="preserve"> </w:t>
        <w:br w:clear="none"/>
        <w:t xml:space="preserve">"出少素格"</w:t>
        <w:br w:clear="none"/>
        <w:t xml:space="preserve">,</w:t>
        <w:br w:clear="none"/>
        <w:t xml:space="preserve"/>
        <w:br w:clear="none"/>
        <w:t xml:space="preserve">        </w:t>
        <w:br w:clear="none"/>
        <w:t xml:space="preserve">"scheduledOnTime"</w:t>
        <w:br w:clear="none"/>
        <w:t xml:space="preserve">:</w:t>
        <w:br w:clear="none"/>
        <w:t xml:space="preserve"> </w:t>
        <w:br w:clear="none"/>
        <w:t xml:space="preserve">"14:00:00"</w:t>
        <w:br w:clear="none"/>
        <w:t xml:space="preserve">,</w:t>
        <w:br w:clear="none"/>
        <w:t xml:space="preserve"/>
        <w:br w:clear="none"/>
        <w:t xml:space="preserve">        </w:t>
        <w:br w:clear="none"/>
        <w:t xml:space="preserve">"scheduledOffTime"</w:t>
        <w:br w:clear="none"/>
        <w:t xml:space="preserve">:</w:t>
        <w:br w:clear="none"/>
        <w:t xml:space="preserve"> </w:t>
        <w:br w:clear="none"/>
        <w:t xml:space="preserve">"14:31:29"</w:t>
        <w:br w:clear="none"/>
        <w:t xml:space="preserve">,</w:t>
        <w:br w:clear="none"/>
        <w:t xml:space="preserve"/>
        <w:br w:clear="none"/>
        <w:t xml:space="preserve">        </w:t>
        <w:br w:clear="none"/>
        <w:t xml:space="preserve">"humidity"</w:t>
        <w:br w:clear="none"/>
        <w:t xml:space="preserve">:</w:t>
        <w:br w:clear="none"/>
        <w:t xml:space="preserve"> </w:t>
        <w:br w:clear="none"/>
        <w:t xml:space="preserve">"0.84°"</w:t>
        <w:br w:clear="none"/>
        <w:t xml:space="preserve">,</w:t>
        <w:br w:clear="none"/>
        <w:t xml:space="preserve"/>
        <w:br w:clear="none"/>
        <w:t xml:space="preserve">        </w:t>
        <w:br w:clear="none"/>
        <w:t xml:space="preserve">"temperature"</w:t>
        <w:br w:clear="none"/>
        <w:t xml:space="preserve">:</w:t>
        <w:br w:clear="none"/>
        <w:t xml:space="preserve"> </w:t>
        <w:br w:clear="none"/>
        <w:t xml:space="preserve">"0.43°"</w:t>
        <w:br w:clear="none"/>
        <w:t xml:space="preserve">,</w:t>
        <w:br w:clear="none"/>
        <w:t xml:space="preserve"/>
        <w:br w:clear="none"/>
        <w:t xml:space="preserve">        </w:t>
        <w:br w:clear="none"/>
        <w:t xml:space="preserve">"networkType"</w:t>
        <w:br w:clear="none"/>
        <w:t xml:space="preserve">:</w:t>
        <w:br w:clear="none"/>
        <w:t xml:space="preserve"> </w:t>
        <w:br w:clear="none"/>
        <w:t xml:space="preserve">"IPv4"</w:t>
        <w:br w:clear="none"/>
        <w:t xml:space="preserve">,</w:t>
        <w:br w:clear="none"/>
        <w:t xml:space="preserve"/>
        <w:br w:clear="none"/>
        <w:t xml:space="preserve">        </w:t>
        <w:br w:clear="none"/>
        <w:t xml:space="preserve">"connectionStatus"</w:t>
        <w:br w:clear="none"/>
        <w:t xml:space="preserve">:</w:t>
        <w:br w:clear="none"/>
        <w:t xml:space="preserve"> </w:t>
        <w:br w:clear="none"/>
        <w:t xml:space="preserve">"已连接"</w:t>
        <w:br w:clear="none"/>
        <w:t xml:space="preserve">,</w:t>
        <w:br w:clear="none"/>
        <w:t xml:space="preserve"/>
        <w:br w:clear="none"/>
        <w:t xml:space="preserve">        </w:t>
        <w:br w:clear="none"/>
        <w:t xml:space="preserve">"productModel"</w:t>
        <w:br w:clear="none"/>
        <w:t xml:space="preserve">:</w:t>
        <w:br w:clear="none"/>
        <w:t xml:space="preserve"> </w:t>
        <w:br w:clear="none"/>
        <w:t xml:space="preserve">"技特国"</w:t>
        <w:br w:clear="none"/>
        <w:t xml:space="preserve">,</w:t>
        <w:br w:clear="none"/>
        <w:t xml:space="preserve"/>
        <w:br w:clear="none"/>
        <w:t xml:space="preserve">        </w:t>
        <w:br w:clear="none"/>
        <w:t xml:space="preserve">"currentAndVoltage"</w:t>
        <w:br w:clear="none"/>
        <w:t xml:space="preserve">:</w:t>
        <w:br w:clear="none"/>
        <w:t xml:space="preserve"> </w:t>
        <w:br w:clear="none"/>
        <w:t xml:space="preserve">{</w:t>
        <w:br w:clear="none"/>
        <w:t xml:space="preserve"/>
        <w:br w:clear="none"/>
        <w:t xml:space="preserve">            </w:t>
        <w:br w:clear="none"/>
        <w:t xml:space="preserve">"realTimeVoltage"</w:t>
        <w:br w:clear="none"/>
        <w:t xml:space="preserve">:</w:t>
        <w:br w:clear="none"/>
        <w:t xml:space="preserve"> </w:t>
        <w:br w:clear="none"/>
        <w:t xml:space="preserve">220</w:t>
        <w:br w:clear="none"/>
        <w:t xml:space="preserve">,</w:t>
        <w:br w:clear="none"/>
        <w:t xml:space="preserve"/>
        <w:br w:clear="none"/>
        <w:t xml:space="preserve">            </w:t>
        <w:br w:clear="none"/>
        <w:t xml:space="preserve">"realTimeCurrent"</w:t>
        <w:br w:clear="none"/>
        <w:t xml:space="preserve">:</w:t>
        <w:br w:clear="none"/>
        <w:t xml:space="preserve"> </w:t>
        <w:br w:clear="none"/>
        <w:t xml:space="preserve">0.57</w:t>
        <w:br w:clear="none"/>
        <w:t xml:space="preserve"/>
        <w:br w:clear="none"/>
        <w:t xml:space="preserve">        </w:t>
        <w:br w:clear="none"/>
        <w:t xml:space="preserve">},</w:t>
        <w:br w:clear="none"/>
        <w:t xml:space="preserve"/>
        <w:br w:clear="none"/>
        <w:t xml:space="preserve">        </w:t>
        <w:br w:clear="none"/>
        <w:t xml:space="preserve">"powerRelated"</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w:t>
        <w:br w:clear="none"/>
        <w:t xml:space="preserve"/>
        <w:br w:clear="none"/>
      </w:r>
    </w:p>
    <w:p>
      <w:pPr>
        <w:pStyle w:val="Heading 4"/>
      </w:pPr>
      <w:r>
        <w:t>事件上报示例（method=1）</w:t>
      </w:r>
    </w:p>
    <w:p>
      <w:pPr>
        <w:pStyle w:val="Para 07"/>
      </w:pPr>
      <w:r>
        <w:t xml:space="preserve">//</w:t>
        <w:br w:clear="none"/>
        <w:t xml:space="preserve"> </w:t>
        <w:br w:clear="none"/>
        <w:t xml:space="preserve">事件上报</w:t>
        <w:br w:clear="none"/>
        <w:t xml:space="preserve"/>
        <w:br w:clear="none"/>
        <w:t xml:space="preserve">curl</w:t>
        <w:br w:clear="none"/>
        <w:t xml:space="preserve"> </w:t>
        <w:br w:clear="none"/>
        <w:t xml:space="preserve">--</w:t>
        <w:br w:clear="none"/>
        <w:t xml:space="preserve">location</w:t>
        <w:br w:clear="none"/>
        <w:t xml:space="preserve"> </w:t>
        <w:br w:clear="none"/>
        <w:t xml:space="preserve">--</w:t>
        <w:br w:clear="none"/>
        <w:t xml:space="preserve">request</w:t>
        <w:br w:clear="none"/>
        <w:t xml:space="preserve"> </w:t>
        <w:br w:clear="none"/>
        <w:t xml:space="preserve">POST</w:t>
        <w:br w:clear="none"/>
        <w:t xml:space="preserve"> </w:t>
        <w:br w:clear="none"/>
        <w:t xml:space="preserve">'http://{访问地址}/bv-universal-gateway/api/accessGateway/rawDataToProtocol'</w:t>
        <w:br w:clear="none"/>
        <w:t xml:space="preserve"> </w:t>
        <w:br w:clear="none"/>
        <w:t xml:space="preserve">\</w:t>
        <w:br w:clear="none"/>
        <w:t xml:space="preserve">--</w:t>
        <w:br w:clear="none"/>
        <w:t xml:space="preserve">header</w:t>
        <w:br w:clear="none"/>
        <w:t xml:space="preserve"> </w:t>
        <w:br w:clear="none"/>
        <w:t xml:space="preserve">'User-Agent: Apifox/1.0.0 (https://apifox.com)'</w:t>
        <w:br w:clear="none"/>
        <w:t xml:space="preserve"> </w:t>
        <w:br w:clear="none"/>
        <w:t xml:space="preserve">\</w:t>
        <w:br w:clear="none"/>
        <w:t xml:space="preserve">--</w:t>
        <w:br w:clear="none"/>
        <w:t xml:space="preserve">header</w:t>
        <w:br w:clear="none"/>
        <w:t xml:space="preserve"> </w:t>
        <w:br w:clear="none"/>
        <w:t xml:space="preserve">'Content-Type: application/json'</w:t>
        <w:br w:clear="none"/>
        <w:t xml:space="preserve"> </w:t>
        <w:br w:clear="none"/>
        <w:t xml:space="preserve">\</w:t>
        <w:br w:clear="none"/>
        <w:t xml:space="preserve">--</w:t>
        <w:br w:clear="none"/>
        <w:t xml:space="preserve">header</w:t>
        <w:br w:clear="none"/>
        <w:t xml:space="preserve"> </w:t>
        <w:br w:clear="none"/>
        <w:t xml:space="preserve">'Accept: */*'</w:t>
        <w:br w:clear="none"/>
        <w:t xml:space="preserve"> </w:t>
        <w:br w:clear="none"/>
        <w:t xml:space="preserve">\</w:t>
        <w:br w:clear="none"/>
        <w:t xml:space="preserve">--</w:t>
        <w:br w:clear="none"/>
        <w:t xml:space="preserve">header</w:t>
        <w:br w:clear="none"/>
        <w:t xml:space="preserve"> </w:t>
        <w:br w:clear="none"/>
        <w:t xml:space="preserve">'Connection: keep-alive'</w:t>
        <w:br w:clear="none"/>
        <w:t xml:space="preserve"> </w:t>
        <w:br w:clear="none"/>
        <w:t xml:space="preserve">\</w:t>
        <w:br w:clear="none"/>
        <w:t xml:space="preserve">--</w:t>
        <w:br w:clear="none"/>
        <w:t xml:space="preserve">data</w:t>
        <w:br w:clear="none"/>
        <w:t xml:space="preserve">-</w:t>
        <w:br w:clear="none"/>
        <w:t xml:space="preserve">raw</w:t>
        <w:br w:clear="none"/>
        <w:t xml:space="preserve"> </w:t>
        <w:br w:clear="none"/>
        <w:t xml:space="preserve">'{</w:t>
        <w:br w:clear="none"/>
        <w:t xml:space="preserve"/>
        <w:br w:clear="none"/>
        <w:t xml:space="preserve">    </w:t>
        <w:br w:clear="none"/>
        <w:t xml:space="preserve">"method"</w:t>
        <w:br w:clear="none"/>
        <w:t xml:space="preserve">:</w:t>
        <w:br w:clear="none"/>
        <w:t xml:space="preserve"> </w:t>
        <w:br w:clear="none"/>
        <w:t xml:space="preserve">1</w:t>
        <w:br w:clear="none"/>
        <w:t xml:space="preserve">,</w:t>
        <w:br w:clear="none"/>
        <w:t xml:space="preserve"/>
        <w:br w:clear="none"/>
        <w:t xml:space="preserve">    </w:t>
        <w:br w:clear="none"/>
        <w:t xml:space="preserve">"productId"</w:t>
        <w:br w:clear="none"/>
        <w:t xml:space="preserve">:</w:t>
        <w:br w:clear="none"/>
        <w:t xml:space="preserve"> </w:t>
        <w:br w:clear="none"/>
        <w:t xml:space="preserve">"ovw9GOl46TSqbedc"</w:t>
        <w:br w:clear="none"/>
        <w:t xml:space="preserve">,</w:t>
        <w:br w:clear="none"/>
        <w:t xml:space="preserve"/>
        <w:br w:clear="none"/>
        <w:t xml:space="preserve">    </w:t>
        <w:br w:clear="none"/>
        <w:t xml:space="preserve">"deviceId"</w:t>
        <w:br w:clear="none"/>
        <w:t xml:space="preserve">:</w:t>
        <w:br w:clear="none"/>
        <w:t xml:space="preserve"> </w:t>
        <w:br w:clear="none"/>
        <w:t xml:space="preserve">"b28baf9c-40cc-4fe7-9488-8bc28f28717f"</w:t>
        <w:br w:clear="none"/>
        <w:t xml:space="preserve">,</w:t>
        <w:br w:clear="none"/>
        <w:t xml:space="preserve"/>
        <w:br w:clear="none"/>
        <w:t xml:space="preserve">    </w:t>
        <w:br w:clear="none"/>
        <w:t xml:space="preserve">"identifier"</w:t>
        <w:br w:clear="none"/>
        <w:t xml:space="preserve">:</w:t>
        <w:br w:clear="none"/>
        <w:t xml:space="preserve"> </w:t>
        <w:br w:clear="none"/>
        <w:t xml:space="preserve">"PowerOverload"</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"ratedPower"</w:t>
        <w:br w:clear="none"/>
        <w:t xml:space="preserve">:</w:t>
        <w:br w:clear="none"/>
        <w:t xml:space="preserve"> </w:t>
        <w:br w:clear="none"/>
        <w:t xml:space="preserve">2313</w:t>
        <w:br w:clear="none"/>
        <w:t xml:space="preserve">,</w:t>
        <w:br w:clear="none"/>
        <w:t xml:space="preserve"/>
        <w:br w:clear="none"/>
        <w:t xml:space="preserve">        </w:t>
        <w:br w:clear="none"/>
        <w:t xml:space="preserve">"currentPower"</w:t>
        <w:br w:clear="none"/>
        <w:t xml:space="preserve">:</w:t>
        <w:br w:clear="none"/>
        <w:t xml:space="preserve"> </w:t>
        <w:br w:clear="none"/>
        <w:t xml:space="preserve">549</w:t>
        <w:br w:clear="none"/>
        <w:t xml:space="preserve"/>
        <w:br w:clear="none"/>
        <w:t xml:space="preserve">    </w:t>
        <w:br w:clear="none"/>
        <w:t xml:space="preserve">}</w:t>
        <w:br w:clear="none"/>
        <w:t xml:space="preserve"/>
        <w:br w:clear="none"/>
        <w:t xml:space="preserve">}</w:t>
        <w:br w:clear="none"/>
        <w:t xml:space="preserve">'</w:t>
        <w:br w:clear="none"/>
        <w:t xml:space="preserve"/>
        <w:br w:clear="none"/>
      </w:r>
    </w:p>
    <w:p>
      <w:pPr>
        <w:pStyle w:val="Heading 2"/>
      </w:pPr>
      <w:r>
        <w:t>响应说明</w:t>
      </w:r>
    </w:p>
    <w:p>
      <w:pPr>
        <w:pStyle w:val="Heading 3"/>
      </w:pPr>
      <w:r>
        <w:t>响应体格式</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响应状态码：0 = 成功，非 0 = 失败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响应描述：成功返回 “success”，失败返回具体错误信息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扩展信息：成功时为 null，失败时可能返回参数错误明细等具体内容</w:t>
            </w:r>
          </w:p>
        </w:tc>
      </w:tr>
    </w:tbl>
    <w:p>
      <w:pPr>
        <w:pStyle w:val="Heading 3"/>
      </w:pPr>
      <w:r>
        <w:t>响应状态码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message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排查建议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未知错误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校验参数类型与格式（如 timestamp 需为毫秒级数字、location 格式是否合规）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缺少必传参数或参数内容为空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 productId、deviceId、deviceName 是否为空或未传递</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上报数据，获取产品Profile失败，请稍后重试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确认 productId 正确性，检查产品是否已在平台完成创建,是否有发布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上报数据失败，获取产品Profile属性列表为空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确认目标产品已配置产品Profile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实体上报失败，实体数据列表为空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检查请求体是否为非空 JSON 数组，禁止传递空数组或非数组格式</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上报数据失败，获取产品数据解析脚本为空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确认是否配置产品的数据解析脚本</w:t>
            </w:r>
          </w:p>
        </w:tc>
      </w:tr>
    </w:tbl>
    <w:p>
      <w:pPr>
        <w:pStyle w:val="Heading 3"/>
      </w:pPr>
      <w:r>
        <w:t>响应示例</w:t>
      </w:r>
    </w:p>
    <w:p>
      <w:pPr>
        <w:pStyle w:val="Heading 4"/>
      </w:pPr>
      <w:r>
        <w:t>成功响应</w:t>
      </w:r>
    </w:p>
    <w:p>
      <w:pPr>
        <w:pStyle w:val="Para 20"/>
      </w:pPr>
      <w:r>
        <w:t xml:space="preserve">{</w:t>
        <w:br w:clear="none"/>
        <w:t xml:space="preserve">    "code": 0,</w:t>
        <w:br w:clear="none"/>
        <w:t xml:space="preserve">    "message": "success",</w:t>
        <w:br w:clear="none"/>
        <w:t xml:space="preserve">    "info": null</w:t>
        <w:br w:clear="none"/>
        <w:t xml:space="preserve">}</w:t>
        <w:br w:clear="none"/>
      </w:r>
    </w:p>
    <w:p>
      <w:pPr>
        <w:pStyle w:val="Heading 4"/>
      </w:pPr>
      <w:r>
        <w:t>失败响应</w:t>
      </w:r>
    </w:p>
    <w:p>
      <w:pPr>
        <w:pStyle w:val="Para 20"/>
      </w:pPr>
      <w:r>
        <w:t xml:space="preserve">{</w:t>
        <w:br w:clear="none"/>
        <w:t xml:space="preserve">    "code": 20024,</w:t>
        <w:br w:clear="none"/>
        <w:t xml:space="preserve">    "message": "上行数据中的设备，与当前接入网关所关联的全部产品设备均不匹配，或该设备根本不存在。若您确定该网关关联的产品中确实存在此设备，请检查报文或前往DTS验证数据解析规则后发布重试。网关标识：1ca63711968e430c，产品编号：OWqrR0cJzMLvx8DJ，设备编号：760a1d89-5f16-4aa3-bd2a-802e454bf425",</w:t>
        <w:br w:clear="none"/>
        <w:t xml:space="preserve">    "info": null</w:t>
        <w:br w:clear="none"/>
        <w:t xml:space="preserve">}</w:t>
        <w:br w:clear="none"/>
      </w:r>
    </w:p>
    <w:p>
      <w:bookmarkStart w:id="47" w:name="Top_of_456_html"/>
      <w:pPr>
        <w:pStyle w:val="Heading 1"/>
        <w:pageBreakBefore w:val="on"/>
      </w:pPr>
      <w:r>
        <w:t>HTTP协议接入(透传/自定义)</w:t>
      </w:r>
      <w:bookmarkEnd w:id="47"/>
    </w:p>
    <w:p>
      <w:bookmarkStart w:id="48" w:name="HTTPXie_Yi_Shi_Ti_Jie_Ru__Tou_Ch"/>
      <w:pPr>
        <w:pStyle w:val="Para 14"/>
      </w:pPr>
      <w:r>
        <w:t>HTTP协议实体接入(透传/自定义)</w:t>
      </w:r>
      <w:bookmarkEnd w:id="48"/>
    </w:p>
    <w:p>
      <w:pPr>
        <w:pStyle w:val="Para 04"/>
      </w:pPr>
      <w:r>
        <w:t>本文档详细介绍第三方应用采用HTTP协议、以透传/自定义数据格式进行实体接入的所需的API，明确接入要求、操作步骤及关键注意事项，助力开发者高效完成设备接入与数据上报对接。</w:t>
      </w:r>
    </w:p>
    <w:p>
      <w:pPr>
        <w:pStyle w:val="Heading 2"/>
      </w:pPr>
      <w:r>
        <w:t>适用场景</w:t>
      </w:r>
    </w:p>
    <w:p>
      <w:pPr>
        <w:pStyle w:val="Para 19"/>
      </w:pPr>
      <w:r>
        <w:t>此流程仅适用于第三方应用采用HTTP协议发送</w:t>
      </w:r>
      <w:r>
        <w:rPr>
          <w:rStyle w:val="Text2"/>
        </w:rPr>
        <w:t>透传/自定义</w:t>
      </w:r>
      <w:r>
        <w:t xml:space="preserve"> 格式与DTS数字孪生系统进行上行数据上报的场景。</w:t>
      </w:r>
    </w:p>
    <w:p>
      <w:pPr>
        <w:pStyle w:val="Para 04"/>
      </w:pPr>
      <w:r>
        <w:t>本接入方式适用于第三方平台或设备通过HTTP协议，向DTS数字孪生系统上报上行数据的场景，上报数据可包括传感器采集数据、设备运行状态信息、环境监测数据等各类实体相关数据。上报时，第三方平台或设备无需提前转换数据格式，可直接将自身原生数据发送至DTS通用网关服务，该服务将同步完成数据解析、身份合法性验证、请求参数识别等核心操作，随后由DTS系统对接收的数据根据消息解析脚本进行进一步处理、存储，确保数据正常接入。</w:t>
      </w:r>
    </w:p>
    <w:p>
      <w:pPr>
        <w:pStyle w:val="5 Block"/>
      </w:pPr>
    </w:p>
    <w:p>
      <w:pPr>
        <w:pStyle w:val="Para 14"/>
      </w:pPr>
      <w:r>
        <w:t>注意事项</w:t>
      </w:r>
    </w:p>
    <w:p>
      <w:pPr>
        <w:numPr>
          <w:ilvl w:val="0"/>
          <w:numId w:val="9"/>
        </w:numPr>
        <w:pStyle w:val="Para 28"/>
      </w:pPr>
      <w:r>
        <w:rPr>
          <w:rStyle w:val="Text2"/>
        </w:rPr>
        <w:t>其他协议接入说明</w:t>
      </w:r>
      <w:r>
        <w:t xml:space="preserve"> ：若需采用除HTTP协议外的其他协议进行实体接入，请联系大视景科技技术对接人员，由双方配合完成对应协议的网关适配与开发工作。</w:t>
      </w:r>
    </w:p>
    <w:p>
      <w:pPr>
        <w:numPr>
          <w:ilvl w:val="0"/>
          <w:numId w:val="9"/>
        </w:numPr>
        <w:pStyle w:val="Para 24"/>
      </w:pPr>
      <w:r>
        <w:t>API选择规范：需严格按照产品配置的数据格式，选择对应的HTTP接入API，避免因API选择错误导致接入失败。</w:t>
      </w:r>
    </w:p>
    <w:p>
      <w:pPr>
        <w:numPr>
          <w:ilvl w:val="0"/>
          <w:numId w:val="9"/>
        </w:numPr>
        <w:pStyle w:val="Para 24"/>
      </w:pPr>
      <w:r>
        <w:t>数据格式转换：透传/自定义格式数据必须通过消息解析脚本转为BV JSON格式，确保DTS系统可正常解析。</w:t>
      </w:r>
    </w:p>
    <w:p>
      <w:pPr>
        <w:numPr>
          <w:ilvl w:val="0"/>
          <w:numId w:val="9"/>
        </w:numPr>
        <w:pStyle w:val="Para 24"/>
      </w:pPr>
      <w:r>
        <w:t>标识符管理：属性/事件的唯一标识符需提前规划、统一规范，避免标识符重复或缺失，影响请求识别与数据解析。</w:t>
      </w:r>
    </w:p>
    <w:p>
      <w:pPr>
        <w:numPr>
          <w:ilvl w:val="0"/>
          <w:numId w:val="9"/>
        </w:numPr>
        <w:pStyle w:val="Para 24"/>
      </w:pPr>
      <w:r>
        <w:t>网关关联要求：产品必须关联至DTS通用网关，否则无法完成数据传输与上报。</w:t>
      </w:r>
    </w:p>
    <w:p>
      <w:pPr>
        <w:pStyle w:val="Para 29"/>
      </w:pPr>
      <w:r>
        <w:rPr>
          <w:rStyle w:val="Text10"/>
        </w:rPr>
        <w:t>Apifox 接口分享：</w:t>
      </w:r>
      <w:hyperlink r:id="rId8">
        <w:r>
          <w:t>https://apifox.com/apidoc/shared-2d55794d-55ae-43c8-b89a-3526536d2e35</w:t>
        </w:r>
      </w:hyperlink>
    </w:p>
    <w:p>
      <w:bookmarkStart w:id="49" w:name="Top_of_457_html"/>
      <w:pPr>
        <w:pStyle w:val="Heading 1"/>
        <w:pageBreakBefore w:val="on"/>
      </w:pPr>
      <w:r>
        <w:t>设备上报</w:t>
      </w:r>
      <w:bookmarkEnd w:id="49"/>
    </w:p>
    <w:p>
      <w:bookmarkStart w:id="50" w:name="Wen_Dang_Xin_Xi____Zi_Duan__Nei"/>
      <w:pPr>
        <w:pStyle w:val="3 Block"/>
      </w:pPr>
      <w:bookmarkEnd w:id="50"/>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数组，设备集合</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/bv-universal-gateway/api/accessGateway/deviceReport/{**productId**}</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"http://&lt;Host&gt;/bv-universal-gateway/api/accessGateway/deviceReport/{**productId**}"</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10"/>
        </w:numPr>
        <w:pStyle w:val="Para 05"/>
      </w:pPr>
      <w:r>
        <w:t>前置条件：API Key 已在“通用用户系统”中创建并关联了相应的 DTS 权限。</w:t>
      </w:r>
    </w:p>
    <w:p>
      <w:pPr>
        <w:numPr>
          <w:ilvl w:val="0"/>
          <w:numId w:val="10"/>
        </w:numPr>
        <w:pStyle w:val="Para 05"/>
      </w:pPr>
      <w:r>
        <w:t>副作用：无。</w:t>
      </w:r>
    </w:p>
    <w:p>
      <w:bookmarkStart w:id="51" w:name="Top_of_458_html"/>
      <w:pPr>
        <w:pStyle w:val="Heading 1"/>
        <w:pageBreakBefore w:val="on"/>
      </w:pPr>
      <w:r>
        <w:t>属性上报&amp;事件上报</w:t>
      </w:r>
      <w:bookmarkEnd w:id="51"/>
    </w:p>
    <w:p>
      <w:bookmarkStart w:id="52" w:name="Wen_Dang_Xin_Xi____Zi_Duan__Nei_1"/>
      <w:pPr>
        <w:pStyle w:val="3 Block"/>
      </w:pPr>
      <w:bookmarkEnd w:id="52"/>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上报消息体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`/bv-universal-gateway/api/accessGateway/rawDataToProtocol/{</w:t>
            </w:r>
            <w:r>
              <w:rPr>
                <w:rStyle w:val="Text2"/>
              </w:rPr>
              <w:t>productId</w:t>
            </w:r>
            <w:r>
              <w:t>}/{</w:t>
            </w:r>
            <w:r>
              <w:rPr>
                <w:rStyle w:val="Text2"/>
              </w:rPr>
              <w:t>method</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
              </w:rPr>
              <w:t>method</w:t>
            </w:r>
            <w:r>
              <w:t xml:space="preserve"> 上行数据类型的标识。0属性上报；1事件上报；`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6 Block"/>
            </w:pP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"http://&lt;Host&gt;/bv-universal-gateway/api/accessGateway/rawDataToProtocol/{**productId**}/{**method**}</w:t>
        <w:br w:clear="none"/>
        <w:t xml:space="preserve"/>
        <w:br w:clear="none"/>
        <w:t xml:space="preserve">**method** 上行数据类型的标识。0属性上报；1事件上报；"</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11"/>
        </w:numPr>
        <w:pStyle w:val="Para 05"/>
      </w:pPr>
      <w:r>
        <w:t>前置条件：API Key 已在“通用用户系统”中创建并关联了相应的 DTS 权限。</w:t>
      </w:r>
    </w:p>
    <w:p>
      <w:pPr>
        <w:numPr>
          <w:ilvl w:val="0"/>
          <w:numId w:val="11"/>
        </w:numPr>
        <w:pStyle w:val="Para 05"/>
      </w:pPr>
      <w:r>
        <w:t>副作用：无。</w:t>
      </w:r>
    </w:p>
    <w:p>
      <w:bookmarkStart w:id="53" w:name="Top_of_481_html"/>
      <w:pPr>
        <w:pStyle w:val="Heading 1"/>
        <w:pageBreakBefore w:val="on"/>
      </w:pPr>
      <w:r>
        <w:t>自定义Topic通信</w:t>
      </w:r>
      <w:bookmarkEnd w:id="53"/>
    </w:p>
    <w:p>
      <w:bookmarkStart w:id="54" w:name="Zi_Ding_Yi_TopicTong_Xin_Ru_Guo"/>
      <w:pPr>
        <w:pStyle w:val="Para 14"/>
      </w:pPr>
      <w:r>
        <w:t>自定义Topic通信</w:t>
      </w:r>
      <w:bookmarkEnd w:id="54"/>
    </w:p>
    <w:p>
      <w:pPr>
        <w:pStyle w:val="Para 04"/>
      </w:pPr>
      <w:r>
        <w:t>如果产品Profile功能不能满足您的业务需求，可以使用自定义Topic实现实体上下行通信。实体自定义Topic需在DTS从产品维度进行添加和管理，产品的自定义Topic类会自动映射为该产品下所有实体的自定义Topic。DTS对自定义Topic通信的数据格式没有要求，需自行自定义。本文介绍如何为产品自定义Topic类及自定义Topic的使用和通信说明。</w:t>
      </w:r>
    </w:p>
    <w:p>
      <w:pPr>
        <w:pStyle w:val="Heading 4"/>
      </w:pPr>
      <w:r>
        <w:t>适用场景</w:t>
      </w:r>
    </w:p>
    <w:p>
      <w:pPr>
        <w:pStyle w:val="Para 19"/>
      </w:pPr>
      <w:r>
        <w:rPr>
          <w:rStyle w:val="Text2"/>
        </w:rPr>
        <w:t>服务端下发消息到实体</w:t>
        <w:br w:clear="none"/>
      </w:r>
      <w:r>
        <w:t xml:space="preserve"> 服务端调用Pub，可向指定的自定义Topic发布消息。实体通过订阅该Topic，接收来自服务端的消息。</w:t>
        <w:br w:clear="none"/>
        <w:t xml:space="preserve"> </w:t>
      </w:r>
      <w:r>
        <w:rPr>
          <w:rStyle w:val="Text2"/>
        </w:rPr>
        <w:t>实体发送消息到服务端</w:t>
        <w:br w:clear="none"/>
      </w:r>
      <w:r>
        <w:t xml:space="preserve"> 实体向自定义Topic发布消息，服务端可通过物联网平台的AMQP订阅或云产品流转功能，接收来自实体的消息。</w:t>
      </w:r>
    </w:p>
    <w:p>
      <w:pPr>
        <w:pStyle w:val="Heading 4"/>
      </w:pPr>
      <w:r>
        <w:t>流程描述</w:t>
      </w:r>
    </w:p>
    <w:p>
      <w:pPr>
        <w:numPr>
          <w:ilvl w:val="0"/>
          <w:numId w:val="12"/>
        </w:numPr>
        <w:pStyle w:val="Para 16"/>
      </w:pPr>
      <w:r>
        <w:t>获取数字孪生服务（DTS）用户信息，登录DTS。</w:t>
      </w:r>
    </w:p>
    <w:p>
      <w:pPr>
        <w:numPr>
          <w:ilvl w:val="0"/>
          <w:numId w:val="12"/>
        </w:numPr>
        <w:pStyle w:val="Para 16"/>
      </w:pPr>
      <w:r>
        <w:t>创建产品，Topic类下添加自定义Topic。</w:t>
      </w:r>
    </w:p>
    <w:p>
      <w:bookmarkStart w:id="55" w:name="Top_of_383_html"/>
      <w:pPr>
        <w:pStyle w:val="Heading 1"/>
        <w:pageBreakBefore w:val="on"/>
      </w:pPr>
      <w:r>
        <w:t>自定义Topic上报</w:t>
      </w:r>
      <w:bookmarkEnd w:id="55"/>
    </w:p>
    <w:p>
      <w:bookmarkStart w:id="56" w:name="Wen_Dang_Xin_Xi____Zi_Duan__Nei_2"/>
      <w:pPr>
        <w:pStyle w:val="3 Block"/>
      </w:pPr>
      <w:bookmarkEnd w:id="56"/>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自定义上报消息体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/bv-universal-gateway/api/accessGateway/customReport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"http://&lt;Host&gt;/bv-universal-gateway/api/accessGateway/customReport"</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13"/>
        </w:numPr>
        <w:pStyle w:val="Para 05"/>
      </w:pPr>
      <w:r>
        <w:t>前置条件：API Key 已在“通用用户系统”中创建并关联了相应的 DTS 权限。</w:t>
      </w:r>
    </w:p>
    <w:p>
      <w:pPr>
        <w:numPr>
          <w:ilvl w:val="0"/>
          <w:numId w:val="13"/>
        </w:numPr>
        <w:pStyle w:val="Para 05"/>
      </w:pPr>
      <w:r>
        <w:t>副作用：无。</w:t>
      </w:r>
    </w:p>
    <w:p>
      <w:bookmarkStart w:id="57" w:name="Top_of_563_html"/>
      <w:pPr>
        <w:pStyle w:val="Heading 1"/>
        <w:pageBreakBefore w:val="on"/>
      </w:pPr>
      <w:r>
        <w:t>MQTT协议接入</w:t>
      </w:r>
      <w:bookmarkEnd w:id="57"/>
    </w:p>
    <w:p>
      <w:bookmarkStart w:id="58" w:name="MQTT_Di_San_Fang_Jie_Ru_Zhi_Nan"/>
      <w:pPr>
        <w:pStyle w:val="Para 14"/>
      </w:pPr>
      <w:r>
        <w:t>MQTT 第三方接入指南</w:t>
      </w:r>
      <w:bookmarkEnd w:id="58"/>
    </w:p>
    <w:p>
      <w:pPr>
        <w:pStyle w:val="Para 04"/>
      </w:pPr>
      <w:r>
        <w:t>面向第三方设备厂商、第三方平台开发人员及现场联调人员。本文档用于说明如何通过 MQTT 协议将终端设备接入 DTS服务，并对当前版本下上/下行控制能力的交互方式进行规范。</w:t>
      </w:r>
    </w:p>
    <w:p>
      <w:pPr>
        <w:pStyle w:val="Para 04"/>
      </w:pPr>
      <w:r>
        <w:t>DTS服务（Digital Twin Service）提供了高性能的 MQTT 网关，支持通过发布/订阅模式实现高并发设备数据的双向联动。</w:t>
      </w:r>
    </w:p>
    <w:p>
      <w:pPr>
        <w:pStyle w:val="Para 04"/>
      </w:pPr>
      <w:r>
        <w:t>在当前版本中，MQTT 协议网关的核心定位是</w:t>
      </w:r>
      <w:r>
        <w:rPr>
          <w:rStyle w:val="Text2"/>
        </w:rPr>
        <w:t>上行数据接入</w:t>
      </w:r>
      <w:r>
        <w:t>：即设备或第三方平台作为客户端向 MQTT Broker 发布消息，DTS服务的 MQTT 协议网关订阅对应 Topic，进而实现产品 Profile 解析和业务处理。</w:t>
      </w:r>
    </w:p>
    <w:p>
      <w:pPr>
        <w:pStyle w:val="Para 19"/>
      </w:pPr>
      <w:r>
        <w:t>[!IMPORTANT] 当前版本的 DTS服务</w:t>
      </w:r>
      <w:r>
        <w:rPr>
          <w:rStyle w:val="Text2"/>
        </w:rPr>
        <w:t>不会主动向物理 Broker 发送控制指令 Topic</w:t>
      </w:r>
      <w:r>
        <w:t>。如项目有下行反控需求，平台需通过 HTTP 接口、WebSocket、Redis 队列或 CoAP 客户端下发。设备在执行完毕后，可通过上行的 MQTT 属性或事件 Topic 将反控执行结果回传给 DTS服务。</w:t>
      </w:r>
    </w:p>
    <w:p>
      <w:pPr>
        <w:pStyle w:val="Heading 2"/>
      </w:pPr>
      <w:r>
        <w:t>对接目标</w:t>
      </w:r>
    </w:p>
    <w:p>
      <w:pPr>
        <w:pStyle w:val="Para 04"/>
      </w:pPr>
      <w:r>
        <w:t>第三方完成接入时，双方需对齐以下数据与网络目标：</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目标</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第三方需要提供</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DTS服务处理方式</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MQTT 连接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Broker 物理地址、端口、账号、密码及 QoS 策略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平台配置网关客户端并建立持久连接订阅</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设备注册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注册 Topic 及对应的 Payload 报文样例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提取设备信息完成动态自动建档注册</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遥测 Topic、载荷字段定义及样例数据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抽取关键遥测字段存入数字孪生实体属性</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告警/事件 Topic、事件编码及样例数据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写入孪生实体事件记录，触发报警规则联动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设备识别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 结构层级（如第几层），或消息体中的关键字段名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动态检索并提取设备物理 ID（</w:t>
            </w:r>
            <w:r>
              <w:rPr>
                <w:rStyle w:val="Text0"/>
              </w:rPr>
              <w:t>deviceId</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消息生成的绝对时间戳（秒级或毫秒级）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用于网络延迟校验及过期历史数据清洗拦截</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下行控制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第三方接收反控指令的非 MQTT 地址通道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触发服务时由 DTS服务通过产品 Profile 接口直接调用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执行结果回传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属性上行 Topic 或事件上行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监控执行回执并作为反控链路的最终闭环依据</w:t>
            </w:r>
          </w:p>
        </w:tc>
      </w:tr>
    </w:tbl>
    <w:p>
      <w:pPr>
        <w:pStyle w:val="Heading 2"/>
      </w:pPr>
      <w:r>
        <w:t>当前能力边界</w:t>
      </w:r>
    </w:p>
    <w:p>
      <w:pPr>
        <w:pStyle w:val="Para 04"/>
      </w:pPr>
      <w:r>
        <w:t>在接入调测前，请务必了解以下能力边界限制：</w:t>
      </w:r>
    </w:p>
    <w:p>
      <w:pPr>
        <w:numPr>
          <w:ilvl w:val="0"/>
          <w:numId w:val="14"/>
        </w:numPr>
        <w:pStyle w:val="Para 05"/>
      </w:pPr>
      <w:r>
        <w:t>MQTT 通道主要支持设备自动注册、属性遥测、事件告警。</w:t>
      </w:r>
    </w:p>
    <w:p>
      <w:pPr>
        <w:numPr>
          <w:ilvl w:val="0"/>
          <w:numId w:val="14"/>
        </w:numPr>
        <w:pStyle w:val="Para 05"/>
      </w:pPr>
      <w:r>
        <w:t>每一个订阅的 Topic 必须能够明确地通过规则映射到</w:t>
      </w:r>
      <w:r>
        <w:rPr>
          <w:rStyle w:val="Text2"/>
        </w:rPr>
        <w:t>唯一的产品</w:t>
      </w:r>
      <w:r>
        <w:t>和</w:t>
      </w:r>
      <w:r>
        <w:rPr>
          <w:rStyle w:val="Text2"/>
        </w:rPr>
        <w:t>唯一的上报类型</w:t>
      </w:r>
      <w:r>
        <w:t>。</w:t>
      </w:r>
    </w:p>
    <w:p>
      <w:pPr>
        <w:numPr>
          <w:ilvl w:val="0"/>
          <w:numId w:val="14"/>
        </w:numPr>
        <w:pStyle w:val="Para 05"/>
      </w:pPr>
      <w:r>
        <w:t>如果一条 MQTT 消息匹配不到路由规则，或者产生了冲突（同时命中多个产品或类型），DTS服务会直接将该消息丢弃。</w:t>
      </w:r>
    </w:p>
    <w:p>
      <w:pPr>
        <w:numPr>
          <w:ilvl w:val="0"/>
          <w:numId w:val="14"/>
        </w:numPr>
        <w:pStyle w:val="Para 05"/>
      </w:pPr>
      <w:r>
        <w:t>同一产品模型定义下不允许配置重复的 MQTT 订阅 Topic。</w:t>
      </w:r>
    </w:p>
    <w:p>
      <w:pPr>
        <w:numPr>
          <w:ilvl w:val="0"/>
          <w:numId w:val="14"/>
        </w:numPr>
        <w:pStyle w:val="Para 05"/>
      </w:pPr>
      <w:r>
        <w:t>MQTT 消息具备时效性校验：平台默认会丢弃产生时间超过 300 秒的积压历史消息。</w:t>
      </w:r>
    </w:p>
    <w:p>
      <w:pPr>
        <w:numPr>
          <w:ilvl w:val="0"/>
          <w:numId w:val="14"/>
        </w:numPr>
        <w:pStyle w:val="Para 05"/>
      </w:pPr>
      <w:r>
        <w:t xml:space="preserve">为满足多实例高可用部署，Broker 必须支持基于共享订阅模式（Shared Subscription）消费，例如消费路径为 </w:t>
      </w:r>
      <w:r>
        <w:rPr>
          <w:rStyle w:val="Text0"/>
        </w:rPr>
        <w:t>$share/{group}/{topic}</w:t>
      </w:r>
      <w:r>
        <w:t>。</w:t>
      </w:r>
    </w:p>
    <w:p>
      <w:pPr>
        <w:numPr>
          <w:ilvl w:val="0"/>
          <w:numId w:val="14"/>
        </w:numPr>
        <w:pStyle w:val="Para 05"/>
      </w:pPr>
      <w:r>
        <w:t>MQTT 协议目前不能作为产品本体模型（Profile）的下行控制指令传输通道。</w:t>
      </w:r>
    </w:p>
    <w:p>
      <w:pPr>
        <w:pStyle w:val="Heading 2"/>
      </w:pPr>
      <w:r>
        <w:t>第三方需要提供的信息</w:t>
      </w:r>
    </w:p>
    <w:p>
      <w:pPr>
        <w:pStyle w:val="Heading 3"/>
      </w:pPr>
      <w:r>
        <w:t>MQTT Broker 信息</w:t>
      </w:r>
    </w:p>
    <w:p>
      <w:pPr>
        <w:pStyle w:val="Para 04"/>
      </w:pPr>
      <w:r>
        <w:t>第三方需向平台提供以下 Broker 物理连接参数：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信息项目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样例配置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备注说明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Broker 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mqtt://127.0.0.1:1883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基础 TCP 传输地址</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user001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若未启用鉴权可为空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若未启用鉴权可为空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 QoS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0</w:t>
            </w:r>
            <w:r>
              <w:t xml:space="preserve"> / </w:t>
            </w:r>
            <w:r>
              <w:rPr>
                <w:rStyle w:val="Text0"/>
              </w:rP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网关默认以 QoS 0 进行消费订阅</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共享订阅支持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 / 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决定网关是否以多节点负载均衡形式消费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 订阅清单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 Topic 规则规划</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每一条 Topic 的业务意义说明</w:t>
            </w:r>
          </w:p>
        </w:tc>
      </w:tr>
    </w:tbl>
    <w:p>
      <w:pPr>
        <w:pStyle w:val="Para 04"/>
      </w:pPr>
      <w:r>
        <w:t>若 Broker 物理环境不支持共享订阅，需在平台部署时避免运行多个网关实例重复订阅消费，以免造成数据乱序和性能浪费。</w:t>
      </w:r>
    </w:p>
    <w:p>
      <w:pPr>
        <w:pStyle w:val="Heading 3"/>
      </w:pPr>
      <w:r>
        <w:t>产品和设备信息</w:t>
      </w:r>
    </w:p>
    <w:p>
      <w:pPr>
        <w:pStyle w:val="Para 04"/>
      </w:pPr>
      <w:r>
        <w:t>第三方提供数据对接方案时，需提前澄清：</w:t>
      </w:r>
    </w:p>
    <w:p>
      <w:pPr>
        <w:numPr>
          <w:ilvl w:val="0"/>
          <w:numId w:val="15"/>
        </w:numPr>
        <w:pStyle w:val="Para 05"/>
      </w:pPr>
      <w:r>
        <w:t>本次 MQTT 网关接入包含哪些产品类型。</w:t>
      </w:r>
    </w:p>
    <w:p>
      <w:pPr>
        <w:numPr>
          <w:ilvl w:val="0"/>
          <w:numId w:val="15"/>
        </w:numPr>
        <w:pStyle w:val="Para 05"/>
      </w:pPr>
      <w:r>
        <w:t>每个产品类型下挂载的具体设备实例 ID。</w:t>
      </w:r>
    </w:p>
    <w:p>
      <w:pPr>
        <w:numPr>
          <w:ilvl w:val="0"/>
          <w:numId w:val="15"/>
        </w:numPr>
        <w:pStyle w:val="Para 05"/>
      </w:pPr>
      <w:r>
        <w:t xml:space="preserve">每一条 MQTT 消息报文中，如何定位该条消息所属的 </w:t>
      </w:r>
      <w:r>
        <w:rPr>
          <w:rStyle w:val="Text0"/>
        </w:rPr>
        <w:t>deviceId</w:t>
      </w:r>
      <w:r>
        <w:t>（设备唯一 ID）。</w:t>
      </w:r>
    </w:p>
    <w:p>
      <w:pPr>
        <w:numPr>
          <w:ilvl w:val="0"/>
          <w:numId w:val="15"/>
        </w:numPr>
        <w:pStyle w:val="Para 05"/>
      </w:pPr>
      <w:r>
        <w:t>自动注册设备模式下，注册报文里携带的设备中文名称等元数据映射规则。</w:t>
      </w:r>
    </w:p>
    <w:p>
      <w:pPr>
        <w:pStyle w:val="Heading 2"/>
      </w:pPr>
      <w:r>
        <w:t>Topic 规划规则</w:t>
      </w:r>
    </w:p>
    <w:p>
      <w:pPr>
        <w:pStyle w:val="Para 04"/>
      </w:pPr>
      <w:r>
        <w:t>Topic 的语义结构应足够清晰，能让 DTS服务无歧义地识别消息归属的产品和上报数据分类。</w:t>
      </w:r>
    </w:p>
    <w:p>
      <w:pPr>
        <w:pStyle w:val="Para 04"/>
      </w:pPr>
      <w:r>
        <w:t>推荐的黄金 Topic 设计规范为：“产品或设备类型 + 设备唯一标识 ID + 业务数据动作”，例如：</w:t>
      </w:r>
    </w:p>
    <w:p>
      <w:pPr>
        <w:pStyle w:val="Para 20"/>
      </w:pPr>
      <w:r>
        <w:t xml:space="preserve">/device/{deviceId}/register/up   (设备注册)</w:t>
        <w:br w:clear="none"/>
        <w:t xml:space="preserve">/device/{deviceId}/property/up   (遥测上报)</w:t>
        <w:br w:clear="none"/>
        <w:t xml:space="preserve">/device/.../property/up          (事件上报)</w:t>
        <w:br w:clear="none"/>
      </w:r>
    </w:p>
    <w:p>
      <w:pPr>
        <w:pStyle w:val="Para 04"/>
      </w:pPr>
      <w:r>
        <w:t>若需对接第三方已有的非标 Topic 规范，需确保满足以下隔离原则：</w:t>
      </w:r>
    </w:p>
    <w:p>
      <w:pPr>
        <w:numPr>
          <w:ilvl w:val="0"/>
          <w:numId w:val="16"/>
        </w:numPr>
        <w:pStyle w:val="Para 05"/>
      </w:pPr>
      <w:r>
        <w:t>自动注册、属性遥测、事件告警使用不同的 Topic 地址路径。</w:t>
      </w:r>
    </w:p>
    <w:p>
      <w:pPr>
        <w:numPr>
          <w:ilvl w:val="0"/>
          <w:numId w:val="16"/>
        </w:numPr>
        <w:pStyle w:val="Para 05"/>
      </w:pPr>
      <w:r>
        <w:t>同一产品下，不要把不同业务逻辑的数据（例如属性和事件）发布到同一个 Topic。</w:t>
      </w:r>
    </w:p>
    <w:p>
      <w:pPr>
        <w:numPr>
          <w:ilvl w:val="0"/>
          <w:numId w:val="16"/>
        </w:numPr>
        <w:pStyle w:val="Para 05"/>
      </w:pPr>
      <w:r>
        <w:t>避免不同产品的 Topic 匹配规则发生重叠或交叉覆盖。</w:t>
      </w:r>
    </w:p>
    <w:p>
      <w:pPr>
        <w:numPr>
          <w:ilvl w:val="0"/>
          <w:numId w:val="16"/>
        </w:numPr>
        <w:pStyle w:val="Para 05"/>
      </w:pPr>
      <w:r>
        <w:t>如果设备 ID 嵌入在 Topic 中，请说明其所处的斜杠层级索引。</w:t>
      </w:r>
    </w:p>
    <w:p>
      <w:pPr>
        <w:numPr>
          <w:ilvl w:val="0"/>
          <w:numId w:val="16"/>
        </w:numPr>
        <w:pStyle w:val="Para 05"/>
      </w:pPr>
      <w:r>
        <w:t xml:space="preserve">支持使用通配符（如 </w:t>
      </w:r>
      <w:r>
        <w:rPr>
          <w:rStyle w:val="Text0"/>
        </w:rPr>
        <w:t>+</w:t>
      </w:r>
      <w:r>
        <w:t xml:space="preserve"> 和 </w:t>
      </w:r>
      <w:r>
        <w:rPr>
          <w:rStyle w:val="Text0"/>
        </w:rPr>
        <w:t>#</w:t>
      </w:r>
      <w:r>
        <w:t>），但通配符的使用应当保持克制，避免网关客户端大范围乱序消费。</w:t>
      </w:r>
    </w:p>
    <w:p>
      <w:pPr>
        <w:pStyle w:val="Para 04"/>
      </w:pPr>
      <w:r>
        <w:t>Topic 范例参考：</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业务类型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Topic 示例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设备 ID 来源</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设备自动注册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/device/+/register/up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提取自第 2 级 Topic 层级（</w:t>
            </w:r>
            <w:r>
              <w:rPr>
                <w:rStyle w:val="Text0"/>
              </w:rPr>
              <w:t>+</w:t>
            </w:r>
            <w:r>
              <w:t xml:space="preserve"> 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属性遥测上报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/device/+/property/up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提取自第 2 级 Topic 层级（</w:t>
            </w:r>
            <w:r>
              <w:rPr>
                <w:rStyle w:val="Text0"/>
              </w:rPr>
              <w:t>+</w:t>
            </w:r>
            <w:r>
              <w:t xml:space="preserve"> 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事件告警上报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/device/+/event/up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提取自第 2 级 Topic 层级（</w:t>
            </w:r>
            <w:r>
              <w:rPr>
                <w:rStyle w:val="Text0"/>
              </w:rPr>
              <w:t>+</w:t>
            </w:r>
            <w:r>
              <w:t xml:space="preserve"> 处）</w:t>
            </w:r>
          </w:p>
        </w:tc>
      </w:tr>
    </w:tbl>
    <w:p>
      <w:pPr>
        <w:pStyle w:val="Heading 2"/>
      </w:pPr>
      <w:r>
        <w:t>设备 ID 提取</w:t>
      </w:r>
    </w:p>
    <w:p>
      <w:pPr>
        <w:pStyle w:val="Para 04"/>
      </w:pPr>
      <w:r>
        <w:t>DTS服务的 MQTT 网关支持两种设备 ID 提取策略，请在接入前与平台人员配置一致：</w:t>
      </w:r>
    </w:p>
    <w:p>
      <w:pPr>
        <w:pStyle w:val="Heading 3"/>
      </w:pPr>
      <w:r>
        <w:t>从 Topic 层级提取</w:t>
      </w:r>
    </w:p>
    <w:p>
      <w:pPr>
        <w:pStyle w:val="Para 04"/>
      </w:pPr>
      <w:r>
        <w:t>如果设备将数据发布至以下 Topic：</w:t>
      </w:r>
    </w:p>
    <w:p>
      <w:pPr>
        <w:pStyle w:val="Para 20"/>
      </w:pPr>
      <w:r>
        <w:t xml:space="preserve">/device/DEVICE_001/property/up</w:t>
        <w:br w:clear="none"/>
      </w:r>
    </w:p>
    <w:p>
      <w:pPr>
        <w:pStyle w:val="Para 04"/>
      </w:pPr>
      <w:r>
        <w:t xml:space="preserve">网关将其按 </w:t>
      </w:r>
      <w:r>
        <w:rPr>
          <w:rStyle w:val="Text0"/>
        </w:rPr>
        <w:t>/</w:t>
      </w:r>
      <w:r>
        <w:t xml:space="preserve"> 进行分割得到数组：</w:t>
      </w:r>
    </w:p>
    <w:p>
      <w:pPr>
        <w:pStyle w:val="Para 07"/>
      </w:pPr>
      <w:r>
        <w:t xml:space="preserve">[</w:t>
        <w:br w:clear="none"/>
        <w:t xml:space="preserve">""</w:t>
        <w:br w:clear="none"/>
        <w:t xml:space="preserve">,</w:t>
        <w:br w:clear="none"/>
        <w:t xml:space="preserve"> </w:t>
        <w:br w:clear="none"/>
        <w:t xml:space="preserve">"device"</w:t>
        <w:br w:clear="none"/>
        <w:t xml:space="preserve">,</w:t>
        <w:br w:clear="none"/>
        <w:t xml:space="preserve"> </w:t>
        <w:br w:clear="none"/>
        <w:t xml:space="preserve">"DEVICE_001"</w:t>
        <w:br w:clear="none"/>
        <w:t xml:space="preserve">,</w:t>
        <w:br w:clear="none"/>
        <w:t xml:space="preserve"> </w:t>
        <w:br w:clear="none"/>
        <w:t xml:space="preserve">"property"</w:t>
        <w:br w:clear="none"/>
        <w:t xml:space="preserve">,</w:t>
        <w:br w:clear="none"/>
        <w:t xml:space="preserve"> </w:t>
        <w:br w:clear="none"/>
        <w:t xml:space="preserve">"up"</w:t>
        <w:br w:clear="none"/>
        <w:t xml:space="preserve">]</w:t>
        <w:br w:clear="none"/>
        <w:t xml:space="preserve"/>
        <w:br w:clear="none"/>
      </w:r>
    </w:p>
    <w:p>
      <w:pPr>
        <w:pStyle w:val="Para 04"/>
      </w:pPr>
      <w:r>
        <w:t xml:space="preserve">此时，物理 ID </w:t>
      </w:r>
      <w:r>
        <w:rPr>
          <w:rStyle w:val="Text0"/>
        </w:rPr>
        <w:t>DEVICE_001</w:t>
      </w:r>
      <w:r>
        <w:t xml:space="preserve"> 的层级位置索引为 </w:t>
      </w:r>
      <w:r>
        <w:rPr>
          <w:rStyle w:val="Text0"/>
        </w:rPr>
        <w:t>2</w:t>
      </w:r>
      <w:r>
        <w:t>（从 0 开始计数）。</w:t>
      </w:r>
    </w:p>
    <w:p>
      <w:pPr>
        <w:pStyle w:val="Para 04"/>
      </w:pPr>
      <w:r>
        <w:t>如果原始 Topic 开头不带斜杠：</w:t>
      </w:r>
    </w:p>
    <w:p>
      <w:pPr>
        <w:pStyle w:val="Para 20"/>
      </w:pPr>
      <w:r>
        <w:t xml:space="preserve">device/DEVICE_001/property/up</w:t>
        <w:br w:clear="none"/>
      </w:r>
    </w:p>
    <w:p>
      <w:pPr>
        <w:pStyle w:val="Para 04"/>
      </w:pPr>
      <w:r>
        <w:t>分割后为：</w:t>
      </w:r>
    </w:p>
    <w:p>
      <w:pPr>
        <w:pStyle w:val="Para 07"/>
      </w:pPr>
      <w:r>
        <w:t xml:space="preserve">[</w:t>
        <w:br w:clear="none"/>
        <w:t xml:space="preserve">"device"</w:t>
        <w:br w:clear="none"/>
        <w:t xml:space="preserve">,</w:t>
        <w:br w:clear="none"/>
        <w:t xml:space="preserve"> </w:t>
        <w:br w:clear="none"/>
        <w:t xml:space="preserve">"DEVICE_001"</w:t>
        <w:br w:clear="none"/>
        <w:t xml:space="preserve">,</w:t>
        <w:br w:clear="none"/>
        <w:t xml:space="preserve"> </w:t>
        <w:br w:clear="none"/>
        <w:t xml:space="preserve">"property"</w:t>
        <w:br w:clear="none"/>
        <w:t xml:space="preserve">,</w:t>
        <w:br w:clear="none"/>
        <w:t xml:space="preserve"> </w:t>
        <w:br w:clear="none"/>
        <w:t xml:space="preserve">"up"</w:t>
        <w:br w:clear="none"/>
        <w:t xml:space="preserve">]</w:t>
        <w:br w:clear="none"/>
        <w:t xml:space="preserve"/>
        <w:br w:clear="none"/>
      </w:r>
    </w:p>
    <w:p>
      <w:pPr>
        <w:pStyle w:val="Para 04"/>
      </w:pPr>
      <w:r>
        <w:t xml:space="preserve">此时设备 ID 处于层级索引 </w:t>
      </w:r>
      <w:r>
        <w:rPr>
          <w:rStyle w:val="Text0"/>
        </w:rPr>
        <w:t>1</w:t>
      </w:r>
      <w:r>
        <w:t>。请注意开头斜杠对层级索引的影响。</w:t>
      </w:r>
    </w:p>
    <w:p>
      <w:pPr>
        <w:pStyle w:val="Heading 3"/>
      </w:pPr>
      <w:r>
        <w:t>从消息体字段提取</w:t>
      </w:r>
    </w:p>
    <w:p>
      <w:pPr>
        <w:pStyle w:val="Para 04"/>
      </w:pPr>
      <w:r>
        <w:t>如果设备 ID 不在 Topic 中，也可以放在消息体顶层字段进行提取：</w:t>
      </w:r>
    </w:p>
    <w:p>
      <w:pPr>
        <w:pStyle w:val="Para 07"/>
      </w:pPr>
      <w:r>
        <w:t xml:space="preserve">{</w:t>
        <w:br w:clear="none"/>
        <w:t xml:space="preserve"/>
        <w:br w:clear="none"/>
        <w:t xml:space="preserve">  </w:t>
        <w:br w:clear="none"/>
        <w:t xml:space="preserve">"deviceId"</w:t>
        <w:br w:clear="none"/>
        <w:t xml:space="preserve">:</w:t>
        <w:br w:clear="none"/>
        <w:t xml:space="preserve"> </w:t>
        <w:br w:clear="none"/>
        <w:t xml:space="preserve">"DEVICE_001"</w:t>
        <w:br w:clear="none"/>
        <w:t xml:space="preserve">,</w:t>
        <w:br w:clear="none"/>
        <w:t xml:space="preserve"/>
        <w:br w:clear="none"/>
        <w:t xml:space="preserve">  </w:t>
        <w:br w:clear="none"/>
        <w:t xml:space="preserve">"timestamp"</w:t>
        <w:br w:clear="none"/>
        <w:t xml:space="preserve">:</w:t>
        <w:br w:clear="none"/>
        <w:t xml:space="preserve"> </w:t>
        <w:br w:clear="none"/>
        <w:t xml:space="preserve">1782377388128</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"temperature"</w:t>
        <w:br w:clear="none"/>
        <w:t xml:space="preserve">:</w:t>
        <w:br w:clear="none"/>
        <w:t xml:space="preserve"> </w:t>
        <w:br w:clear="none"/>
        <w:t xml:space="preserve">26.5</w:t>
        <w:br w:clear="none"/>
        <w:t xml:space="preserve"/>
        <w:br w:clear="none"/>
        <w:t xml:space="preserve">  </w:t>
        <w:br w:clear="none"/>
        <w:t xml:space="preserve">}</w:t>
        <w:br w:clear="none"/>
        <w:t xml:space="preserve"/>
        <w:br w:clear="none"/>
        <w:t xml:space="preserve">}</w:t>
        <w:br w:clear="none"/>
        <w:t xml:space="preserve"/>
        <w:br w:clear="none"/>
      </w:r>
    </w:p>
    <w:p>
      <w:pPr>
        <w:pStyle w:val="Para 19"/>
      </w:pPr>
      <w:r>
        <w:t xml:space="preserve">[!IMPORTANT] 强烈建议将设备 ID 字段（如 </w:t>
      </w:r>
      <w:r>
        <w:rPr>
          <w:rStyle w:val="Text0"/>
        </w:rPr>
        <w:t>deviceId</w:t>
      </w:r>
      <w:r>
        <w:t>）放置在 JSON 消息体的顶层结构中。放置在过深的多级嵌套字段内会导致网关引擎解析效率下降，增加路由延迟。</w:t>
      </w:r>
    </w:p>
    <w:p>
      <w:pPr>
        <w:pStyle w:val="Heading 2"/>
      </w:pPr>
      <w:r>
        <w:t>消息格式要求</w:t>
      </w:r>
    </w:p>
    <w:p>
      <w:pPr>
        <w:pStyle w:val="Para 04"/>
      </w:pPr>
      <w:r>
        <w:t>MQTT Payload 必须采用标准的 UTF-8 编码的 JSON 格式。</w:t>
      </w:r>
    </w:p>
    <w:p>
      <w:pPr>
        <w:pStyle w:val="Para 04"/>
      </w:pPr>
      <w:r>
        <w:t>此外，所有上行消息都必须携带时间戳属性：</w:t>
      </w:r>
    </w:p>
    <w:p>
      <w:pPr>
        <w:numPr>
          <w:ilvl w:val="0"/>
          <w:numId w:val="17"/>
        </w:numPr>
        <w:pStyle w:val="Para 05"/>
      </w:pPr>
      <w:r>
        <w:t>支持秒级时间戳（例如 10 位整型）与毫秒级时间戳（例如 13 位整型）。</w:t>
      </w:r>
    </w:p>
    <w:p>
      <w:pPr>
        <w:numPr>
          <w:ilvl w:val="0"/>
          <w:numId w:val="17"/>
        </w:numPr>
        <w:pStyle w:val="Para 05"/>
      </w:pPr>
      <w:r>
        <w:t>时间戳必须代表消息在终端设备上真正生成的时间，以便平台进行乱序过滤和延迟分析。</w:t>
      </w:r>
    </w:p>
    <w:p>
      <w:pPr>
        <w:numPr>
          <w:ilvl w:val="0"/>
          <w:numId w:val="17"/>
        </w:numPr>
        <w:pStyle w:val="Para 05"/>
      </w:pPr>
      <w:r>
        <w:t>平台在路由解析时，会按如下优先级顺序检索消息体中的时间属性：</w:t>
      </w:r>
    </w:p>
    <w:p>
      <w:pPr>
        <w:numPr>
          <w:ilvl w:val="0"/>
          <w:numId w:val="17"/>
        </w:numPr>
        <w:pStyle w:val="Para 08"/>
      </w:pPr>
      <w:r>
        <w:rPr>
          <w:rStyle w:val="Text1"/>
        </w:rPr>
        <w:t xml:space="preserve">顶层 </w:t>
      </w:r>
      <w:r>
        <w:t>timestamp</w:t>
      </w:r>
    </w:p>
    <w:p>
      <w:pPr>
        <w:numPr>
          <w:ilvl w:val="0"/>
          <w:numId w:val="17"/>
        </w:numPr>
        <w:pStyle w:val="Para 08"/>
      </w:pPr>
      <w:r>
        <w:t>data.timestamp</w:t>
      </w:r>
    </w:p>
    <w:p>
      <w:pPr>
        <w:numPr>
          <w:ilvl w:val="0"/>
          <w:numId w:val="17"/>
        </w:numPr>
        <w:pStyle w:val="Para 08"/>
      </w:pPr>
      <w:r>
        <w:t>payload.timestamp</w:t>
      </w:r>
    </w:p>
    <w:p>
      <w:pPr>
        <w:pStyle w:val="Heading 2"/>
      </w:pPr>
      <w:r>
        <w:t>设备注册上报</w:t>
      </w:r>
    </w:p>
    <w:p>
      <w:pPr>
        <w:pStyle w:val="Para 04"/>
      </w:pPr>
      <w:r>
        <w:t>设备注册上报用于向系统登记未激活的设备实体，以便在平台自动建档并绑定产品。</w:t>
      </w:r>
    </w:p>
    <w:p>
      <w:pPr>
        <w:numPr>
          <w:ilvl w:val="0"/>
          <w:numId w:val="18"/>
        </w:numPr>
        <w:pStyle w:val="Para 08"/>
      </w:pPr>
      <w:r>
        <w:rPr>
          <w:rStyle w:val="Text5"/>
        </w:rPr>
        <w:t>Topic 示例</w:t>
      </w:r>
      <w:r>
        <w:rPr>
          <w:rStyle w:val="Text1"/>
        </w:rPr>
        <w:t xml:space="preserve">： </w:t>
      </w:r>
      <w:r>
        <w:t>text /device/DEVICE_001/register/up</w:t>
      </w:r>
    </w:p>
    <w:p>
      <w:pPr>
        <w:numPr>
          <w:ilvl w:val="0"/>
          <w:numId w:val="18"/>
        </w:numPr>
        <w:pStyle w:val="Para 08"/>
      </w:pPr>
      <w:r>
        <w:rPr>
          <w:rStyle w:val="Text5"/>
        </w:rPr>
        <w:t>单设备 Payload 样例</w:t>
      </w:r>
      <w:r>
        <w:rPr>
          <w:rStyle w:val="Text1"/>
        </w:rPr>
        <w:t xml:space="preserve">： </w:t>
      </w:r>
      <w:r>
        <w:t>json { "deviceId": "DEVICE_001", "deviceName": "测试设备001", "timestamp": 1782377388128 }</w:t>
      </w:r>
    </w:p>
    <w:p>
      <w:pPr>
        <w:numPr>
          <w:ilvl w:val="0"/>
          <w:numId w:val="18"/>
        </w:numPr>
        <w:pStyle w:val="Para 08"/>
      </w:pPr>
      <w:r>
        <w:rPr>
          <w:rStyle w:val="Text5"/>
        </w:rPr>
        <w:t>批量注册 Payload 样例</w:t>
      </w:r>
      <w:r>
        <w:rPr>
          <w:rStyle w:val="Text1"/>
        </w:rPr>
        <w:t xml:space="preserve">： </w:t>
      </w:r>
      <w:r>
        <w:t>json [ { "deviceId": "DEVICE_001", "deviceName": "测试设备001", "timestamp": 1782377388128 }, { "deviceId": "DEVICE_002", "deviceName": "测试设备002", "timestamp": 1782377388128 } ]</w:t>
      </w:r>
    </w:p>
    <w:p>
      <w:pPr>
        <w:pStyle w:val="Heading 2"/>
      </w:pPr>
      <w:r>
        <w:t>属性上报</w:t>
      </w:r>
    </w:p>
    <w:p>
      <w:pPr>
        <w:pStyle w:val="Para 04"/>
      </w:pPr>
      <w:r>
        <w:t>属性上报用于高频更新数字孪生实体的属性指标（如温湿度、运行状态等）。</w:t>
      </w:r>
    </w:p>
    <w:p>
      <w:pPr>
        <w:numPr>
          <w:ilvl w:val="0"/>
          <w:numId w:val="19"/>
        </w:numPr>
        <w:pStyle w:val="Para 08"/>
      </w:pPr>
      <w:r>
        <w:rPr>
          <w:rStyle w:val="Text5"/>
        </w:rPr>
        <w:t>Topic 示例</w:t>
      </w:r>
      <w:r>
        <w:rPr>
          <w:rStyle w:val="Text1"/>
        </w:rPr>
        <w:t xml:space="preserve">： </w:t>
      </w:r>
      <w:r>
        <w:t>text /device/DEVICE_001/property/up</w:t>
      </w:r>
    </w:p>
    <w:p>
      <w:pPr>
        <w:numPr>
          <w:ilvl w:val="0"/>
          <w:numId w:val="19"/>
        </w:numPr>
        <w:pStyle w:val="Para 08"/>
      </w:pPr>
      <w:r>
        <w:rPr>
          <w:rStyle w:val="Text5"/>
        </w:rPr>
        <w:t>Payload 样例</w:t>
      </w:r>
      <w:r>
        <w:rPr>
          <w:rStyle w:val="Text1"/>
        </w:rPr>
        <w:t xml:space="preserve">： </w:t>
      </w:r>
      <w:r>
        <w:t>json { "deviceId": "DEVICE_001", "timestamp": 1782377388128, "payload": { "onlineStatus": true, "batteryLevel": 86, "temperature": 26.5 } }</w:t>
      </w:r>
      <w:r>
        <w:rPr>
          <w:rStyle w:val="Text1"/>
        </w:rPr>
        <w:t xml:space="preserve"> </w:t>
      </w:r>
      <w:r>
        <w:rPr>
          <w:rStyle w:val="Text12"/>
        </w:rPr>
        <w:t>注意</w:t>
      </w:r>
      <w:r>
        <w:rPr>
          <w:rStyle w:val="Text1"/>
        </w:rPr>
        <w:t xml:space="preserve">：核心属性字段（如 </w:t>
      </w:r>
      <w:r>
        <w:t>temperature</w:t>
      </w:r>
      <w:r>
        <w:rPr>
          <w:rStyle w:val="Text1"/>
        </w:rPr>
        <w:t xml:space="preserve">）是否嵌套在 </w:t>
      </w:r>
      <w:r>
        <w:t>payload</w:t>
      </w:r>
      <w:r>
        <w:rPr>
          <w:rStyle w:val="Text1"/>
        </w:rPr>
        <w:t xml:space="preserve"> 字段内取决于您配置的产品 Profile 本体映射方式。</w:t>
      </w:r>
    </w:p>
    <w:p>
      <w:pPr>
        <w:pStyle w:val="Heading 2"/>
      </w:pPr>
      <w:r>
        <w:t>事件上报</w:t>
      </w:r>
    </w:p>
    <w:p>
      <w:pPr>
        <w:pStyle w:val="Para 04"/>
      </w:pPr>
      <w:r>
        <w:t>事件上报用于及时向系统报告发生的告警、故障或状态变更事件。</w:t>
      </w:r>
    </w:p>
    <w:p>
      <w:pPr>
        <w:numPr>
          <w:ilvl w:val="0"/>
          <w:numId w:val="20"/>
        </w:numPr>
        <w:pStyle w:val="Para 08"/>
      </w:pPr>
      <w:r>
        <w:rPr>
          <w:rStyle w:val="Text5"/>
        </w:rPr>
        <w:t>Topic 示例</w:t>
      </w:r>
      <w:r>
        <w:rPr>
          <w:rStyle w:val="Text1"/>
        </w:rPr>
        <w:t xml:space="preserve">： </w:t>
      </w:r>
      <w:r>
        <w:t>text /device/DEVICE_001/event/up</w:t>
      </w:r>
    </w:p>
    <w:p>
      <w:pPr>
        <w:numPr>
          <w:ilvl w:val="0"/>
          <w:numId w:val="20"/>
        </w:numPr>
        <w:pStyle w:val="Para 08"/>
      </w:pPr>
      <w:r>
        <w:rPr>
          <w:rStyle w:val="Text5"/>
        </w:rPr>
        <w:t>Payload 样例</w:t>
      </w:r>
      <w:r>
        <w:rPr>
          <w:rStyle w:val="Text1"/>
        </w:rPr>
        <w:t xml:space="preserve">： </w:t>
      </w:r>
      <w:r>
        <w:t>json { "deviceId": "DEVICE_001", "timestamp": 1782377388128, "payload": { "eventCode": "lowBattery", "eventName": "低电量告警", "level": "warning", "batteryLevel": 18 } }</w:t>
      </w:r>
      <w:r>
        <w:rPr>
          <w:rStyle w:val="Text1"/>
        </w:rPr>
        <w:t xml:space="preserve"> </w:t>
      </w:r>
      <w:r>
        <w:rPr>
          <w:rStyle w:val="Text12"/>
        </w:rPr>
        <w:t>注意</w:t>
      </w:r>
      <w:r>
        <w:rPr>
          <w:rStyle w:val="Text1"/>
        </w:rPr>
        <w:t>：</w:t>
      </w:r>
      <w:r>
        <w:t>eventCode</w:t>
      </w:r>
      <w:r>
        <w:rPr>
          <w:rStyle w:val="Text1"/>
        </w:rPr>
        <w:t xml:space="preserve"> 代表事件编码，必须与平台定义的事件模型严格一致，以便后续触发联动控制规则。</w:t>
      </w:r>
    </w:p>
    <w:p>
      <w:pPr>
        <w:pStyle w:val="Heading 2"/>
      </w:pPr>
      <w:r>
        <w:t>下行控制协同</w:t>
      </w:r>
    </w:p>
    <w:p>
      <w:pPr>
        <w:pStyle w:val="Para 04"/>
      </w:pPr>
      <w:r>
        <w:t xml:space="preserve">在当前版本设计中，DTS服务不通过 MQTT 向设备端发布下行指令，无法直接向如 </w:t>
      </w:r>
      <w:r>
        <w:rPr>
          <w:rStyle w:val="Text0"/>
        </w:rPr>
        <w:t>/device/DEVICE_001/command/down</w:t>
      </w:r>
      <w:r>
        <w:t xml:space="preserve"> 的 Topic 写入控制消息。</w:t>
      </w:r>
    </w:p>
    <w:p>
      <w:pPr>
        <w:pStyle w:val="Para 04"/>
      </w:pPr>
      <w:r>
        <w:t>如果项目有设备反控需求，必须由第三方系统提供非 MQTT 协议的下行控制监听接口，例如：</w:t>
      </w:r>
    </w:p>
    <w:p>
      <w:pPr>
        <w:numPr>
          <w:ilvl w:val="0"/>
          <w:numId w:val="21"/>
        </w:numPr>
        <w:pStyle w:val="Para 05"/>
      </w:pPr>
      <w:r>
        <w:t>HTTP 接收接口（由网关发起 POST 访问）</w:t>
      </w:r>
    </w:p>
    <w:p>
      <w:pPr>
        <w:numPr>
          <w:ilvl w:val="0"/>
          <w:numId w:val="21"/>
        </w:numPr>
        <w:pStyle w:val="Para 05"/>
      </w:pPr>
      <w:r>
        <w:t>WebSocket 客户端通道</w:t>
      </w:r>
    </w:p>
    <w:p>
      <w:pPr>
        <w:numPr>
          <w:ilvl w:val="0"/>
          <w:numId w:val="21"/>
        </w:numPr>
        <w:pStyle w:val="Para 05"/>
      </w:pPr>
      <w:r>
        <w:t>RedisMQ 消息通道</w:t>
      </w:r>
    </w:p>
    <w:p>
      <w:pPr>
        <w:numPr>
          <w:ilvl w:val="0"/>
          <w:numId w:val="21"/>
        </w:numPr>
        <w:pStyle w:val="Para 05"/>
      </w:pPr>
      <w:r>
        <w:t>CoAP 协议 Server 接口</w:t>
      </w:r>
    </w:p>
    <w:p>
      <w:pPr>
        <w:numPr>
          <w:ilvl w:val="0"/>
          <w:numId w:val="21"/>
        </w:numPr>
        <w:pStyle w:val="Para 05"/>
      </w:pPr>
      <w:r>
        <w:t>MCP 协议服务端</w:t>
      </w:r>
    </w:p>
    <w:p>
      <w:pPr>
        <w:pStyle w:val="Para 04"/>
      </w:pPr>
      <w:r>
        <w:t>DTS服务会在产品定义的服务动作中配置该非 MQTT 下行接口，并在触发反控逻辑时调用它。</w:t>
      </w:r>
    </w:p>
    <w:p>
      <w:pPr>
        <w:pStyle w:val="Heading 3"/>
      </w:pPr>
      <w:r>
        <w:t>推荐的反控闭环机制</w:t>
      </w:r>
    </w:p>
    <w:p>
      <w:pPr>
        <w:pStyle w:val="Para 04"/>
      </w:pPr>
      <w:r>
        <w:t>推荐的上下行控制交互闭环链路如下：</w:t>
      </w:r>
    </w:p>
    <w:p>
      <w:pPr>
        <w:pStyle w:val="Para 20"/>
      </w:pPr>
      <w:r>
        <w:t xml:space="preserve">DTS服务通过 HTTP/CoAP 等非 MQTT 协议调用第三方系统</w:t>
        <w:br w:clear="none"/>
        <w:t xml:space="preserve">  -&gt; 第三方系统接收并执行物理反控动作</w:t>
        <w:br w:clear="none"/>
        <w:t xml:space="preserve">  -&gt; 第三方系统将控制执行结果包装为属性或事件</w:t>
        <w:br w:clear="none"/>
        <w:t xml:space="preserve">  -&gt; 第三方通过 MQTT 上行通道发布至 Broker</w:t>
        <w:br w:clear="none"/>
        <w:t xml:space="preserve">  -&gt; DTS服务网关订阅获取执行回执并更新孪生实体状态</w:t>
        <w:br w:clear="none"/>
      </w:r>
    </w:p>
    <w:p>
      <w:pPr>
        <w:pStyle w:val="Para 04"/>
      </w:pPr>
      <w:r>
        <w:t>例如，DTS服务调用第三方 HTTP 开启设备的接口后，第三方在完成物理动作后，应主动向事件 Topic 发送一条事件消息：</w:t>
      </w:r>
    </w:p>
    <w:p>
      <w:pPr>
        <w:pStyle w:val="Para 07"/>
      </w:pPr>
      <w:r>
        <w:t xml:space="preserve">{</w:t>
        <w:br w:clear="none"/>
        <w:t xml:space="preserve"/>
        <w:br w:clear="none"/>
        <w:t xml:space="preserve">  </w:t>
        <w:br w:clear="none"/>
        <w:t xml:space="preserve">"deviceId"</w:t>
        <w:br w:clear="none"/>
        <w:t xml:space="preserve">:</w:t>
        <w:br w:clear="none"/>
        <w:t xml:space="preserve"> </w:t>
        <w:br w:clear="none"/>
        <w:t xml:space="preserve">"DEVICE_001"</w:t>
        <w:br w:clear="none"/>
        <w:t xml:space="preserve">,</w:t>
        <w:br w:clear="none"/>
        <w:t xml:space="preserve"/>
        <w:br w:clear="none"/>
        <w:t xml:space="preserve">  </w:t>
        <w:br w:clear="none"/>
        <w:t xml:space="preserve">"timestamp"</w:t>
        <w:br w:clear="none"/>
        <w:t xml:space="preserve">:</w:t>
        <w:br w:clear="none"/>
        <w:t xml:space="preserve"> </w:t>
        <w:br w:clear="none"/>
        <w:t xml:space="preserve">1782377388128</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"eventCode"</w:t>
        <w:br w:clear="none"/>
        <w:t xml:space="preserve">:</w:t>
        <w:br w:clear="none"/>
        <w:t xml:space="preserve"> </w:t>
        <w:br w:clear="none"/>
        <w:t xml:space="preserve">"commandResult"</w:t>
        <w:br w:clear="none"/>
        <w:t xml:space="preserve">,</w:t>
        <w:br w:clear="none"/>
        <w:t xml:space="preserve"/>
        <w:br w:clear="none"/>
        <w:t xml:space="preserve">    </w:t>
        <w:br w:clear="none"/>
        <w:t xml:space="preserve">"commandName"</w:t>
        <w:br w:clear="none"/>
        <w:t xml:space="preserve">:</w:t>
        <w:br w:clear="none"/>
        <w:t xml:space="preserve"> </w:t>
        <w:br w:clear="none"/>
        <w:t xml:space="preserve">"start"</w:t>
        <w:br w:clear="none"/>
        <w:t xml:space="preserve">,</w:t>
        <w:br w:clear="none"/>
        <w:t xml:space="preserve"/>
        <w:br w:clear="none"/>
        <w:t xml:space="preserve">    </w:t>
        <w:br w:clear="none"/>
        <w:t xml:space="preserve">"result"</w:t>
        <w:br w:clear="none"/>
        <w:t xml:space="preserve">:</w:t>
        <w:br w:clear="none"/>
        <w:t xml:space="preserve"> </w:t>
        <w:br w:clear="none"/>
        <w:t xml:space="preserve">"success"</w:t>
        <w:br w:clear="none"/>
        <w:t xml:space="preserve">,</w:t>
        <w:br w:clear="none"/>
        <w:t xml:space="preserve"/>
        <w:br w:clear="none"/>
        <w:t xml:space="preserve">    </w:t>
        <w:br w:clear="none"/>
        <w:t xml:space="preserve">"message"</w:t>
        <w:br w:clear="none"/>
        <w:t xml:space="preserve">:</w:t>
        <w:br w:clear="none"/>
        <w:t xml:space="preserve"> </w:t>
        <w:br w:clear="none"/>
        <w:t xml:space="preserve">"执行成功"</w:t>
        <w:br w:clear="none"/>
        <w:t xml:space="preserve"/>
        <w:br w:clear="none"/>
        <w:t xml:space="preserve">  </w:t>
        <w:br w:clear="none"/>
        <w:t xml:space="preserve">}</w:t>
        <w:br w:clear="none"/>
        <w:t xml:space="preserve"/>
        <w:br w:clear="none"/>
        <w:t xml:space="preserve">}</w:t>
        <w:br w:clear="none"/>
        <w:t xml:space="preserve"/>
        <w:br w:clear="none"/>
      </w:r>
    </w:p>
    <w:p>
      <w:pPr>
        <w:pStyle w:val="Heading 3"/>
      </w:pPr>
      <w:r>
        <w:t>如果第三方仅支持 MQTT 指令 Topic</w:t>
      </w:r>
    </w:p>
    <w:p>
      <w:pPr>
        <w:pStyle w:val="Para 04"/>
      </w:pPr>
      <w:r>
        <w:t>如果受终端条件限制，第三方系统只能通过 MQTT 指令 Topic 接收反控控制，由于当前网关未包含此下行发布功能，需项目组另外进行定制化设计开发。此时需要额外定义： - 下行命令 Topic 结构与消息参数模板 - 下行命令 QoS 与超时应答策略 - 反控指令下发后的多实例 Broker 发布一致性设计 - 反控失败重试逻辑</w:t>
      </w:r>
    </w:p>
    <w:p>
      <w:pPr>
        <w:pStyle w:val="Heading 2"/>
      </w:pPr>
      <w:r>
        <w:t>联调步骤</w:t>
      </w:r>
    </w:p>
    <w:p>
      <w:pPr>
        <w:pStyle w:val="Heading 3"/>
      </w:pPr>
      <w:r>
        <w:t>联调前确认</w:t>
      </w:r>
    </w:p>
    <w:p>
      <w:pPr>
        <w:pStyle w:val="Para 04"/>
      </w:pPr>
      <w:r>
        <w:t>接入调试前，第三方开发人员需先提供以下材料：</w:t>
      </w:r>
    </w:p>
    <w:p>
      <w:pPr>
        <w:numPr>
          <w:ilvl w:val="0"/>
          <w:numId w:val="22"/>
        </w:numPr>
        <w:pStyle w:val="Para 05"/>
      </w:pPr>
      <w:r>
        <w:t>MQTT Broker 物理连接信息（地址、端口、账户密码）。</w:t>
      </w:r>
    </w:p>
    <w:p>
      <w:pPr>
        <w:numPr>
          <w:ilvl w:val="0"/>
          <w:numId w:val="22"/>
        </w:numPr>
        <w:pStyle w:val="Para 05"/>
      </w:pPr>
      <w:r>
        <w:t>Broker 对共享订阅模式的支持情况。</w:t>
      </w:r>
    </w:p>
    <w:p>
      <w:pPr>
        <w:numPr>
          <w:ilvl w:val="0"/>
          <w:numId w:val="22"/>
        </w:numPr>
        <w:pStyle w:val="Para 05"/>
      </w:pPr>
      <w:r>
        <w:t>完整的 Topic 订阅清单及消息 Payload 样例 JSON 文件。</w:t>
      </w:r>
    </w:p>
    <w:p>
      <w:pPr>
        <w:numPr>
          <w:ilvl w:val="0"/>
          <w:numId w:val="22"/>
        </w:numPr>
        <w:pStyle w:val="Para 05"/>
      </w:pPr>
      <w:r>
        <w:t>设备物理 ID（</w:t>
      </w:r>
      <w:r>
        <w:rPr>
          <w:rStyle w:val="Text0"/>
        </w:rPr>
        <w:t>deviceId</w:t>
      </w:r>
      <w:r>
        <w:t>）的提取位置（Topic 层级或 JSON 字段名）。</w:t>
      </w:r>
    </w:p>
    <w:p>
      <w:pPr>
        <w:numPr>
          <w:ilvl w:val="0"/>
          <w:numId w:val="22"/>
        </w:numPr>
        <w:pStyle w:val="Para 05"/>
      </w:pPr>
      <w:r>
        <w:t>数据属性与事件映射对照表。</w:t>
      </w:r>
    </w:p>
    <w:p>
      <w:pPr>
        <w:numPr>
          <w:ilvl w:val="0"/>
          <w:numId w:val="22"/>
        </w:numPr>
        <w:pStyle w:val="Para 05"/>
      </w:pPr>
      <w:r>
        <w:t>确认可用的非 MQTT 下行控制服务接口。</w:t>
      </w:r>
    </w:p>
    <w:p>
      <w:pPr>
        <w:pStyle w:val="Heading 3"/>
      </w:pPr>
      <w:r>
        <w:t>平台侧配置</w:t>
      </w:r>
    </w:p>
    <w:p>
      <w:pPr>
        <w:pStyle w:val="Para 04"/>
      </w:pPr>
      <w:r>
        <w:t>由平台实施人员在后台完成以下配置：</w:t>
      </w:r>
    </w:p>
    <w:p>
      <w:pPr>
        <w:numPr>
          <w:ilvl w:val="0"/>
          <w:numId w:val="23"/>
        </w:numPr>
        <w:pStyle w:val="Para 16"/>
      </w:pPr>
      <w:r>
        <w:t>在 DTS服务管理控制台创建网关实例。</w:t>
      </w:r>
    </w:p>
    <w:p>
      <w:pPr>
        <w:numPr>
          <w:ilvl w:val="0"/>
          <w:numId w:val="23"/>
        </w:numPr>
        <w:pStyle w:val="Para 16"/>
      </w:pPr>
      <w:r>
        <w:t>配置 MQTT 网关连接客户端参数，使网关能成功连通物理 Broker。</w:t>
      </w:r>
    </w:p>
    <w:p>
      <w:pPr>
        <w:numPr>
          <w:ilvl w:val="0"/>
          <w:numId w:val="23"/>
        </w:numPr>
        <w:pStyle w:val="Para 16"/>
      </w:pPr>
      <w:r>
        <w:t>创建产品本体模型（Profile），配置消息解析脚本与参数映射规则。</w:t>
      </w:r>
    </w:p>
    <w:p>
      <w:pPr>
        <w:numPr>
          <w:ilvl w:val="0"/>
          <w:numId w:val="23"/>
        </w:numPr>
        <w:pStyle w:val="Para 16"/>
      </w:pPr>
      <w:r>
        <w:t>为产品绑定对应的 MQTT 消费路由规则。</w:t>
      </w:r>
    </w:p>
    <w:p>
      <w:pPr>
        <w:numPr>
          <w:ilvl w:val="0"/>
          <w:numId w:val="23"/>
        </w:numPr>
        <w:pStyle w:val="Para 16"/>
      </w:pPr>
      <w:r>
        <w:t>配置产品的下行反控服务（指向第三方的 HTTP / CoAP 服务）。</w:t>
      </w:r>
    </w:p>
    <w:p>
      <w:pPr>
        <w:pStyle w:val="Heading 3"/>
      </w:pPr>
      <w:r>
        <w:t>上行通信验证</w:t>
      </w:r>
    </w:p>
    <w:p>
      <w:pPr>
        <w:pStyle w:val="Para 04"/>
      </w:pPr>
      <w:r>
        <w:t>第三方发送模拟报文进行联调：</w:t>
      </w:r>
    </w:p>
    <w:p>
      <w:pPr>
        <w:numPr>
          <w:ilvl w:val="0"/>
          <w:numId w:val="24"/>
        </w:numPr>
        <w:pStyle w:val="Para 16"/>
      </w:pPr>
      <w:r>
        <w:t>发布设备注册消息，检查 DTS服务控制台是否自动新增了该设备实例。</w:t>
      </w:r>
    </w:p>
    <w:p>
      <w:pPr>
        <w:numPr>
          <w:ilvl w:val="0"/>
          <w:numId w:val="24"/>
        </w:numPr>
        <w:pStyle w:val="Para 16"/>
      </w:pPr>
      <w:r>
        <w:t>发布属性遥测消息，在平台设备管理中查看属性值是否实时刷新。</w:t>
      </w:r>
    </w:p>
    <w:p>
      <w:pPr>
        <w:numPr>
          <w:ilvl w:val="0"/>
          <w:numId w:val="24"/>
        </w:numPr>
        <w:pStyle w:val="Para 16"/>
      </w:pPr>
      <w:r>
        <w:t>发布事件消息，验证平台事件日志中是否记录了该事件。</w:t>
      </w:r>
    </w:p>
    <w:p>
      <w:pPr>
        <w:numPr>
          <w:ilvl w:val="0"/>
          <w:numId w:val="24"/>
        </w:numPr>
        <w:pStyle w:val="Para 16"/>
      </w:pPr>
      <w:r>
        <w:t>连续发送多条数据，检验系统是否存在网络拥堵和数据丢失。</w:t>
      </w:r>
    </w:p>
    <w:p>
      <w:pPr>
        <w:pStyle w:val="Heading 3"/>
      </w:pPr>
      <w:r>
        <w:t>下行反控验证</w:t>
      </w:r>
    </w:p>
    <w:p>
      <w:pPr>
        <w:pStyle w:val="Para 04"/>
      </w:pPr>
      <w:r>
        <w:t>若系统配置了下行逻辑，按以下步骤调试：</w:t>
      </w:r>
    </w:p>
    <w:p>
      <w:pPr>
        <w:numPr>
          <w:ilvl w:val="0"/>
          <w:numId w:val="25"/>
        </w:numPr>
        <w:pStyle w:val="Para 16"/>
      </w:pPr>
      <w:r>
        <w:t>平台管理员触发反控指令调用。</w:t>
      </w:r>
    </w:p>
    <w:p>
      <w:pPr>
        <w:numPr>
          <w:ilvl w:val="0"/>
          <w:numId w:val="25"/>
        </w:numPr>
        <w:pStyle w:val="Para 16"/>
      </w:pPr>
      <w:r>
        <w:t>第三方服务接收到下行 HTTP / CoAP 请求并执行物理控制。</w:t>
      </w:r>
    </w:p>
    <w:p>
      <w:pPr>
        <w:numPr>
          <w:ilvl w:val="0"/>
          <w:numId w:val="25"/>
        </w:numPr>
        <w:pStyle w:val="Para 16"/>
      </w:pPr>
      <w:r>
        <w:t>第三方执行完毕后，将结果消息组装并发送到约定好的 MQTT 上行 Topic。</w:t>
      </w:r>
    </w:p>
    <w:p>
      <w:pPr>
        <w:numPr>
          <w:ilvl w:val="0"/>
          <w:numId w:val="25"/>
        </w:numPr>
        <w:pStyle w:val="Para 16"/>
      </w:pPr>
      <w:r>
        <w:t>平台验证孪生状态或结果事件已被成功记录，闭环调试成功。</w:t>
      </w:r>
    </w:p>
    <w:p>
      <w:pPr>
        <w:pStyle w:val="Heading 2"/>
      </w:pPr>
      <w:r>
        <w:t>常见问题</w:t>
      </w:r>
    </w:p>
    <w:p>
      <w:pPr>
        <w:pStyle w:val="Heading 3"/>
      </w:pPr>
      <w:r>
        <w:t>消息发到 Broker 后平台没有数据</w:t>
      </w:r>
    </w:p>
    <w:p>
      <w:pPr>
        <w:pStyle w:val="Para 04"/>
      </w:pPr>
      <w:r>
        <w:t>请依次排查：</w:t>
      </w:r>
    </w:p>
    <w:p>
      <w:pPr>
        <w:numPr>
          <w:ilvl w:val="0"/>
          <w:numId w:val="26"/>
        </w:numPr>
        <w:pStyle w:val="Para 05"/>
      </w:pPr>
      <w:r>
        <w:t>检查 Topic 是否配置错误或大小写不匹配。</w:t>
      </w:r>
    </w:p>
    <w:p>
      <w:pPr>
        <w:numPr>
          <w:ilvl w:val="0"/>
          <w:numId w:val="26"/>
        </w:numPr>
        <w:pStyle w:val="Para 05"/>
      </w:pPr>
      <w:r>
        <w:t>该 Topic 是否准确映射到唯一的 DTS服务产品路由。</w:t>
      </w:r>
    </w:p>
    <w:p>
      <w:pPr>
        <w:numPr>
          <w:ilvl w:val="0"/>
          <w:numId w:val="26"/>
        </w:numPr>
        <w:pStyle w:val="Para 05"/>
      </w:pPr>
      <w:r>
        <w:t>消息载荷是否为严格的 JSON。</w:t>
      </w:r>
    </w:p>
    <w:p>
      <w:pPr>
        <w:numPr>
          <w:ilvl w:val="0"/>
          <w:numId w:val="26"/>
        </w:numPr>
        <w:pStyle w:val="Para 05"/>
      </w:pPr>
      <w:r>
        <w:t>设备唯一 ID 是否按照预期的规则提取成功。</w:t>
      </w:r>
    </w:p>
    <w:p>
      <w:pPr>
        <w:numPr>
          <w:ilvl w:val="0"/>
          <w:numId w:val="26"/>
        </w:numPr>
        <w:pStyle w:val="Para 05"/>
      </w:pPr>
      <w:r>
        <w:t>消息中的时间戳是否因网络延迟或偏差超过 300 秒而被系统过滤器丢弃。</w:t>
      </w:r>
    </w:p>
    <w:p>
      <w:pPr>
        <w:numPr>
          <w:ilvl w:val="0"/>
          <w:numId w:val="26"/>
        </w:numPr>
        <w:pStyle w:val="Para 05"/>
      </w:pPr>
      <w:r>
        <w:t>检查 Broker 安全策略，确认网关客户端是否被授权订阅此 Topic。</w:t>
      </w:r>
    </w:p>
    <w:p>
      <w:pPr>
        <w:pStyle w:val="Heading 3"/>
      </w:pPr>
      <w:r>
        <w:t>为什么同一个 Topic 不能既做属性又做事件？</w:t>
      </w:r>
    </w:p>
    <w:p>
      <w:pPr>
        <w:pStyle w:val="Para 04"/>
      </w:pPr>
      <w:r>
        <w:t>平台在消息路由阶段，必须先依据 Topic 快速区分数据分类以便送入不同的核心引擎处理。若同一个 Topic 被同时注册到属性和事件上，网关路由层将无法决定流转逻辑，会触发匹配冲突而抛弃消息。</w:t>
      </w:r>
    </w:p>
    <w:p>
      <w:pPr>
        <w:pStyle w:val="Para 12"/>
      </w:pPr>
      <w:r>
        <w:t>$share/{group}//device/+/property/up</w:t>
      </w:r>
      <w:r>
        <w:rPr>
          <w:rStyle w:val="Text15"/>
        </w:rPr>
        <w:t xml:space="preserve"> 路径中为何有双斜杠？</w:t>
      </w:r>
    </w:p>
    <w:p>
      <w:pPr>
        <w:pStyle w:val="Para 04"/>
      </w:pPr>
      <w:r>
        <w:t xml:space="preserve">若原始 Topic 路径以斜杠 </w:t>
      </w:r>
      <w:r>
        <w:rPr>
          <w:rStyle w:val="Text0"/>
        </w:rPr>
        <w:t>/</w:t>
      </w:r>
      <w:r>
        <w:t xml:space="preserve"> 开头，平台在开启共享订阅机制后，前置的 </w:t>
      </w:r>
      <w:r>
        <w:rPr>
          <w:rStyle w:val="Text0"/>
        </w:rPr>
        <w:t>$share/{group}/</w:t>
      </w:r>
      <w:r>
        <w:t xml:space="preserve"> 与 </w:t>
      </w:r>
      <w:r>
        <w:rPr>
          <w:rStyle w:val="Text0"/>
        </w:rPr>
        <w:t>/device/...</w:t>
      </w:r>
      <w:r>
        <w:t xml:space="preserve"> 拼接后就会自然产生 </w:t>
      </w:r>
      <w:r>
        <w:rPr>
          <w:rStyle w:val="Text0"/>
        </w:rPr>
        <w:t>//</w:t>
      </w:r>
      <w:r>
        <w:t>。这是共享订阅规范的正常格式表现，无需担心。</w:t>
      </w:r>
    </w:p>
    <w:p>
      <w:pPr>
        <w:pStyle w:val="Heading 3"/>
      </w:pPr>
      <w:r>
        <w:t>为什么旧消息会被丢弃？</w:t>
      </w:r>
    </w:p>
    <w:p>
      <w:pPr>
        <w:pStyle w:val="Para 04"/>
      </w:pPr>
      <w:r>
        <w:t>MQTT 网关主要面向实时设备监控。在网关网络中断恢复或网关重启期间，Broker 可能积压了大量的历史脏数据。如果这些积压的旧数据被不加甄别地重放，会覆盖平台的最新实时属性状态。因此网关会严格利用消息产生时间戳来清理超过 300 秒的历史积压消息。</w:t>
      </w:r>
    </w:p>
    <w:p>
      <w:pPr>
        <w:pStyle w:val="Heading 3"/>
      </w:pPr>
      <w:r>
        <w:t>可以不传 timestamp 吗？</w:t>
      </w:r>
    </w:p>
    <w:p>
      <w:pPr>
        <w:pStyle w:val="Para 04"/>
      </w:pPr>
      <w:r>
        <w:t>强烈不建议。缺失时间戳会导致平台无法进行延迟计算、丢包排查和过期积压清理，这在正式对接场景中是不被接受的。</w:t>
      </w:r>
    </w:p>
    <w:p>
      <w:pPr>
        <w:pStyle w:val="Heading 2"/>
      </w:pPr>
      <w:r>
        <w:t>第三方交付清单</w:t>
      </w:r>
    </w:p>
    <w:p>
      <w:pPr>
        <w:pStyle w:val="Para 04"/>
      </w:pPr>
      <w:r>
        <w:t>第三方完成接入准备后，需向项目组交付以下资料清单：</w:t>
      </w:r>
    </w:p>
    <w:p>
      <w:pPr>
        <w:numPr>
          <w:ilvl w:val="0"/>
          <w:numId w:val="27"/>
        </w:numPr>
        <w:pStyle w:val="Para 05"/>
      </w:pPr>
      <w:r>
        <w:t>MQTT Broker 的连接配置信息。</w:t>
      </w:r>
    </w:p>
    <w:p>
      <w:pPr>
        <w:numPr>
          <w:ilvl w:val="0"/>
          <w:numId w:val="27"/>
        </w:numPr>
        <w:pStyle w:val="Para 05"/>
      </w:pPr>
      <w:r>
        <w:t>shared subscription 的支持申明。</w:t>
      </w:r>
    </w:p>
    <w:p>
      <w:pPr>
        <w:numPr>
          <w:ilvl w:val="0"/>
          <w:numId w:val="27"/>
        </w:numPr>
        <w:pStyle w:val="Para 05"/>
      </w:pPr>
      <w:r>
        <w:t>数据 Topic 清单及格式字段映射。</w:t>
      </w:r>
    </w:p>
    <w:p>
      <w:pPr>
        <w:numPr>
          <w:ilvl w:val="0"/>
          <w:numId w:val="27"/>
        </w:numPr>
        <w:pStyle w:val="Para 05"/>
      </w:pPr>
      <w:r>
        <w:t>标准的设备自动注册、属性、事件 JSON 样例。</w:t>
      </w:r>
    </w:p>
    <w:p>
      <w:pPr>
        <w:numPr>
          <w:ilvl w:val="0"/>
          <w:numId w:val="27"/>
        </w:numPr>
        <w:pStyle w:val="Para 05"/>
      </w:pPr>
      <w:r>
        <w:t>可用的反控下行 HTTP / CoAP 接口协议描述。</w:t>
      </w:r>
    </w:p>
    <w:p>
      <w:pPr>
        <w:numPr>
          <w:ilvl w:val="0"/>
          <w:numId w:val="27"/>
        </w:numPr>
        <w:pStyle w:val="Para 05"/>
      </w:pPr>
      <w:r>
        <w:t>联调时间排班及技术联系人信息。</w:t>
      </w:r>
    </w:p>
    <w:p>
      <w:pPr>
        <w:pStyle w:val="Heading 2"/>
      </w:pPr>
      <w:r>
        <w:t>验收标准</w:t>
      </w:r>
    </w:p>
    <w:p>
      <w:pPr>
        <w:pStyle w:val="Para 04"/>
      </w:pPr>
      <w:r>
        <w:t>MQTT 协议接入通过的验收标准如下：</w:t>
      </w:r>
    </w:p>
    <w:p>
      <w:pPr>
        <w:numPr>
          <w:ilvl w:val="0"/>
          <w:numId w:val="28"/>
        </w:numPr>
        <w:pStyle w:val="Para 05"/>
      </w:pPr>
      <w:r>
        <w:t>DTS服务网关客户端能连通 Broker 并建立稳定的订阅通道。</w:t>
      </w:r>
    </w:p>
    <w:p>
      <w:pPr>
        <w:numPr>
          <w:ilvl w:val="0"/>
          <w:numId w:val="28"/>
        </w:numPr>
        <w:pStyle w:val="Para 05"/>
      </w:pPr>
      <w:r>
        <w:t>上行设备注册、遥测属性、告警事件能正确流转至 DTS服务关联的产品模型。</w:t>
      </w:r>
    </w:p>
    <w:p>
      <w:pPr>
        <w:numPr>
          <w:ilvl w:val="0"/>
          <w:numId w:val="28"/>
        </w:numPr>
        <w:pStyle w:val="Para 05"/>
      </w:pPr>
      <w:r>
        <w:t>设备唯一识别 ID 提取完全正确，无设备实例数据错位。</w:t>
      </w:r>
    </w:p>
    <w:p>
      <w:pPr>
        <w:numPr>
          <w:ilvl w:val="0"/>
          <w:numId w:val="28"/>
        </w:numPr>
        <w:pStyle w:val="Para 05"/>
      </w:pPr>
      <w:r>
        <w:t>消息投递处理延迟低于项目预定阈值，无明显消息积压。</w:t>
      </w:r>
    </w:p>
    <w:p>
      <w:pPr>
        <w:numPr>
          <w:ilvl w:val="0"/>
          <w:numId w:val="28"/>
        </w:numPr>
        <w:pStyle w:val="Para 05"/>
      </w:pPr>
      <w:r>
        <w:t>过期脏数据消息被网关安全过滤器成功拦截。</w:t>
      </w:r>
    </w:p>
    <w:p>
      <w:pPr>
        <w:numPr>
          <w:ilvl w:val="0"/>
          <w:numId w:val="28"/>
        </w:numPr>
        <w:pStyle w:val="Para 05"/>
      </w:pPr>
      <w:r>
        <w:t>反控链路可以通过非 MQTT 方式成功调用第三方执行器，且执行回执能通过 MQTT 上行通道成功闭环。</w:t>
      </w:r>
    </w:p>
    <w:p>
      <w:bookmarkStart w:id="59" w:name="Top_of_564_html"/>
      <w:pPr>
        <w:pStyle w:val="Heading 1"/>
        <w:pageBreakBefore w:val="on"/>
      </w:pPr>
      <w:r>
        <w:t>CoAP协议接入</w:t>
      </w:r>
      <w:bookmarkEnd w:id="59"/>
    </w:p>
    <w:p>
      <w:bookmarkStart w:id="60" w:name="CoAP_Shang_Xia_Xing_Dui_Jie_Zhi"/>
      <w:pPr>
        <w:pStyle w:val="Para 14"/>
      </w:pPr>
      <w:r>
        <w:t>CoAP 上下行对接指南</w:t>
      </w:r>
      <w:bookmarkEnd w:id="60"/>
    </w:p>
    <w:p>
      <w:pPr>
        <w:pStyle w:val="Para 04"/>
      </w:pPr>
      <w:r>
        <w:t>DTS服务（Digital Twin Service）提供了轻量化的 CoAP（Constrained Application Protocol）接入网关。本文档旨在帮助物联网设备端开发者与第三方系统集成商，快速理解并实现基于 CoAP 协议的双向数据互通。</w:t>
      </w:r>
    </w:p>
    <w:p>
      <w:pPr>
        <w:pStyle w:val="Heading 2"/>
      </w:pPr>
      <w:r>
        <w:t>协议说明</w:t>
      </w:r>
    </w:p>
    <w:p>
      <w:pPr>
        <w:pStyle w:val="Para 04"/>
      </w:pPr>
      <w:r>
        <w:t>DTS服务的 CoAP 接入方案支持</w:t>
      </w:r>
      <w:r>
        <w:rPr>
          <w:rStyle w:val="Text2"/>
        </w:rPr>
        <w:t>上行数据采集</w:t>
      </w:r>
      <w:r>
        <w:t>与</w:t>
      </w:r>
      <w:r>
        <w:rPr>
          <w:rStyle w:val="Text2"/>
        </w:rPr>
        <w:t>下行控制调用</w:t>
      </w:r>
      <w:r>
        <w:t>两个方向的双向通信：</w:t>
      </w:r>
    </w:p>
    <w:p>
      <w:pPr>
        <w:numPr>
          <w:ilvl w:val="0"/>
          <w:numId w:val="29"/>
        </w:numPr>
        <w:pStyle w:val="Para 05"/>
      </w:pPr>
      <w:r>
        <w:rPr>
          <w:rStyle w:val="Text2"/>
        </w:rPr>
        <w:t>上行通信</w:t>
      </w:r>
      <w:r>
        <w:t>：终端设备或第三方边缘系统作为 CoAP 客户端，主动向 DTS服务的 CoAP 服务端（Server）发起请求，上报属性遥测、事件告警或设备基础数据。</w:t>
      </w:r>
    </w:p>
    <w:p>
      <w:pPr>
        <w:numPr>
          <w:ilvl w:val="0"/>
          <w:numId w:val="29"/>
        </w:numPr>
        <w:pStyle w:val="Para 05"/>
      </w:pPr>
      <w:r>
        <w:rPr>
          <w:rStyle w:val="Text2"/>
        </w:rPr>
        <w:t>下行通信</w:t>
      </w:r>
      <w:r>
        <w:t>：DTS服务作为 CoAP 客户端，主动向第三方部署的 CoAP 服务端（Server）下发请求，执行产品定义的服务调用或反控指令。</w:t>
      </w:r>
    </w:p>
    <w:p>
      <w:pPr>
        <w:pStyle w:val="Para 19"/>
      </w:pPr>
      <w:r>
        <w:t>[!WARNING] 当前版本的 CoAP 网关通道不支持 DTLS 安全传输，亦不支持流式响应（Observe 订阅模式/分块传输）。通信采用标准非加密的 UDP 传输，报文最大建议在 MTU 限制（1280 字节）内，避免网络碎片化导致数据丢包。</w:t>
      </w:r>
    </w:p>
    <w:p>
      <w:pPr>
        <w:pStyle w:val="Heading 2"/>
      </w:pPr>
      <w:r>
        <w:t>上行接入地址</w:t>
      </w:r>
    </w:p>
    <w:p>
      <w:pPr>
        <w:pStyle w:val="Para 04"/>
      </w:pPr>
      <w:r>
        <w:t>终端设备或第三方系统向上行上报数据时，请使用以下 CoAP 统一资源路径（URI）规范：</w:t>
      </w:r>
    </w:p>
    <w:p>
      <w:pPr>
        <w:pStyle w:val="Para 20"/>
      </w:pPr>
      <w:r>
        <w:t xml:space="preserve">coap://{gatewayHost}:5683/up/{productId}/{method}</w:t>
        <w:br w:clear="none"/>
      </w:r>
    </w:p>
    <w:p>
      <w:pPr>
        <w:pStyle w:val="Para 04"/>
      </w:pPr>
      <w:r>
        <w:t>参数详细说明如下：</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网关服务的主机地址或 IP 地址。</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 DTS服务中定义的产品全局唯一标识符（Product ID）。</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数据上报类型：</w:t>
              <w:br w:clear="none"/>
              <w:t xml:space="preserve"> - </w:t>
            </w:r>
            <w:r>
              <w:rPr>
                <w:rStyle w:val="Text0"/>
              </w:rPr>
              <w:t>0</w:t>
            </w:r>
            <w:r>
              <w:t>：属性遥测上报（如温度、湿度等连续状态）</w:t>
              <w:br w:clear="none"/>
              <w:t xml:space="preserve"> - </w:t>
            </w:r>
            <w:r>
              <w:rPr>
                <w:rStyle w:val="Text0"/>
              </w:rPr>
              <w:t>1</w:t>
            </w:r>
            <w:r>
              <w:t>：事件告警上报（如设备开门、离线告警等突发状态）</w:t>
              <w:br w:clear="none"/>
              <w:t xml:space="preserve"> - </w:t>
            </w:r>
            <w:r>
              <w:rPr>
                <w:rStyle w:val="Text0"/>
              </w:rPr>
              <w:t>2</w:t>
            </w:r>
            <w:r>
              <w:t>：设备基本信息注册上报（向平台动态同步设备实例）</w:t>
            </w:r>
          </w:p>
        </w:tc>
      </w:tr>
    </w:tbl>
    <w:p>
      <w:pPr>
        <w:pStyle w:val="Heading 2"/>
      </w:pPr>
      <w:r>
        <w:t>属性上报</w:t>
      </w:r>
    </w:p>
    <w:p>
      <w:pPr>
        <w:pStyle w:val="Para 04"/>
      </w:pPr>
      <w:r>
        <w:t>属性上报用于高频或定期同步设备实时的遥测指标及状态数据。</w:t>
      </w:r>
    </w:p>
    <w:p>
      <w:pPr>
        <w:numPr>
          <w:ilvl w:val="0"/>
          <w:numId w:val="30"/>
        </w:numPr>
        <w:pStyle w:val="Para 08"/>
      </w:pPr>
      <w:r>
        <w:rPr>
          <w:rStyle w:val="Text5"/>
        </w:rPr>
        <w:t>请求地址</w:t>
      </w:r>
      <w:r>
        <w:rPr>
          <w:rStyle w:val="Text1"/>
        </w:rPr>
        <w:t xml:space="preserve">： </w:t>
      </w:r>
      <w:r>
        <w:t>text coap://{gatewayHost}:5683/up/{productId}/0</w:t>
      </w:r>
    </w:p>
    <w:p>
      <w:pPr>
        <w:numPr>
          <w:ilvl w:val="0"/>
          <w:numId w:val="30"/>
        </w:numPr>
        <w:pStyle w:val="Para 25"/>
      </w:pPr>
      <w:r>
        <w:t>请求方式</w:t>
      </w:r>
      <w:r>
        <w:rPr>
          <w:rStyle w:val="Text11"/>
        </w:rPr>
        <w:t>：</w:t>
      </w:r>
      <w:r>
        <w:rPr>
          <w:rStyle w:val="Text14"/>
        </w:rPr>
        <w:t>POST</w:t>
      </w:r>
    </w:p>
    <w:p>
      <w:pPr>
        <w:numPr>
          <w:ilvl w:val="0"/>
          <w:numId w:val="30"/>
        </w:numPr>
        <w:pStyle w:val="Para 08"/>
      </w:pPr>
      <w:r>
        <w:rPr>
          <w:rStyle w:val="Text5"/>
        </w:rPr>
        <w:t>Payload 格式</w:t>
      </w:r>
      <w:r>
        <w:rPr>
          <w:rStyle w:val="Text1"/>
        </w:rPr>
        <w:t>：</w:t>
      </w:r>
      <w:r>
        <w:t>application/json</w:t>
      </w:r>
    </w:p>
    <w:p>
      <w:pPr>
        <w:numPr>
          <w:ilvl w:val="0"/>
          <w:numId w:val="30"/>
        </w:numPr>
        <w:pStyle w:val="Para 08"/>
      </w:pPr>
      <w:r>
        <w:rPr>
          <w:rStyle w:val="Text5"/>
        </w:rPr>
        <w:t>请求体示例</w:t>
      </w:r>
      <w:r>
        <w:rPr>
          <w:rStyle w:val="Text1"/>
        </w:rPr>
        <w:t xml:space="preserve">： </w:t>
      </w:r>
      <w:r>
        <w:t>json { "deviceId": "device-001", "temperature": 4.5, "humidity": 62, "timestamp": 1782479141200 }</w:t>
      </w:r>
      <w:r>
        <w:rPr>
          <w:rStyle w:val="Text1"/>
        </w:rPr>
        <w:t xml:space="preserve"> </w:t>
      </w:r>
      <w:r>
        <w:rPr>
          <w:rStyle w:val="Text12"/>
        </w:rPr>
        <w:t>字段说明</w:t>
      </w:r>
      <w:r>
        <w:rPr>
          <w:rStyle w:val="Text1"/>
        </w:rPr>
        <w:t>：</w:t>
      </w:r>
      <w:r>
        <w:t>deviceId</w:t>
      </w:r>
      <w:r>
        <w:rPr>
          <w:rStyle w:val="Text1"/>
        </w:rPr>
        <w:t xml:space="preserve"> 为终端物理设备唯一 ID，</w:t>
      </w:r>
      <w:r>
        <w:t>timestamp</w:t>
      </w:r>
      <w:r>
        <w:rPr>
          <w:rStyle w:val="Text1"/>
        </w:rPr>
        <w:t xml:space="preserve"> 为毫秒级时间戳。其余字段（如 </w:t>
      </w:r>
      <w:r>
        <w:t>temperature</w:t>
      </w:r>
      <w:r>
        <w:rPr>
          <w:rStyle w:val="Text1"/>
        </w:rPr>
        <w:t>）需与平台的产品 Profile 属性定义严格对齐。</w:t>
      </w:r>
    </w:p>
    <w:p>
      <w:pPr>
        <w:numPr>
          <w:ilvl w:val="0"/>
          <w:numId w:val="30"/>
        </w:numPr>
        <w:pStyle w:val="Para 08"/>
      </w:pPr>
      <w:r>
        <w:rPr>
          <w:rStyle w:val="Text5"/>
        </w:rPr>
        <w:t>返回示例</w:t>
      </w:r>
      <w:r>
        <w:rPr>
          <w:rStyle w:val="Text1"/>
        </w:rPr>
        <w:t xml:space="preserve">： </w:t>
      </w:r>
      <w:r>
        <w:t>json { "code": 0, "message": "success" }</w:t>
      </w:r>
      <w:r>
        <w:rPr>
          <w:rStyle w:val="Text1"/>
        </w:rPr>
        <w:t xml:space="preserve"> </w:t>
      </w:r>
      <w:r>
        <w:rPr>
          <w:rStyle w:val="Text12"/>
        </w:rPr>
        <w:t>返回码说明</w:t>
      </w:r>
      <w:r>
        <w:rPr>
          <w:rStyle w:val="Text1"/>
        </w:rPr>
        <w:t>：</w:t>
      </w:r>
      <w:r>
        <w:t>code: 0</w:t>
      </w:r>
      <w:r>
        <w:rPr>
          <w:rStyle w:val="Text1"/>
        </w:rPr>
        <w:t xml:space="preserve"> 标识网关成功接收并投递至 DTS服务解析引擎。</w:t>
      </w:r>
    </w:p>
    <w:p>
      <w:pPr>
        <w:pStyle w:val="Heading 2"/>
      </w:pPr>
      <w:r>
        <w:t>事件上报</w:t>
      </w:r>
    </w:p>
    <w:p>
      <w:pPr>
        <w:pStyle w:val="Para 04"/>
      </w:pPr>
      <w:r>
        <w:t>事件上报用于呈报设备在运行过程中产生的特定业务事件、系统故障或用户操作记录。</w:t>
      </w:r>
    </w:p>
    <w:p>
      <w:pPr>
        <w:numPr>
          <w:ilvl w:val="0"/>
          <w:numId w:val="31"/>
        </w:numPr>
        <w:pStyle w:val="Para 08"/>
      </w:pPr>
      <w:r>
        <w:rPr>
          <w:rStyle w:val="Text5"/>
        </w:rPr>
        <w:t>请求地址</w:t>
      </w:r>
      <w:r>
        <w:rPr>
          <w:rStyle w:val="Text1"/>
        </w:rPr>
        <w:t xml:space="preserve">： </w:t>
      </w:r>
      <w:r>
        <w:t>text coap://{gatewayHost}:5683/up/{productId}/1</w:t>
      </w:r>
    </w:p>
    <w:p>
      <w:pPr>
        <w:numPr>
          <w:ilvl w:val="0"/>
          <w:numId w:val="31"/>
        </w:numPr>
        <w:pStyle w:val="Para 25"/>
      </w:pPr>
      <w:r>
        <w:t>请求方式</w:t>
      </w:r>
      <w:r>
        <w:rPr>
          <w:rStyle w:val="Text11"/>
        </w:rPr>
        <w:t>：</w:t>
      </w:r>
      <w:r>
        <w:rPr>
          <w:rStyle w:val="Text14"/>
        </w:rPr>
        <w:t>POST</w:t>
      </w:r>
    </w:p>
    <w:p>
      <w:pPr>
        <w:numPr>
          <w:ilvl w:val="0"/>
          <w:numId w:val="31"/>
        </w:numPr>
        <w:pStyle w:val="Para 08"/>
      </w:pPr>
      <w:r>
        <w:rPr>
          <w:rStyle w:val="Text5"/>
        </w:rPr>
        <w:t>Payload 格式</w:t>
      </w:r>
      <w:r>
        <w:rPr>
          <w:rStyle w:val="Text1"/>
        </w:rPr>
        <w:t>：</w:t>
      </w:r>
      <w:r>
        <w:t>application/json</w:t>
      </w:r>
    </w:p>
    <w:p>
      <w:pPr>
        <w:numPr>
          <w:ilvl w:val="0"/>
          <w:numId w:val="31"/>
        </w:numPr>
        <w:pStyle w:val="Para 08"/>
      </w:pPr>
      <w:r>
        <w:rPr>
          <w:rStyle w:val="Text5"/>
        </w:rPr>
        <w:t>请求体示例</w:t>
      </w:r>
      <w:r>
        <w:rPr>
          <w:rStyle w:val="Text1"/>
        </w:rPr>
        <w:t xml:space="preserve">： </w:t>
      </w:r>
      <w:r>
        <w:t>json { "deviceId": "device-001", "eventCode": "door_open", "eventTime": 1782479141200, "status": "open" }</w:t>
      </w:r>
      <w:r>
        <w:rPr>
          <w:rStyle w:val="Text1"/>
        </w:rPr>
        <w:t xml:space="preserve"> </w:t>
      </w:r>
      <w:r>
        <w:rPr>
          <w:rStyle w:val="Text12"/>
        </w:rPr>
        <w:t>字段说明</w:t>
      </w:r>
      <w:r>
        <w:rPr>
          <w:rStyle w:val="Text1"/>
        </w:rPr>
        <w:t>：</w:t>
      </w:r>
      <w:r>
        <w:t>eventCode</w:t>
      </w:r>
      <w:r>
        <w:rPr>
          <w:rStyle w:val="Text1"/>
        </w:rPr>
        <w:t xml:space="preserve"> 标识发生的事件类型编码，</w:t>
      </w:r>
      <w:r>
        <w:t>eventTime</w:t>
      </w:r>
      <w:r>
        <w:rPr>
          <w:rStyle w:val="Text1"/>
        </w:rPr>
        <w:t xml:space="preserve"> 为事件发生时的毫秒级时间戳，其余字段为该事件的输出参数。</w:t>
      </w:r>
    </w:p>
    <w:p>
      <w:pPr>
        <w:numPr>
          <w:ilvl w:val="0"/>
          <w:numId w:val="31"/>
        </w:numPr>
        <w:pStyle w:val="Para 08"/>
      </w:pPr>
      <w:r>
        <w:rPr>
          <w:rStyle w:val="Text5"/>
        </w:rPr>
        <w:t>返回示例</w:t>
      </w:r>
      <w:r>
        <w:rPr>
          <w:rStyle w:val="Text1"/>
        </w:rPr>
        <w:t xml:space="preserve">： </w:t>
      </w:r>
      <w:r>
        <w:t>json { "code": 0, "message": "success" }</w:t>
      </w:r>
    </w:p>
    <w:p>
      <w:pPr>
        <w:pStyle w:val="Heading 2"/>
      </w:pPr>
      <w:r>
        <w:t>设备上报</w:t>
      </w:r>
    </w:p>
    <w:p>
      <w:pPr>
        <w:pStyle w:val="Para 04"/>
      </w:pPr>
      <w:r>
        <w:t>设备上报（设备注册）用于向平台动态宣告新设备实体的上线，以实现免建档设备自动入库。</w:t>
      </w:r>
    </w:p>
    <w:p>
      <w:pPr>
        <w:numPr>
          <w:ilvl w:val="0"/>
          <w:numId w:val="32"/>
        </w:numPr>
        <w:pStyle w:val="Para 08"/>
      </w:pPr>
      <w:r>
        <w:rPr>
          <w:rStyle w:val="Text5"/>
        </w:rPr>
        <w:t>请求地址</w:t>
      </w:r>
      <w:r>
        <w:rPr>
          <w:rStyle w:val="Text1"/>
        </w:rPr>
        <w:t xml:space="preserve">： </w:t>
      </w:r>
      <w:r>
        <w:t>text coap://{gatewayHost}:5683/up/{productId}/2</w:t>
      </w:r>
    </w:p>
    <w:p>
      <w:pPr>
        <w:numPr>
          <w:ilvl w:val="0"/>
          <w:numId w:val="32"/>
        </w:numPr>
        <w:pStyle w:val="Para 25"/>
      </w:pPr>
      <w:r>
        <w:t>请求方式</w:t>
      </w:r>
      <w:r>
        <w:rPr>
          <w:rStyle w:val="Text11"/>
        </w:rPr>
        <w:t>：</w:t>
      </w:r>
      <w:r>
        <w:rPr>
          <w:rStyle w:val="Text14"/>
        </w:rPr>
        <w:t>POST</w:t>
      </w:r>
    </w:p>
    <w:p>
      <w:pPr>
        <w:numPr>
          <w:ilvl w:val="0"/>
          <w:numId w:val="32"/>
        </w:numPr>
        <w:pStyle w:val="Para 08"/>
      </w:pPr>
      <w:r>
        <w:rPr>
          <w:rStyle w:val="Text5"/>
        </w:rPr>
        <w:t>Payload 格式</w:t>
      </w:r>
      <w:r>
        <w:rPr>
          <w:rStyle w:val="Text1"/>
        </w:rPr>
        <w:t>：</w:t>
      </w:r>
      <w:r>
        <w:t>application/json</w:t>
      </w:r>
    </w:p>
    <w:p>
      <w:pPr>
        <w:numPr>
          <w:ilvl w:val="0"/>
          <w:numId w:val="32"/>
        </w:numPr>
        <w:pStyle w:val="Para 34"/>
      </w:pPr>
      <w:r>
        <w:t>请求体支持单设备对象或多设备数组</w:t>
      </w:r>
      <w:r>
        <w:rPr>
          <w:rStyle w:val="Text11"/>
        </w:rPr>
        <w:t>。</w:t>
      </w:r>
    </w:p>
    <w:p>
      <w:pPr>
        <w:numPr>
          <w:ilvl w:val="0"/>
          <w:numId w:val="32"/>
        </w:numPr>
        <w:pStyle w:val="Para 35"/>
      </w:pPr>
      <w:r>
        <w:rPr>
          <w:rStyle w:val="Text5"/>
        </w:rPr>
        <w:t>单设备请求体示例</w:t>
      </w:r>
      <w:r>
        <w:rPr>
          <w:rStyle w:val="Text1"/>
        </w:rPr>
        <w:t xml:space="preserve">： </w:t>
      </w:r>
      <w:r>
        <w:t>json { "deviceId": "device-001", "deviceName": "测试设备001", "deviceStatus": 1, "timestamp": 1782479141200 }</w:t>
      </w:r>
    </w:p>
    <w:p>
      <w:pPr>
        <w:numPr>
          <w:ilvl w:val="0"/>
          <w:numId w:val="32"/>
        </w:numPr>
        <w:pStyle w:val="Para 08"/>
      </w:pPr>
      <w:r>
        <w:rPr>
          <w:rStyle w:val="Text5"/>
        </w:rPr>
        <w:t>多设备批量请求体示例</w:t>
      </w:r>
      <w:r>
        <w:rPr>
          <w:rStyle w:val="Text1"/>
        </w:rPr>
        <w:t xml:space="preserve">： </w:t>
      </w:r>
      <w:r>
        <w:t>json [ { "deviceId": "device-001", "deviceName": "测试设备001", "deviceStatus": 1 }, { "deviceId": "device-002", "deviceName": "测试设备002", "deviceStatus": 0 } ]</w:t>
      </w:r>
    </w:p>
    <w:p>
      <w:pPr>
        <w:pStyle w:val="Heading 2"/>
      </w:pPr>
      <w:r>
        <w:t>上行数据格式说明</w:t>
      </w:r>
    </w:p>
    <w:p>
      <w:pPr>
        <w:pStyle w:val="Para 04"/>
      </w:pPr>
      <w:r>
        <w:t>DTS服务网关层对 CoAP 上行 Payload 的数据格式支持以下两种处理机制：</w:t>
      </w:r>
    </w:p>
    <w:p>
      <w:pPr>
        <w:numPr>
          <w:ilvl w:val="0"/>
          <w:numId w:val="33"/>
        </w:numPr>
        <w:pStyle w:val="Para 16"/>
      </w:pPr>
      <w:r>
        <w:rPr>
          <w:rStyle w:val="Text2"/>
        </w:rPr>
        <w:t>标准数据格式</w:t>
      </w:r>
      <w:r>
        <w:t>：如果产品配置选择此模式，Payload 中字段名和数值必须与产品 Profile（本体模型）中定义的属性和事件标识符一一对应，网关将进行自动对齐解析。</w:t>
      </w:r>
    </w:p>
    <w:p>
      <w:pPr>
        <w:numPr>
          <w:ilvl w:val="0"/>
          <w:numId w:val="33"/>
        </w:numPr>
        <w:pStyle w:val="Para 16"/>
      </w:pPr>
      <w:r>
        <w:rPr>
          <w:rStyle w:val="Text2"/>
        </w:rPr>
        <w:t>定制数据格式（透传模式）</w:t>
      </w:r>
      <w:r>
        <w:t>：当设备端报文格式不可修改时，设备只需保证上报的是合法 JSON。网关层会将报文送入关联的产品 JavaScript 消息解析脚本中，由脚本完成字段转换与特征取值映射。</w:t>
      </w:r>
    </w:p>
    <w:p>
      <w:pPr>
        <w:pStyle w:val="Heading 2"/>
      </w:pPr>
      <w:r>
        <w:t>下行服务配置</w:t>
      </w:r>
    </w:p>
    <w:p>
      <w:pPr>
        <w:pStyle w:val="Para 04"/>
      </w:pPr>
      <w:r>
        <w:t>当需要通过 DTS服务主动对物理设备进行控制或调用其服务时，网关提供了 CoAP Client 代理功能。</w:t>
      </w:r>
    </w:p>
    <w:p>
      <w:pPr>
        <w:pStyle w:val="Para 04"/>
      </w:pPr>
      <w:r>
        <w:t>首先，需在网关管理控制台中，为目标网关服务实例配置 CoAP 服务：</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配置项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CoAP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 CoAP Server 接收请求的基准地址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coap://127.0.0.1:19131/downlink</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通信请求动作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bl>
    <w:p>
      <w:pPr>
        <w:pStyle w:val="Para 04"/>
      </w:pPr>
      <w:r>
        <w:t>接着，在产品 Profile 定义的服务中，配置对应的动作路径。支持使用动态路由变量及参数占位符：</w:t>
      </w:r>
    </w:p>
    <w:p>
      <w:pPr>
        <w:pStyle w:val="Para 20"/>
      </w:pPr>
      <w:r>
        <w:t xml:space="preserve">/qa/${route}?message=${message}</w:t>
        <w:br w:clear="none"/>
      </w:r>
    </w:p>
    <w:p>
      <w:pPr>
        <w:pStyle w:val="Para 04"/>
      </w:pPr>
      <w:r>
        <w:t>当触发服务调用时，网关会自动将 CoAP 服务基准地址与产品动作路径进行拼接，拼装出最终的 CoAP 请求路由：</w:t>
      </w:r>
    </w:p>
    <w:p>
      <w:pPr>
        <w:pStyle w:val="Para 20"/>
      </w:pPr>
      <w:r>
        <w:t xml:space="preserve">coap://127.0.0.1:19131/downlink/qa/demo-route?message=hello</w:t>
        <w:br w:clear="none"/>
      </w:r>
    </w:p>
    <w:p>
      <w:pPr>
        <w:pStyle w:val="Heading 2"/>
      </w:pPr>
      <w:r>
        <w:t>下行请求体</w:t>
      </w:r>
    </w:p>
    <w:p>
      <w:pPr>
        <w:pStyle w:val="Para 04"/>
      </w:pPr>
      <w:r>
        <w:t>当下发控制指令时，DTS服务会将系统层面的服务调用参数组装为 CoAP Request Payload。</w:t>
      </w:r>
    </w:p>
    <w:p>
      <w:pPr>
        <w:numPr>
          <w:ilvl w:val="0"/>
          <w:numId w:val="34"/>
        </w:numPr>
        <w:pStyle w:val="Para 08"/>
      </w:pPr>
      <w:r>
        <w:rPr>
          <w:rStyle w:val="Text5"/>
        </w:rPr>
        <w:t>网关下发的 Payload 示例</w:t>
      </w:r>
      <w:r>
        <w:rPr>
          <w:rStyle w:val="Text1"/>
        </w:rPr>
        <w:t xml:space="preserve">： </w:t>
      </w:r>
      <w:r>
        <w:t>json { "route": "demo-route", "message": "hello" }</w:t>
      </w:r>
    </w:p>
    <w:p>
      <w:pPr>
        <w:numPr>
          <w:ilvl w:val="0"/>
          <w:numId w:val="34"/>
        </w:numPr>
        <w:pStyle w:val="Para 05"/>
      </w:pPr>
      <w:r>
        <w:t>第三方 CoAP 服务端处理完指令后返回的响应载荷必须是标准的 JSON 格式，网关会将其解析并作为服务调用回执返回给 DTS服务。</w:t>
      </w:r>
    </w:p>
    <w:p>
      <w:pPr>
        <w:pStyle w:val="Heading 2"/>
      </w:pPr>
      <w:r>
        <w:t>错误约定</w:t>
      </w:r>
    </w:p>
    <w:p>
      <w:pPr>
        <w:pStyle w:val="Para 04"/>
      </w:pPr>
      <w:r>
        <w:t>网关在处理 CoAP 请求时，如果遇到以下非正常场景，会直接拦截并返回错误信息：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异常场景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错误处理结果</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请求体不是合法的 JSON 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网关拒绝处理，返回 Bad Request 响应码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请求路径中的 </w:t>
            </w:r>
            <w:r>
              <w:rPr>
                <w:rStyle w:val="Text0"/>
              </w:rPr>
              <w:t>productId</w:t>
            </w:r>
            <w:r>
              <w:t xml:space="preserve"> 不存在或网关未加载该产品模型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网关拦截，返回 NotFound 错误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请求路径末尾的 </w:t>
            </w:r>
            <w:r>
              <w:rPr>
                <w:rStyle w:val="Text0"/>
              </w:rPr>
              <w:t>method</w:t>
            </w:r>
            <w:r>
              <w:t xml:space="preserve"> 参数不是 </w:t>
            </w:r>
            <w:r>
              <w:rPr>
                <w:rStyle w:val="Text0"/>
              </w:rPr>
              <w:t>0/1/2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网关拦截，返回 MethodNotAllowed 错误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下行 CoAP 服务配置中返回流式响应或需要分块长响应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中心侧校验拦截，拒绝保存配置或执行反控调用</w:t>
            </w:r>
          </w:p>
        </w:tc>
      </w:tr>
    </w:tbl>
    <w:p>
      <w:bookmarkStart w:id="61" w:name="Top_of_518_html"/>
      <w:pPr>
        <w:pStyle w:val="Heading 1"/>
        <w:pageBreakBefore w:val="on"/>
      </w:pPr>
      <w:r>
        <w:t>实体管理API</w:t>
      </w:r>
      <w:bookmarkEnd w:id="61"/>
    </w:p>
    <w:p>
      <w:bookmarkStart w:id="62" w:name="Shi_Ti_Guan_Li__API_Zong_Lan_Shi"/>
      <w:pPr>
        <w:pStyle w:val="Para 14"/>
      </w:pPr>
      <w:r>
        <w:t>实体管理 API 总览</w:t>
      </w:r>
      <w:bookmarkEnd w:id="62"/>
    </w:p>
    <w:p>
      <w:pPr>
        <w:pStyle w:val="Para 04"/>
      </w:pPr>
      <w:r>
        <w:t>实体管理是大视景数字孪生服务 (DTS) 中的核心功能之一。通过这组 REST 接口，开发者可以在平台端动态定义产品模型（本体定义），并添加、修改、查询和删除具体关联的物理/虚拟设备实体。</w:t>
      </w:r>
    </w:p>
    <w:p>
      <w:pPr>
        <w:pStyle w:val="2 Block"/>
      </w:pPr>
    </w:p>
    <w:p>
      <w:pPr>
        <w:pStyle w:val="Heading 2"/>
      </w:pPr>
      <w:r>
        <w:t>功能说明</w:t>
      </w:r>
    </w:p>
    <w:p>
      <w:pPr>
        <w:numPr>
          <w:ilvl w:val="0"/>
          <w:numId w:val="35"/>
        </w:numPr>
        <w:pStyle w:val="Para 16"/>
      </w:pPr>
      <w:r>
        <w:rPr>
          <w:rStyle w:val="Text2"/>
        </w:rPr>
        <w:t>产品模型定义</w:t>
      </w:r>
      <w:r>
        <w:t>：支持创建产品本体、定义标准功能（属性、事件、服务）、导出和查询产品模型。</w:t>
      </w:r>
    </w:p>
    <w:p>
      <w:pPr>
        <w:numPr>
          <w:ilvl w:val="0"/>
          <w:numId w:val="35"/>
        </w:numPr>
        <w:pStyle w:val="Para 16"/>
      </w:pPr>
      <w:r>
        <w:rPr>
          <w:rStyle w:val="Text2"/>
        </w:rPr>
        <w:t>设备实例注册</w:t>
      </w:r>
      <w:r>
        <w:t>：在特定产品下，创建或删除单个/批量实体设备，生成接入所需的凭证。</w:t>
      </w:r>
    </w:p>
    <w:p>
      <w:pPr>
        <w:numPr>
          <w:ilvl w:val="0"/>
          <w:numId w:val="35"/>
        </w:numPr>
        <w:pStyle w:val="Para 16"/>
      </w:pPr>
      <w:r>
        <w:rPr>
          <w:rStyle w:val="Text2"/>
        </w:rPr>
        <w:t>实体状态检索</w:t>
      </w:r>
      <w:r>
        <w:t>：提供产品和实体层级的列表查询、详情检索、属性数值获取和更新维护。</w:t>
      </w:r>
    </w:p>
    <w:p>
      <w:pPr>
        <w:pStyle w:val="2 Block"/>
      </w:pPr>
    </w:p>
    <w:p>
      <w:pPr>
        <w:pStyle w:val="Heading 2"/>
      </w:pPr>
      <w:r>
        <w:t>接口列表与导航</w:t>
      </w:r>
    </w:p>
    <w:p>
      <w:pPr>
        <w:pStyle w:val="Para 04"/>
      </w:pPr>
      <w:r>
        <w:t>您可以通过点击下方链接直接跳转到具体接口的详细描述页面：</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调用方法</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接口路径</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核心作用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创建产品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/bv-microservice-digitaltwin-center/product/create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注册产品本体模型，定义其数据格式与协议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获取产品列表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/bv-microservice-digitaltwin-center/product/findProductPage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分页查询系统内已创建的产品本体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获取产品详情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/bv-microservice-digitaltwin-center/product/findProductDetail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获取特定产品的基本属性和网关配置信息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获取产品模型定义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/bv-microservice-digitaltwin-center/product/findProductProfile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查询产品标准的 JSON Profile (属性/事件/服务定义)</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添加实体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/bv-microservice-digitaltwin-center/device/create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在产品本体下注册并实例化设备实体，生成凭证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获取实体列表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/bv-microservice-digitaltwin-center/device/findDevicePage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分页查询指定产品下的实体设备列表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获取实体详情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/bv-microservice-digitaltwin-center/device/findDeviceDetail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获取特定实体的状态、配置和网关代理关系</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修改实体详情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/bv-microservice-digitaltwin-center/device/update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更新设备名称、状态、坐标等实例级配置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获取实体属性信息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/bv-microservice-digitaltwin-center/device/findDeviceProperties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获取特定设备当前缓存的属性最新数据流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删除实体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从系统内移除指定的设备实体</w:t>
            </w:r>
          </w:p>
        </w:tc>
      </w:tr>
    </w:tbl>
    <w:p>
      <w:bookmarkStart w:id="63" w:name="Top_of_520_html"/>
      <w:pPr>
        <w:pStyle w:val="Heading 1"/>
        <w:pageBreakBefore w:val="on"/>
      </w:pPr>
      <w:r>
        <w:t>创建产品</w:t>
      </w:r>
      <w:bookmarkEnd w:id="63"/>
    </w:p>
    <w:p>
      <w:bookmarkStart w:id="64" w:name="Chuang_Jian_Chan_Pin_Wen_Dang_Xi"/>
      <w:pPr>
        <w:pStyle w:val="Para 14"/>
      </w:pPr>
      <w:r>
        <w:t>创建产品</w:t>
      </w:r>
      <w:bookmarkEnd w:id="64"/>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调用该接口创建产品。</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/bv-microservice-digitaltwin-center/product/create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positionCoordinateSystemId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位置坐标系统编号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productAccessGatewayProtocol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接入网关协议 0 标准网关协议（HTTP） 1 自定义网关协议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productAuthenticationMethod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认证方式 0 设备密钥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品类 0 自定义品类 1 标准品类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productDataFormat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 0 透传/自定义 1 标准数据格式（BV JSON）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productNormCategoryId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标准品类编号（选择自定义品类时为null）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productSourceType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资源类型 0 动态资源 1 静态资源（poi） 2 组合产品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templateId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产品属性详情模板编号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请求体示例：</w:t>
      </w:r>
    </w:p>
    <w:p>
      <w:pPr>
        <w:pStyle w:val="Para 07"/>
      </w:pPr>
      <w:r>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"addUser"</w:t>
        <w:br w:clear="none"/>
        <w:t xml:space="preserve">:</w:t>
        <w:br w:clear="none"/>
        <w:t xml:space="preserve"> </w:t>
        <w:br w:clear="none"/>
        <w:t xml:space="preserve">""</w:t>
        <w:br w:clear="none"/>
        <w:t xml:space="preserve">,</w:t>
        <w:br w:clear="none"/>
        <w:t xml:space="preserve"/>
        <w:br w:clear="none"/>
        <w:t xml:space="preserve">  </w:t>
        <w:br w:clear="none"/>
        <w:t xml:space="preserve">"positionCoordinateSystemId"</w:t>
        <w:br w:clear="none"/>
        <w:t xml:space="preserve">:</w:t>
        <w:br w:clear="none"/>
        <w:t xml:space="preserve"> </w:t>
        <w:br w:clear="none"/>
        <w:t xml:space="preserve">0</w:t>
        <w:br w:clear="none"/>
        <w:t xml:space="preserve">,</w:t>
        <w:br w:clear="none"/>
        <w:t xml:space="preserve"/>
        <w:br w:clear="none"/>
        <w:t xml:space="preserve">  </w:t>
        <w:br w:clear="none"/>
        <w:t xml:space="preserve">"productAccessGatewayProtocol"</w:t>
        <w:br w:clear="none"/>
        <w:t xml:space="preserve">:</w:t>
        <w:br w:clear="none"/>
        <w:t xml:space="preserve"> </w:t>
        <w:br w:clear="none"/>
        <w:t xml:space="preserve">0</w:t>
        <w:br w:clear="none"/>
        <w:t xml:space="preserve">,</w:t>
        <w:br w:clear="none"/>
        <w:t xml:space="preserve"/>
        <w:br w:clear="none"/>
        <w:t xml:space="preserve">  </w:t>
        <w:br w:clear="none"/>
        <w:t xml:space="preserve">"productAuthenticationMethod"</w:t>
        <w:br w:clear="none"/>
        <w:t xml:space="preserve">:</w:t>
        <w:br w:clear="none"/>
        <w:t xml:space="preserve"> </w:t>
        <w:br w:clear="none"/>
        <w:t xml:space="preserve">0</w:t>
        <w:br w:clear="none"/>
        <w:t xml:space="preserve">,</w:t>
        <w:br w:clear="none"/>
        <w:t xml:space="preserve"/>
        <w:br w:clear="none"/>
        <w:t xml:space="preserve">  </w:t>
        <w:br w:clear="none"/>
        <w:t xml:space="preserve">"productCategory"</w:t>
        <w:br w:clear="none"/>
        <w:t xml:space="preserve">:</w:t>
        <w:br w:clear="none"/>
        <w:t xml:space="preserve"> </w:t>
        <w:br w:clear="none"/>
        <w:t xml:space="preserve">0</w:t>
        <w:br w:clear="none"/>
        <w:t xml:space="preserve">,</w:t>
        <w:br w:clear="none"/>
        <w:t xml:space="preserve"/>
        <w:br w:clear="none"/>
        <w:t xml:space="preserve">  </w:t>
        <w:br w:clear="none"/>
        <w:t xml:space="preserve">"productDataFormat"</w:t>
        <w:br w:clear="none"/>
        <w:t xml:space="preserve">:</w:t>
        <w:br w:clear="none"/>
        <w:t xml:space="preserve"> </w:t>
        <w:br w:clear="none"/>
        <w:t xml:space="preserve">0</w:t>
        <w:br w:clear="none"/>
        <w:t xml:space="preserve">,</w:t>
        <w:br w:clear="none"/>
        <w:t xml:space="preserve"/>
        <w:br w:clear="none"/>
        <w:t xml:space="preserve">  </w:t>
        <w:br w:clear="none"/>
        <w:t xml:space="preserve">"productDescription"</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"productNormCategoryId"</w:t>
        <w:br w:clear="none"/>
        <w:t xml:space="preserve">:</w:t>
        <w:br w:clear="none"/>
        <w:t xml:space="preserve"> </w:t>
        <w:br w:clear="none"/>
        <w:t xml:space="preserve">""</w:t>
        <w:br w:clear="none"/>
        <w:t xml:space="preserve">,</w:t>
        <w:br w:clear="none"/>
        <w:t xml:space="preserve"/>
        <w:br w:clear="none"/>
        <w:t xml:space="preserve">  </w:t>
        <w:br w:clear="none"/>
        <w:t xml:space="preserve">"productSecret"</w:t>
        <w:br w:clear="none"/>
        <w:t xml:space="preserve">:</w:t>
        <w:br w:clear="none"/>
        <w:t xml:space="preserve"> </w:t>
        <w:br w:clear="none"/>
        <w:t xml:space="preserve">""</w:t>
        <w:br w:clear="none"/>
        <w:t xml:space="preserve">,</w:t>
        <w:br w:clear="none"/>
        <w:t xml:space="preserve"/>
        <w:br w:clear="none"/>
        <w:t xml:space="preserve">  </w:t>
        <w:br w:clear="none"/>
        <w:t xml:space="preserve">"productSourceType"</w:t>
        <w:br w:clear="none"/>
        <w:t xml:space="preserve">:</w:t>
        <w:br w:clear="none"/>
        <w:t xml:space="preserve"> </w:t>
        <w:br w:clear="none"/>
        <w:t xml:space="preserve">0</w:t>
        <w:br w:clear="none"/>
        <w:t xml:space="preserve">,</w:t>
        <w:br w:clear="none"/>
        <w:t xml:space="preserve"/>
        <w:br w:clear="none"/>
        <w:t xml:space="preserve">  </w:t>
        <w:br w:clear="none"/>
        <w:t xml:space="preserve">"templateId"</w:t>
        <w:br w:clear="none"/>
        <w:t xml:space="preserve">:</w:t>
        <w:br w:clear="none"/>
        <w:t xml:space="preserve"> </w:t>
        <w:br w:clear="none"/>
        <w:t xml:space="preserve">""</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"http://&lt;Host&gt;/bv-microservice-digitaltwin-center/product/create"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'{"addTime": "", "addUser": "", "positionCoordinateSystemId": 0, "productAccessGatewayProtocol": 0, "productAuthenticationMethod": 0, "productCategory": 0, "productDataFormat": 0, "productDescription": "", "productId": "", "productName": "", "productNormCategoryId": "", "productSecret": "", "productSourceType": 0, "templateId": "", "updateTime": ""}'</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 (返回产品详情)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 (资源已创建)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 (需要认证信息)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禁止访问 (权限不足)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 (检查接口地址)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36"/>
        </w:numPr>
        <w:pStyle w:val="Para 05"/>
      </w:pPr>
      <w:r>
        <w:t>前置条件：API Key 已在“通用用户系统”中创建并关联了相应的 DTS 权限。</w:t>
      </w:r>
    </w:p>
    <w:p>
      <w:pPr>
        <w:numPr>
          <w:ilvl w:val="0"/>
          <w:numId w:val="36"/>
        </w:numPr>
        <w:pStyle w:val="Para 05"/>
      </w:pPr>
      <w:r>
        <w:t>副作用：无。</w:t>
      </w:r>
    </w:p>
    <w:p>
      <w:bookmarkStart w:id="65" w:name="Top_of_519_html"/>
      <w:pPr>
        <w:pStyle w:val="Heading 1"/>
        <w:pageBreakBefore w:val="on"/>
      </w:pPr>
      <w:r>
        <w:t>获取产品列表</w:t>
      </w:r>
      <w:bookmarkEnd w:id="65"/>
    </w:p>
    <w:p>
      <w:bookmarkStart w:id="66" w:name="Huo_Qu_Chan_Pin_Lie_Biao_Wen_Dan"/>
      <w:pPr>
        <w:pStyle w:val="Para 14"/>
      </w:pPr>
      <w:r>
        <w:t>获取产品列表</w:t>
      </w:r>
      <w:bookmarkEnd w:id="66"/>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分页获取产品列表信息。</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/bv-microservice-digitaltwin-center/product/findProductPage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currentPage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当前页码（默认第一页）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每页条数（默认10条）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primaryIndustryCategory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一级行业类别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productSourceType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类型 0 动态资源 1 静态资源（poi） 2 组合产品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productTagList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[{"tagKey": "", "tagValue":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+tagKey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+tagValue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secondaryIndustryCategory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二级行业类别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sortColumn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排序字段 0 产品名称 1 创建时间 2 更新时间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sortOrder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排序顺序 0 升序 1 降序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bl>
    <w:p>
      <w:pPr>
        <w:pStyle w:val="Para 04"/>
      </w:pPr>
      <w:r>
        <w:t>请求体示例：</w:t>
      </w:r>
    </w:p>
    <w:p>
      <w:pPr>
        <w:pStyle w:val="Para 07"/>
      </w:pPr>
      <w:r>
        <w:t xml:space="preserve">{</w:t>
        <w:br w:clear="none"/>
        <w:t xml:space="preserve"/>
        <w:br w:clear="none"/>
        <w:t xml:space="preserve">  </w:t>
        <w:br w:clear="none"/>
        <w:t xml:space="preserve">"currentPage"</w:t>
        <w:br w:clear="none"/>
        <w:t xml:space="preserve">:</w:t>
        <w:br w:clear="none"/>
        <w:t xml:space="preserve"> </w:t>
        <w:br w:clear="none"/>
        <w:t xml:space="preserve">0</w:t>
        <w:br w:clear="none"/>
        <w:t xml:space="preserve">,</w:t>
        <w:br w:clear="none"/>
        <w:t xml:space="preserve"/>
        <w:br w:clear="none"/>
        <w:t xml:space="preserve">  </w:t>
        <w:br w:clear="none"/>
        <w:t xml:space="preserve">"pageSize"</w:t>
        <w:br w:clear="none"/>
        <w:t xml:space="preserve">:</w:t>
        <w:br w:clear="none"/>
        <w:t xml:space="preserve"> </w:t>
        <w:br w:clear="none"/>
        <w:t xml:space="preserve">0</w:t>
        <w:br w:clear="none"/>
        <w:t xml:space="preserve">,</w:t>
        <w:br w:clear="none"/>
        <w:t xml:space="preserve"/>
        <w:br w:clear="none"/>
        <w:t xml:space="preserve">  </w:t>
        <w:br w:clear="none"/>
        <w:t xml:space="preserve">"primaryIndustryCategory"</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"productSourceType"</w:t>
        <w:br w:clear="none"/>
        <w:t xml:space="preserve">:</w:t>
        <w:br w:clear="none"/>
        <w:t xml:space="preserve"> </w:t>
        <w:br w:clear="none"/>
        <w:t xml:space="preserve">0</w:t>
        <w:br w:clear="none"/>
        <w:t xml:space="preserve">,</w:t>
        <w:br w:clear="none"/>
        <w:t xml:space="preserve"/>
        <w:br w:clear="none"/>
        <w:t xml:space="preserve">  </w:t>
        <w:br w:clear="none"/>
        <w:t xml:space="preserve">"productTagList"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"tagKey"</w:t>
        <w:br w:clear="none"/>
        <w:t xml:space="preserve">:</w:t>
        <w:br w:clear="none"/>
        <w:t xml:space="preserve"> </w:t>
        <w:br w:clear="none"/>
        <w:t xml:space="preserve">""</w:t>
        <w:br w:clear="none"/>
        <w:t xml:space="preserve">,</w:t>
        <w:br w:clear="none"/>
        <w:t xml:space="preserve"/>
        <w:br w:clear="none"/>
        <w:t xml:space="preserve">      </w:t>
        <w:br w:clear="none"/>
        <w:t xml:space="preserve">"tagValue"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"secondaryIndustryCategory"</w:t>
        <w:br w:clear="none"/>
        <w:t xml:space="preserve">:</w:t>
        <w:br w:clear="none"/>
        <w:t xml:space="preserve"> </w:t>
        <w:br w:clear="none"/>
        <w:t xml:space="preserve">""</w:t>
        <w:br w:clear="none"/>
        <w:t xml:space="preserve">,</w:t>
        <w:br w:clear="none"/>
        <w:t xml:space="preserve"/>
        <w:br w:clear="none"/>
        <w:t xml:space="preserve">  </w:t>
        <w:br w:clear="none"/>
        <w:t xml:space="preserve">"sortColumn"</w:t>
        <w:br w:clear="none"/>
        <w:t xml:space="preserve">:</w:t>
        <w:br w:clear="none"/>
        <w:t xml:space="preserve"> </w:t>
        <w:br w:clear="none"/>
        <w:t xml:space="preserve">0</w:t>
        <w:br w:clear="none"/>
        <w:t xml:space="preserve">,</w:t>
        <w:br w:clear="none"/>
        <w:t xml:space="preserve"/>
        <w:br w:clear="none"/>
        <w:t xml:space="preserve">  </w:t>
        <w:br w:clear="none"/>
        <w:t xml:space="preserve">"sortOrder"</w:t>
        <w:br w:clear="none"/>
        <w:t xml:space="preserve">:</w:t>
        <w:br w:clear="none"/>
        <w:t xml:space="preserve"> </w:t>
        <w:br w:clear="none"/>
        <w:t xml:space="preserve">0</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PageVO«ProductVO»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{"currentPage": 0, "list": [{"addTime": "", "addUser": "", "deviceCount": 0, "gatewayVO": {"addTime": "", "bvProductList": [{"addTime": "", "addUser": "", "positionCoordinateSystemId": 0, "productAccessGatewayProtocol": 0, "productAuthenticationMethod": 0, "productCategory": 0, "productDataFormat": 0, "productDescription": "", "productId": "", "productName": "", "productNormCategoryId": "", "productSecret": "", "productSourceType": 0, "templateId": "", "updateTime": ""}], "deviceCount": 0, "gatewayAccessKey": "", "gatewayAccessSecret": "", "gatewayDescription": "", "gatewayId": "", "gatewayIdentifier": "", "gatewayName": "", "gatewayType": 0, "updateTime": ""}, "positionCoordinateSystemId": 0, "primaryIndustryCategory": "", "productAccessGatewayProtocol": 0, "productAuthenticationMethod": 0, "productCategory": 0, "productDataFormat": 0, "productDescription": "", "productId": "", "productName": "", "productNormCategoryId": "", "productSecret": "", "productSourceType": 0, "secondaryIndustryCategory": "", "templateId": "", "updateTime": ""}], "pageSize": 0, "totalPage": 0, "totalRow": 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currentPage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分页数据列表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[{"addTime": "", "addUser": "", "deviceCount": 0, "gatewayVO": {"addTime": "", "bvProductList": [{"addTime": "", "addUser": "", "positionCoordinateSystemId": 0, "productAccessGatewayProtocol": 0, "productAuthenticationMethod": 0, "productCategory": 0, "productDataFormat": 0, "productDescription": "", "productId": "", "productName": "", "productNormCategoryId": "", "productSecret": "", "productSourceType": 0, "templateId": "", "updateTime": ""}], "deviceCount": 0, "gatewayAccessKey": "", "gatewayAccessSecret": "", "gatewayDescription": "", "gatewayId": "", "gatewayIdentifier": "", "gatewayName": "", "gatewayType": 0, "updateTime": ""}, "positionCoordinateSystemId": 0, "primaryIndustryCategory": "", "productAccessGatewayProtocol": 0, "productAuthenticationMethod": 0, "productCategory": 0, "productDataFormat": 0, "productDescription": "", "productId": "", "productName": "", "productNormCategoryId": "", "productSecret": "", "productSourceType": 0, "secondaryIndustryCategory": "", "templateId": "", "updateTime":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bvProductList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positionCoordinateSystemId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位置坐标系统编号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productAccessGatewayProtocol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接入网关协议 0 标准网关协议（HTTP） 1 自定义网关协议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productAuthenticationMethod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认证方式 0 设备密钥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品类 0 自定义品类 1 标准品类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productDataFormat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 0 透传/自定义 1 标准数据格式（BV JSON）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productNormCategoryId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标准品类编号（选择自定义品类时为null）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productSourceType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资源类型 0 动态资源 1 静态资源（poi） 2 组合产品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templateId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产品属性详情模板编号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gatewayAccessKey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接入网关身份标识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gatewayAccessSecret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接入网关密钥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网关类型 0 Dumb网关（默认） 1 视频网关 2 第三方接入网关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更新时间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positionCoordinateSystemId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位置坐标系统编号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primaryIndustryCategory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一级行业类别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productAccessGatewayProtocol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接入网关协议 0 标准网关协议（HTTP） 1 自定义网关协议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productAuthenticationMethod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认证方式 0 设备密钥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品类 0 自定义品类 1 标准品类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productDataFormat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 0 透传/自定义 1 标准数据格式（BV JSON）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productNormCategoryId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标准品类编号（选择自定义品类时为null）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productSourceType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资源类型 0 动态资源 1 静态资源（poi） 2 组合产品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secondaryIndustryCategory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二级行业类别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templateId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产品属性详情模板编号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totalRow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总记录数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"currentPage"</w:t>
        <w:br w:clear="none"/>
        <w:t xml:space="preserve">:</w:t>
        <w:br w:clear="none"/>
        <w:t xml:space="preserve"> </w:t>
        <w:br w:clear="none"/>
        <w:t xml:space="preserve">0</w:t>
        <w:br w:clear="none"/>
        <w:t xml:space="preserve">,</w:t>
        <w:br w:clear="none"/>
        <w:t xml:space="preserve"/>
        <w:br w:clear="none"/>
        <w:t xml:space="preserve">        </w:t>
        <w:br w:clear="none"/>
        <w:t xml:space="preserve">"list"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"addUser"</w:t>
        <w:br w:clear="none"/>
        <w:t xml:space="preserve">:</w:t>
        <w:br w:clear="none"/>
        <w:t xml:space="preserve"> </w:t>
        <w:br w:clear="none"/>
        <w:t xml:space="preserve">""</w:t>
        <w:br w:clear="none"/>
        <w:t xml:space="preserve">,</w:t>
        <w:br w:clear="none"/>
        <w:t xml:space="preserve"/>
        <w:br w:clear="none"/>
        <w:t xml:space="preserve">                </w:t>
        <w:br w:clear="none"/>
        <w:t xml:space="preserve">"deviceCount"</w:t>
        <w:br w:clear="none"/>
        <w:t xml:space="preserve">:</w:t>
        <w:br w:clear="none"/>
        <w:t xml:space="preserve"> </w:t>
        <w:br w:clear="none"/>
        <w:t xml:space="preserve">0</w:t>
        <w:br w:clear="none"/>
        <w:t xml:space="preserve">,</w:t>
        <w:br w:clear="none"/>
        <w:t xml:space="preserve"/>
        <w:br w:clear="none"/>
        <w:t xml:space="preserve">                </w:t>
        <w:br w:clear="none"/>
        <w:t xml:space="preserve">"gatewayVO"</w:t>
        <w:br w:clear="none"/>
        <w:t xml:space="preserve">:</w:t>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"bvProductList"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"addUser"</w:t>
        <w:br w:clear="none"/>
        <w:t xml:space="preserve">:</w:t>
        <w:br w:clear="none"/>
        <w:t xml:space="preserve"> </w:t>
        <w:br w:clear="none"/>
        <w:t xml:space="preserve">""</w:t>
        <w:br w:clear="none"/>
        <w:t xml:space="preserve">,</w:t>
        <w:br w:clear="none"/>
        <w:t xml:space="preserve"/>
        <w:br w:clear="none"/>
        <w:t xml:space="preserve">                            </w:t>
        <w:br w:clear="none"/>
        <w:t xml:space="preserve">"positionCoordinateSystemId"</w:t>
        <w:br w:clear="none"/>
        <w:t xml:space="preserve">:</w:t>
        <w:br w:clear="none"/>
        <w:t xml:space="preserve"> </w:t>
        <w:br w:clear="none"/>
        <w:t xml:space="preserve">0</w:t>
        <w:br w:clear="none"/>
        <w:t xml:space="preserve">,</w:t>
        <w:br w:clear="none"/>
        <w:t xml:space="preserve"/>
        <w:br w:clear="none"/>
        <w:t xml:space="preserve">                            </w:t>
        <w:br w:clear="none"/>
        <w:t xml:space="preserve">"productAccessGatewayProtocol"</w:t>
        <w:br w:clear="none"/>
        <w:t xml:space="preserve">:</w:t>
        <w:br w:clear="none"/>
        <w:t xml:space="preserve"> </w:t>
        <w:br w:clear="none"/>
        <w:t xml:space="preserve">0</w:t>
        <w:br w:clear="none"/>
        <w:t xml:space="preserve">,</w:t>
        <w:br w:clear="none"/>
        <w:t xml:space="preserve"/>
        <w:br w:clear="none"/>
        <w:t xml:space="preserve">                            </w:t>
        <w:br w:clear="none"/>
        <w:t xml:space="preserve">"productAuthenticationMethod"</w:t>
        <w:br w:clear="none"/>
        <w:t xml:space="preserve">:</w:t>
        <w:br w:clear="none"/>
        <w:t xml:space="preserve"> </w:t>
        <w:br w:clear="none"/>
        <w:t xml:space="preserve">0</w:t>
        <w:br w:clear="none"/>
        <w:t xml:space="preserve">,</w:t>
        <w:br w:clear="none"/>
        <w:t xml:space="preserve"/>
        <w:br w:clear="none"/>
        <w:t xml:space="preserve">                            </w:t>
        <w:br w:clear="none"/>
        <w:t xml:space="preserve">"productCategory"</w:t>
        <w:br w:clear="none"/>
        <w:t xml:space="preserve">:</w:t>
        <w:br w:clear="none"/>
        <w:t xml:space="preserve"> </w:t>
        <w:br w:clear="none"/>
        <w:t xml:space="preserve">0</w:t>
        <w:br w:clear="none"/>
        <w:t xml:space="preserve">,</w:t>
        <w:br w:clear="none"/>
        <w:t xml:space="preserve"/>
        <w:br w:clear="none"/>
        <w:t xml:space="preserve">                            </w:t>
        <w:br w:clear="none"/>
        <w:t xml:space="preserve">"productDataFormat"</w:t>
        <w:br w:clear="none"/>
        <w:t xml:space="preserve">:</w:t>
        <w:br w:clear="none"/>
        <w:t xml:space="preserve"> </w:t>
        <w:br w:clear="none"/>
        <w:t xml:space="preserve">0</w:t>
        <w:br w:clear="none"/>
        <w:t xml:space="preserve">,</w:t>
        <w:br w:clear="none"/>
        <w:t xml:space="preserve"/>
        <w:br w:clear="none"/>
        <w:t xml:space="preserve">                            </w:t>
        <w:br w:clear="none"/>
        <w:t xml:space="preserve">"productDescription"</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"productNormCategoryId"</w:t>
        <w:br w:clear="none"/>
        <w:t xml:space="preserve">:</w:t>
        <w:br w:clear="none"/>
        <w:t xml:space="preserve"> </w:t>
        <w:br w:clear="none"/>
        <w:t xml:space="preserve">""</w:t>
        <w:br w:clear="none"/>
        <w:t xml:space="preserve">,</w:t>
        <w:br w:clear="none"/>
        <w:t xml:space="preserve"/>
        <w:br w:clear="none"/>
        <w:t xml:space="preserve">                            </w:t>
        <w:br w:clear="none"/>
        <w:t xml:space="preserve">"productSecret"</w:t>
        <w:br w:clear="none"/>
        <w:t xml:space="preserve">:</w:t>
        <w:br w:clear="none"/>
        <w:t xml:space="preserve"> </w:t>
        <w:br w:clear="none"/>
        <w:t xml:space="preserve">""</w:t>
        <w:br w:clear="none"/>
        <w:t xml:space="preserve">,</w:t>
        <w:br w:clear="none"/>
        <w:t xml:space="preserve"/>
        <w:br w:clear="none"/>
        <w:t xml:space="preserve">                            </w:t>
        <w:br w:clear="none"/>
        <w:t xml:space="preserve">"productSourceType"</w:t>
        <w:br w:clear="none"/>
        <w:t xml:space="preserve">:</w:t>
        <w:br w:clear="none"/>
        <w:t xml:space="preserve"> </w:t>
        <w:br w:clear="none"/>
        <w:t xml:space="preserve">0</w:t>
        <w:br w:clear="none"/>
        <w:t xml:space="preserve">,</w:t>
        <w:br w:clear="none"/>
        <w:t xml:space="preserve"/>
        <w:br w:clear="none"/>
        <w:t xml:space="preserve">                            </w:t>
        <w:br w:clear="none"/>
        <w:t xml:space="preserve">"templateId"</w:t>
        <w:br w:clear="none"/>
        <w:t xml:space="preserve">:</w:t>
        <w:br w:clear="none"/>
        <w:t xml:space="preserve"> </w:t>
        <w:br w:clear="none"/>
        <w:t xml:space="preserve">""</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"deviceCount"</w:t>
        <w:br w:clear="none"/>
        <w:t xml:space="preserve">:</w:t>
        <w:br w:clear="none"/>
        <w:t xml:space="preserve"> </w:t>
        <w:br w:clear="none"/>
        <w:t xml:space="preserve">0</w:t>
        <w:br w:clear="none"/>
        <w:t xml:space="preserve">,</w:t>
        <w:br w:clear="none"/>
        <w:t xml:space="preserve"/>
        <w:br w:clear="none"/>
        <w:t xml:space="preserve">                    </w:t>
        <w:br w:clear="none"/>
        <w:t xml:space="preserve">"gatewayAccessKey"</w:t>
        <w:br w:clear="none"/>
        <w:t xml:space="preserve">:</w:t>
        <w:br w:clear="none"/>
        <w:t xml:space="preserve"> </w:t>
        <w:br w:clear="none"/>
        <w:t xml:space="preserve">""</w:t>
        <w:br w:clear="none"/>
        <w:t xml:space="preserve">,</w:t>
        <w:br w:clear="none"/>
        <w:t xml:space="preserve"/>
        <w:br w:clear="none"/>
        <w:t xml:space="preserve">                    </w:t>
        <w:br w:clear="none"/>
        <w:t xml:space="preserve">"gatewayAccessSecret"</w:t>
        <w:br w:clear="none"/>
        <w:t xml:space="preserve">:</w:t>
        <w:br w:clear="none"/>
        <w:t xml:space="preserve"> </w:t>
        <w:br w:clear="none"/>
        <w:t xml:space="preserve">""</w:t>
        <w:br w:clear="none"/>
        <w:t xml:space="preserve">,</w:t>
        <w:br w:clear="none"/>
        <w:t xml:space="preserve"/>
        <w:br w:clear="none"/>
        <w:t xml:space="preserve">                    </w:t>
        <w:br w:clear="none"/>
        <w:t xml:space="preserve">"gatewayDescription"</w:t>
        <w:br w:clear="none"/>
        <w:t xml:space="preserve">:</w:t>
        <w:br w:clear="none"/>
        <w:t xml:space="preserve"> </w:t>
        <w:br w:clear="none"/>
        <w:t xml:space="preserve">""</w:t>
        <w:br w:clear="none"/>
        <w:t xml:space="preserve">,</w:t>
        <w:br w:clear="none"/>
        <w:t xml:space="preserve"/>
        <w:br w:clear="none"/>
        <w:t xml:space="preserve">                    </w:t>
        <w:br w:clear="none"/>
        <w:t xml:space="preserve">"gatewayId"</w:t>
        <w:br w:clear="none"/>
        <w:t xml:space="preserve">:</w:t>
        <w:br w:clear="none"/>
        <w:t xml:space="preserve"> </w:t>
        <w:br w:clear="none"/>
        <w:t xml:space="preserve">""</w:t>
        <w:br w:clear="none"/>
        <w:t xml:space="preserve">,</w:t>
        <w:br w:clear="none"/>
        <w:t xml:space="preserve"/>
        <w:br w:clear="none"/>
        <w:t xml:space="preserve">                    </w:t>
        <w:br w:clear="none"/>
        <w:t xml:space="preserve">"gatewayIdentifier"</w:t>
        <w:br w:clear="none"/>
        <w:t xml:space="preserve">:</w:t>
        <w:br w:clear="none"/>
        <w:t xml:space="preserve"> </w:t>
        <w:br w:clear="none"/>
        <w:t xml:space="preserve">""</w:t>
        <w:br w:clear="none"/>
        <w:t xml:space="preserve">,</w:t>
        <w:br w:clear="none"/>
        <w:t xml:space="preserve"/>
        <w:br w:clear="none"/>
        <w:t xml:space="preserve">                    </w:t>
        <w:br w:clear="none"/>
        <w:t xml:space="preserve">"gatewayName"</w:t>
        <w:br w:clear="none"/>
        <w:t xml:space="preserve">:</w:t>
        <w:br w:clear="none"/>
        <w:t xml:space="preserve"> </w:t>
        <w:br w:clear="none"/>
        <w:t xml:space="preserve">""</w:t>
        <w:br w:clear="none"/>
        <w:t xml:space="preserve">,</w:t>
        <w:br w:clear="none"/>
        <w:t xml:space="preserve"/>
        <w:br w:clear="none"/>
        <w:t xml:space="preserve">                    </w:t>
        <w:br w:clear="none"/>
        <w:t xml:space="preserve">"gatewayType"</w:t>
        <w:br w:clear="none"/>
        <w:t xml:space="preserve">:</w:t>
        <w:br w:clear="none"/>
        <w:t xml:space="preserve"> </w:t>
        <w:br w:clear="none"/>
        <w:t xml:space="preserve">0</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"positionCoordinateSystemId"</w:t>
        <w:br w:clear="none"/>
        <w:t xml:space="preserve">:</w:t>
        <w:br w:clear="none"/>
        <w:t xml:space="preserve"> </w:t>
        <w:br w:clear="none"/>
        <w:t xml:space="preserve">0</w:t>
        <w:br w:clear="none"/>
        <w:t xml:space="preserve">,</w:t>
        <w:br w:clear="none"/>
        <w:t xml:space="preserve"/>
        <w:br w:clear="none"/>
        <w:t xml:space="preserve">                </w:t>
        <w:br w:clear="none"/>
        <w:t xml:space="preserve">"primaryIndustryCategory"</w:t>
        <w:br w:clear="none"/>
        <w:t xml:space="preserve">:</w:t>
        <w:br w:clear="none"/>
        <w:t xml:space="preserve"> </w:t>
        <w:br w:clear="none"/>
        <w:t xml:space="preserve">""</w:t>
        <w:br w:clear="none"/>
        <w:t xml:space="preserve">,</w:t>
        <w:br w:clear="none"/>
        <w:t xml:space="preserve"/>
        <w:br w:clear="none"/>
        <w:t xml:space="preserve">                </w:t>
        <w:br w:clear="none"/>
        <w:t xml:space="preserve">"productAccessGatewayProtocol"</w:t>
        <w:br w:clear="none"/>
        <w:t xml:space="preserve">:</w:t>
        <w:br w:clear="none"/>
        <w:t xml:space="preserve"> </w:t>
        <w:br w:clear="none"/>
        <w:t xml:space="preserve">0</w:t>
        <w:br w:clear="none"/>
        <w:t xml:space="preserve">,</w:t>
        <w:br w:clear="none"/>
        <w:t xml:space="preserve"/>
        <w:br w:clear="none"/>
        <w:t xml:space="preserve">                </w:t>
        <w:br w:clear="none"/>
        <w:t xml:space="preserve">"productAuthenticationMethod"</w:t>
        <w:br w:clear="none"/>
        <w:t xml:space="preserve">:</w:t>
        <w:br w:clear="none"/>
        <w:t xml:space="preserve"> </w:t>
        <w:br w:clear="none"/>
        <w:t xml:space="preserve">0</w:t>
        <w:br w:clear="none"/>
        <w:t xml:space="preserve">,</w:t>
        <w:br w:clear="none"/>
        <w:t xml:space="preserve"/>
        <w:br w:clear="none"/>
        <w:t xml:space="preserve">                </w:t>
        <w:br w:clear="none"/>
        <w:t xml:space="preserve">"productCategory"</w:t>
        <w:br w:clear="none"/>
        <w:t xml:space="preserve">:</w:t>
        <w:br w:clear="none"/>
        <w:t xml:space="preserve"> </w:t>
        <w:br w:clear="none"/>
        <w:t xml:space="preserve">0</w:t>
        <w:br w:clear="none"/>
        <w:t xml:space="preserve">,</w:t>
        <w:br w:clear="none"/>
        <w:t xml:space="preserve"/>
        <w:br w:clear="none"/>
        <w:t xml:space="preserve">                </w:t>
        <w:br w:clear="none"/>
        <w:t xml:space="preserve">"productDataFormat"</w:t>
        <w:br w:clear="none"/>
        <w:t xml:space="preserve">:</w:t>
        <w:br w:clear="none"/>
        <w:t xml:space="preserve"> </w:t>
        <w:br w:clear="none"/>
        <w:t xml:space="preserve">0</w:t>
        <w:br w:clear="none"/>
        <w:t xml:space="preserve">,</w:t>
        <w:br w:clear="none"/>
        <w:t xml:space="preserve"/>
        <w:br w:clear="none"/>
        <w:t xml:space="preserve">                </w:t>
        <w:br w:clear="none"/>
        <w:t xml:space="preserve">"productDescription"</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"productNormCategoryId"</w:t>
        <w:br w:clear="none"/>
        <w:t xml:space="preserve">:</w:t>
        <w:br w:clear="none"/>
        <w:t xml:space="preserve"> </w:t>
        <w:br w:clear="none"/>
        <w:t xml:space="preserve">""</w:t>
        <w:br w:clear="none"/>
        <w:t xml:space="preserve">,</w:t>
        <w:br w:clear="none"/>
        <w:t xml:space="preserve"/>
        <w:br w:clear="none"/>
        <w:t xml:space="preserve">                </w:t>
        <w:br w:clear="none"/>
        <w:t xml:space="preserve">"productSecret"</w:t>
        <w:br w:clear="none"/>
        <w:t xml:space="preserve">:</w:t>
        <w:br w:clear="none"/>
        <w:t xml:space="preserve"> </w:t>
        <w:br w:clear="none"/>
        <w:t xml:space="preserve">""</w:t>
        <w:br w:clear="none"/>
        <w:t xml:space="preserve">,</w:t>
        <w:br w:clear="none"/>
        <w:t xml:space="preserve"/>
        <w:br w:clear="none"/>
        <w:t xml:space="preserve">                </w:t>
        <w:br w:clear="none"/>
        <w:t xml:space="preserve">"productSourceType"</w:t>
        <w:br w:clear="none"/>
        <w:t xml:space="preserve">:</w:t>
        <w:br w:clear="none"/>
        <w:t xml:space="preserve"> </w:t>
        <w:br w:clear="none"/>
        <w:t xml:space="preserve">0</w:t>
        <w:br w:clear="none"/>
        <w:t xml:space="preserve">,</w:t>
        <w:br w:clear="none"/>
        <w:t xml:space="preserve"/>
        <w:br w:clear="none"/>
        <w:t xml:space="preserve">                </w:t>
        <w:br w:clear="none"/>
        <w:t xml:space="preserve">"secondaryIndustryCategory"</w:t>
        <w:br w:clear="none"/>
        <w:t xml:space="preserve">:</w:t>
        <w:br w:clear="none"/>
        <w:t xml:space="preserve"> </w:t>
        <w:br w:clear="none"/>
        <w:t xml:space="preserve">""</w:t>
        <w:br w:clear="none"/>
        <w:t xml:space="preserve">,</w:t>
        <w:br w:clear="none"/>
        <w:t xml:space="preserve"/>
        <w:br w:clear="none"/>
        <w:t xml:space="preserve">                </w:t>
        <w:br w:clear="none"/>
        <w:t xml:space="preserve">"templateId"</w:t>
        <w:br w:clear="none"/>
        <w:t xml:space="preserve">:</w:t>
        <w:br w:clear="none"/>
        <w:t xml:space="preserve"> </w:t>
        <w:br w:clear="none"/>
        <w:t xml:space="preserve">""</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"pageSize"</w:t>
        <w:br w:clear="none"/>
        <w:t xml:space="preserve">:</w:t>
        <w:br w:clear="none"/>
        <w:t xml:space="preserve"> </w:t>
        <w:br w:clear="none"/>
        <w:t xml:space="preserve">0</w:t>
        <w:br w:clear="none"/>
        <w:t xml:space="preserve">,</w:t>
        <w:br w:clear="none"/>
        <w:t xml:space="preserve"/>
        <w:br w:clear="none"/>
        <w:t xml:space="preserve">        </w:t>
        <w:br w:clear="none"/>
        <w:t xml:space="preserve">"totalPage"</w:t>
        <w:br w:clear="none"/>
        <w:t xml:space="preserve">:</w:t>
        <w:br w:clear="none"/>
        <w:t xml:space="preserve"> </w:t>
        <w:br w:clear="none"/>
        <w:t xml:space="preserve">0</w:t>
        <w:br w:clear="none"/>
        <w:t xml:space="preserve">,</w:t>
        <w:br w:clear="none"/>
        <w:t xml:space="preserve"/>
        <w:br w:clear="none"/>
        <w:t xml:space="preserve">        </w:t>
        <w:br w:clear="none"/>
        <w:t xml:space="preserve">"totalRow"</w:t>
        <w:br w:clear="none"/>
        <w:t xml:space="preserve">:</w:t>
        <w:br w:clear="none"/>
        <w:t xml:space="preserve"> </w:t>
        <w:br w:clear="none"/>
        <w:t xml:space="preserve">0</w:t>
        <w:br w:clear="none"/>
        <w:t xml:space="preserve"/>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"http://&lt;Host&gt;/bv-microservice-digitaltwin-center/product/findProductPage"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'{"currentPage": 0, "pageSize": 0, "primaryIndustryCategory": "", "productName": "", "productSourceType": 0, "productTagList": [{"tagKey": "", "tagValue": ""}], "secondaryIndustryCategory": "", "sortColumn": 0, "sortOrder": 0}'</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 (返回产品详情)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 (资源已创建)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 (需要认证信息)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禁止访问 (权限不足)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 (检查接口地址)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37"/>
        </w:numPr>
        <w:pStyle w:val="Para 05"/>
      </w:pPr>
      <w:r>
        <w:t>前置条件：API Key 已在“通用用户系统”中创建并关联了相应的 DTS 权限。</w:t>
      </w:r>
    </w:p>
    <w:p>
      <w:pPr>
        <w:numPr>
          <w:ilvl w:val="0"/>
          <w:numId w:val="37"/>
        </w:numPr>
        <w:pStyle w:val="Para 05"/>
      </w:pPr>
      <w:r>
        <w:t>副作用：无。</w:t>
      </w:r>
    </w:p>
    <w:p>
      <w:bookmarkStart w:id="67" w:name="Top_of_521_html"/>
      <w:pPr>
        <w:pStyle w:val="Heading 1"/>
        <w:pageBreakBefore w:val="on"/>
      </w:pPr>
      <w:r>
        <w:t>获取产品模型定义</w:t>
      </w:r>
      <w:bookmarkEnd w:id="67"/>
    </w:p>
    <w:p>
      <w:bookmarkStart w:id="68" w:name="Huo_Qu_Chan_Pin_Mo_Xing_Ding_Yi"/>
      <w:pPr>
        <w:pStyle w:val="Para 14"/>
      </w:pPr>
      <w:r>
        <w:t>获取产品模型定义</w:t>
      </w:r>
      <w:bookmarkEnd w:id="68"/>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获取产品Profile信息。</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/bv-microservice-digitaltwin-center/product/getProfile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ProductProfile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{"events": [{"abstractId": "", "dataDefinition": {}, "dataType": "", "eventDescription": "", "eventId": "", "eventIdentifier": "", "eventName": "", "eventPersistentStorage": 0, "eventQos": 0, "eventRequired": 0, "eventType": 0, "outputData": [{"dataTypeModel": {"specs": {}, "type": ""}, "description": "", "identifier": "", "name": ""}], "templateId": ""}], "link": "", "productAccessGatewayProtocol": 0, "productDataFormat": 0, "productId": "", "properties": [{"addTime": "", "dataDefinition": {}, "dataType": "", "dataTypeModel": {"specs": {}, "type": ""}, "propertyDescription": "", "propertyId": "", "propertyIdentifier": "", "propertyName": "", "propertyReadWrite": 0, "propertyRequired": 0, "propertyValue": ""}], "schema": "", "services": [{"callbackMethod": 0, "callbackUrl": "", "dataDefinition": {}, "dataType": "", "gatewayEnvironmentId": "", "inputData": [{}], "interfaceResponseMode": 0, "interfaceUrl": "", "outputData": [{}], "serviceDescription": "", "serviceId": "", "serviceIdentifier": "", "serviceName": "", "serviceRequired": 0, "targetEventIdentifier":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[{"abstractId": "", "dataDefinition": {}, "dataType": "", "eventDescription": "", "eventId": "", "eventIdentifier": "", "eventName": "", "eventPersistentStorage": 0, "eventQos": 0, "eventRequired": 0, "eventType": 0, "outputData": [{"dataTypeModel": {"specs": {}, "type": ""}, "description": "", "identifier": "", "name": ""}], "templateId":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abstractId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摘要模板id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dataDefinition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eventPersistentStorage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是否持久化存储 0 否 1 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eventQos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消息质量 0 默认 1 一级 2 二级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eventRequired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是否为标准功能的必选 0 可选 1 必选 2 自定义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eventType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事件类型 0 消息 1 告警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outputData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specs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类型约束定义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templateId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关联模板id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link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productAccessGatewayProtocol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productDataFormat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properties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[{"addTime": "", "dataDefinition": {}, "dataType": "", "dataTypeModel": {"specs": {}, "type": ""}, "propertyDescription": "", "propertyId": "", "propertyIdentifier": "", "propertyName": "", "propertyReadWrite": 0, "propertyRequired": 0, "propertyValue":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属性值更新时间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dataDefinition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specs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类型约束定义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propertyReadWrite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读写类型 0 读写 1 只读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propertyRequired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是否为标准功能的必选 0 可选 1 必选 2 自定义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schema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services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[{"callbackMethod": 0, "callbackUrl": "", "dataDefinition": {}, "dataType": "", "gatewayEnvironmentId": "", "inputData": [{}], "interfaceResponseMode": 0, "interfaceUrl": "", "outputData": [{}], "serviceDescription": "", "serviceId": "", "serviceIdentifier": "", "serviceName": "", "serviceRequired": 0, "targetEventIdentifier":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callbackMethod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回调方式 0 无 1 Http 2 Redis 3 属性上报 4 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callbackUrl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Redis时必传）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回调地址（回调方式为Http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dataDefinition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gatewayEnvironmentId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网关环境编号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inputData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specs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类型约束定义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interfaceResponseMode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第三方服务接口响应方式 0 同步 1 异步 2 流式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interfaceUrl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第三方服务接口地址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outputData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DataTypeModel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specs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类型约束定义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serviceDescription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serviceId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serviceIdentifier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serviceName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serviceRequired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是否为标准功能的必选 0 可选 1 必选 2 自定义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targetEventIdentifier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目标事件标识符（当回调方式为事件上报时存在，当前产品下）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"events"</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"abstractId"</w:t>
        <w:br w:clear="none"/>
        <w:t xml:space="preserve">:</w:t>
        <w:br w:clear="none"/>
        <w:t xml:space="preserve"> </w:t>
        <w:br w:clear="none"/>
        <w:t xml:space="preserve">""</w:t>
        <w:br w:clear="none"/>
        <w:t xml:space="preserve">,</w:t>
        <w:br w:clear="none"/>
        <w:t xml:space="preserve"/>
        <w:br w:clear="none"/>
        <w:t xml:space="preserve">                </w:t>
        <w:br w:clear="none"/>
        <w:t xml:space="preserve">"dataDefinition"</w:t>
        <w:br w:clear="none"/>
        <w:t xml:space="preserve">:</w:t>
        <w:br w:clear="none"/>
        <w:t xml:space="preserve"> </w:t>
        <w:br w:clear="none"/>
        <w:t xml:space="preserve">{},</w:t>
        <w:br w:clear="none"/>
        <w:t xml:space="preserve"/>
        <w:br w:clear="none"/>
        <w:t xml:space="preserve">                </w:t>
        <w:br w:clear="none"/>
        <w:t xml:space="preserve">"dataType"</w:t>
        <w:br w:clear="none"/>
        <w:t xml:space="preserve">:</w:t>
        <w:br w:clear="none"/>
        <w:t xml:space="preserve"> </w:t>
        <w:br w:clear="none"/>
        <w:t xml:space="preserve">""</w:t>
        <w:br w:clear="none"/>
        <w:t xml:space="preserve">,</w:t>
        <w:br w:clear="none"/>
        <w:t xml:space="preserve"/>
        <w:br w:clear="none"/>
        <w:t xml:space="preserve">                </w:t>
        <w:br w:clear="none"/>
        <w:t xml:space="preserve">"eventDescription"</w:t>
        <w:br w:clear="none"/>
        <w:t xml:space="preserve">:</w:t>
        <w:br w:clear="none"/>
        <w:t xml:space="preserve"> </w:t>
        <w:br w:clear="none"/>
        <w:t xml:space="preserve">""</w:t>
        <w:br w:clear="none"/>
        <w:t xml:space="preserve">,</w:t>
        <w:br w:clear="none"/>
        <w:t xml:space="preserve"/>
        <w:br w:clear="none"/>
        <w:t xml:space="preserve">                </w:t>
        <w:br w:clear="none"/>
        <w:t xml:space="preserve">"eventId"</w:t>
        <w:br w:clear="none"/>
        <w:t xml:space="preserve">:</w:t>
        <w:br w:clear="none"/>
        <w:t xml:space="preserve"> </w:t>
        <w:br w:clear="none"/>
        <w:t xml:space="preserve">""</w:t>
        <w:br w:clear="none"/>
        <w:t xml:space="preserve">,</w:t>
        <w:br w:clear="none"/>
        <w:t xml:space="preserve"/>
        <w:br w:clear="none"/>
        <w:t xml:space="preserve">                </w:t>
        <w:br w:clear="none"/>
        <w:t xml:space="preserve">"eventIdentifier"</w:t>
        <w:br w:clear="none"/>
        <w:t xml:space="preserve">:</w:t>
        <w:br w:clear="none"/>
        <w:t xml:space="preserve"> </w:t>
        <w:br w:clear="none"/>
        <w:t xml:space="preserve">""</w:t>
        <w:br w:clear="none"/>
        <w:t xml:space="preserve">,</w:t>
        <w:br w:clear="none"/>
        <w:t xml:space="preserve"/>
        <w:br w:clear="none"/>
        <w:t xml:space="preserve">                </w:t>
        <w:br w:clear="none"/>
        <w:t xml:space="preserve">"eventName"</w:t>
        <w:br w:clear="none"/>
        <w:t xml:space="preserve">:</w:t>
        <w:br w:clear="none"/>
        <w:t xml:space="preserve"> </w:t>
        <w:br w:clear="none"/>
        <w:t xml:space="preserve">""</w:t>
        <w:br w:clear="none"/>
        <w:t xml:space="preserve">,</w:t>
        <w:br w:clear="none"/>
        <w:t xml:space="preserve"/>
        <w:br w:clear="none"/>
        <w:t xml:space="preserve">                </w:t>
        <w:br w:clear="none"/>
        <w:t xml:space="preserve">"eventPersistentStorage"</w:t>
        <w:br w:clear="none"/>
        <w:t xml:space="preserve">:</w:t>
        <w:br w:clear="none"/>
        <w:t xml:space="preserve"> </w:t>
        <w:br w:clear="none"/>
        <w:t xml:space="preserve">0</w:t>
        <w:br w:clear="none"/>
        <w:t xml:space="preserve">,</w:t>
        <w:br w:clear="none"/>
        <w:t xml:space="preserve"/>
        <w:br w:clear="none"/>
        <w:t xml:space="preserve">                </w:t>
        <w:br w:clear="none"/>
        <w:t xml:space="preserve">"eventQos"</w:t>
        <w:br w:clear="none"/>
        <w:t xml:space="preserve">:</w:t>
        <w:br w:clear="none"/>
        <w:t xml:space="preserve"> </w:t>
        <w:br w:clear="none"/>
        <w:t xml:space="preserve">0</w:t>
        <w:br w:clear="none"/>
        <w:t xml:space="preserve">,</w:t>
        <w:br w:clear="none"/>
        <w:t xml:space="preserve"/>
        <w:br w:clear="none"/>
        <w:t xml:space="preserve">                </w:t>
        <w:br w:clear="none"/>
        <w:t xml:space="preserve">"eventRequired"</w:t>
        <w:br w:clear="none"/>
        <w:t xml:space="preserve">:</w:t>
        <w:br w:clear="none"/>
        <w:t xml:space="preserve"> </w:t>
        <w:br w:clear="none"/>
        <w:t xml:space="preserve">0</w:t>
        <w:br w:clear="none"/>
        <w:t xml:space="preserve">,</w:t>
        <w:br w:clear="none"/>
        <w:t xml:space="preserve"/>
        <w:br w:clear="none"/>
        <w:t xml:space="preserve">                </w:t>
        <w:br w:clear="none"/>
        <w:t xml:space="preserve">"eventType"</w:t>
        <w:br w:clear="none"/>
        <w:t xml:space="preserve">:</w:t>
        <w:br w:clear="none"/>
        <w:t xml:space="preserve"> </w:t>
        <w:br w:clear="none"/>
        <w:t xml:space="preserve">0</w:t>
        <w:br w:clear="none"/>
        <w:t xml:space="preserve">,</w:t>
        <w:br w:clear="none"/>
        <w:t xml:space="preserve"/>
        <w:br w:clear="none"/>
        <w:t xml:space="preserve">                </w:t>
        <w:br w:clear="none"/>
        <w:t xml:space="preserve">"outputData"</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"dataTypeModel"</w:t>
        <w:br w:clear="none"/>
        <w:t xml:space="preserve">:</w:t>
        <w:br w:clear="none"/>
        <w:t xml:space="preserve"> </w:t>
        <w:br w:clear="none"/>
        <w:t xml:space="preserve">{</w:t>
        <w:br w:clear="none"/>
        <w:t xml:space="preserve"/>
        <w:br w:clear="none"/>
        <w:t xml:space="preserve">                            </w:t>
        <w:br w:clear="none"/>
        <w:t xml:space="preserve">"specs"</w:t>
        <w:br w:clear="none"/>
        <w:t xml:space="preserve">:</w:t>
        <w:br w:clear="none"/>
        <w:t xml:space="preserve"> </w:t>
        <w:br w:clear="none"/>
        <w:t xml:space="preserve">{},</w:t>
        <w:br w:clear="none"/>
        <w:t xml:space="preserve"/>
        <w:br w:clear="none"/>
        <w:t xml:space="preserve">                            </w:t>
        <w:br w:clear="none"/>
        <w:t xml:space="preserve">"type"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"description"</w:t>
        <w:br w:clear="none"/>
        <w:t xml:space="preserve">:</w:t>
        <w:br w:clear="none"/>
        <w:t xml:space="preserve"> </w:t>
        <w:br w:clear="none"/>
        <w:t xml:space="preserve">""</w:t>
        <w:br w:clear="none"/>
        <w:t xml:space="preserve">,</w:t>
        <w:br w:clear="none"/>
        <w:t xml:space="preserve"/>
        <w:br w:clear="none"/>
        <w:t xml:space="preserve">                        </w:t>
        <w:br w:clear="none"/>
        <w:t xml:space="preserve">"identifier"</w:t>
        <w:br w:clear="none"/>
        <w:t xml:space="preserve">:</w:t>
        <w:br w:clear="none"/>
        <w:t xml:space="preserve"> </w:t>
        <w:br w:clear="none"/>
        <w:t xml:space="preserve">""</w:t>
        <w:br w:clear="none"/>
        <w:t xml:space="preserve">,</w:t>
        <w:br w:clear="none"/>
        <w:t xml:space="preserve"/>
        <w:br w:clear="none"/>
        <w:t xml:space="preserve">                        </w:t>
        <w:br w:clear="none"/>
        <w:t xml:space="preserve">"name"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"templateId"</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"link"</w:t>
        <w:br w:clear="none"/>
        <w:t xml:space="preserve">:</w:t>
        <w:br w:clear="none"/>
        <w:t xml:space="preserve"> </w:t>
        <w:br w:clear="none"/>
        <w:t xml:space="preserve">""</w:t>
        <w:br w:clear="none"/>
        <w:t xml:space="preserve">,</w:t>
        <w:br w:clear="none"/>
        <w:t xml:space="preserve"/>
        <w:br w:clear="none"/>
        <w:t xml:space="preserve">        </w:t>
        <w:br w:clear="none"/>
        <w:t xml:space="preserve">"productAccessGatewayProtocol"</w:t>
        <w:br w:clear="none"/>
        <w:t xml:space="preserve">:</w:t>
        <w:br w:clear="none"/>
        <w:t xml:space="preserve"> </w:t>
        <w:br w:clear="none"/>
        <w:t xml:space="preserve">0</w:t>
        <w:br w:clear="none"/>
        <w:t xml:space="preserve">,</w:t>
        <w:br w:clear="none"/>
        <w:t xml:space="preserve"/>
        <w:br w:clear="none"/>
        <w:t xml:space="preserve">        </w:t>
        <w:br w:clear="none"/>
        <w:t xml:space="preserve">"productDataFormat"</w:t>
        <w:br w:clear="none"/>
        <w:t xml:space="preserve">:</w:t>
        <w:br w:clear="none"/>
        <w:t xml:space="preserve"> </w:t>
        <w:br w:clear="none"/>
        <w:t xml:space="preserve">0</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"properties"</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"dataDefinition"</w:t>
        <w:br w:clear="none"/>
        <w:t xml:space="preserve">:</w:t>
        <w:br w:clear="none"/>
        <w:t xml:space="preserve"> </w:t>
        <w:br w:clear="none"/>
        <w:t xml:space="preserve">{},</w:t>
        <w:br w:clear="none"/>
        <w:t xml:space="preserve"/>
        <w:br w:clear="none"/>
        <w:t xml:space="preserve">                </w:t>
        <w:br w:clear="none"/>
        <w:t xml:space="preserve">"dataType"</w:t>
        <w:br w:clear="none"/>
        <w:t xml:space="preserve">:</w:t>
        <w:br w:clear="none"/>
        <w:t xml:space="preserve"> </w:t>
        <w:br w:clear="none"/>
        <w:t xml:space="preserve">""</w:t>
        <w:br w:clear="none"/>
        <w:t xml:space="preserve">,</w:t>
        <w:br w:clear="none"/>
        <w:t xml:space="preserve"/>
        <w:br w:clear="none"/>
        <w:t xml:space="preserve">                </w:t>
        <w:br w:clear="none"/>
        <w:t xml:space="preserve">"dataTypeModel"</w:t>
        <w:br w:clear="none"/>
        <w:t xml:space="preserve">:</w:t>
        <w:br w:clear="none"/>
        <w:t xml:space="preserve"> </w:t>
        <w:br w:clear="none"/>
        <w:t xml:space="preserve">{</w:t>
        <w:br w:clear="none"/>
        <w:t xml:space="preserve"/>
        <w:br w:clear="none"/>
        <w:t xml:space="preserve">                    </w:t>
        <w:br w:clear="none"/>
        <w:t xml:space="preserve">"specs"</w:t>
        <w:br w:clear="none"/>
        <w:t xml:space="preserve">:</w:t>
        <w:br w:clear="none"/>
        <w:t xml:space="preserve"> </w:t>
        <w:br w:clear="none"/>
        <w:t xml:space="preserve">{},</w:t>
        <w:br w:clear="none"/>
        <w:t xml:space="preserve"/>
        <w:br w:clear="none"/>
        <w:t xml:space="preserve">                    </w:t>
        <w:br w:clear="none"/>
        <w:t xml:space="preserve">"type"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"propertyDescription"</w:t>
        <w:br w:clear="none"/>
        <w:t xml:space="preserve">:</w:t>
        <w:br w:clear="none"/>
        <w:t xml:space="preserve"> </w:t>
        <w:br w:clear="none"/>
        <w:t xml:space="preserve">""</w:t>
        <w:br w:clear="none"/>
        <w:t xml:space="preserve">,</w:t>
        <w:br w:clear="none"/>
        <w:t xml:space="preserve"/>
        <w:br w:clear="none"/>
        <w:t xml:space="preserve">                </w:t>
        <w:br w:clear="none"/>
        <w:t xml:space="preserve">"propertyId"</w:t>
        <w:br w:clear="none"/>
        <w:t xml:space="preserve">:</w:t>
        <w:br w:clear="none"/>
        <w:t xml:space="preserve"> </w:t>
        <w:br w:clear="none"/>
        <w:t xml:space="preserve">""</w:t>
        <w:br w:clear="none"/>
        <w:t xml:space="preserve">,</w:t>
        <w:br w:clear="none"/>
        <w:t xml:space="preserve"/>
        <w:br w:clear="none"/>
        <w:t xml:space="preserve">                </w:t>
        <w:br w:clear="none"/>
        <w:t xml:space="preserve">"propertyIdentifier"</w:t>
        <w:br w:clear="none"/>
        <w:t xml:space="preserve">:</w:t>
        <w:br w:clear="none"/>
        <w:t xml:space="preserve"> </w:t>
        <w:br w:clear="none"/>
        <w:t xml:space="preserve">""</w:t>
        <w:br w:clear="none"/>
        <w:t xml:space="preserve">,</w:t>
        <w:br w:clear="none"/>
        <w:t xml:space="preserve"/>
        <w:br w:clear="none"/>
        <w:t xml:space="preserve">                </w:t>
        <w:br w:clear="none"/>
        <w:t xml:space="preserve">"propertyName"</w:t>
        <w:br w:clear="none"/>
        <w:t xml:space="preserve">:</w:t>
        <w:br w:clear="none"/>
        <w:t xml:space="preserve"> </w:t>
        <w:br w:clear="none"/>
        <w:t xml:space="preserve">""</w:t>
        <w:br w:clear="none"/>
        <w:t xml:space="preserve">,</w:t>
        <w:br w:clear="none"/>
        <w:t xml:space="preserve"/>
        <w:br w:clear="none"/>
        <w:t xml:space="preserve">                </w:t>
        <w:br w:clear="none"/>
        <w:t xml:space="preserve">"propertyReadWrite"</w:t>
        <w:br w:clear="none"/>
        <w:t xml:space="preserve">:</w:t>
        <w:br w:clear="none"/>
        <w:t xml:space="preserve"> </w:t>
        <w:br w:clear="none"/>
        <w:t xml:space="preserve">0</w:t>
        <w:br w:clear="none"/>
        <w:t xml:space="preserve">,</w:t>
        <w:br w:clear="none"/>
        <w:t xml:space="preserve"/>
        <w:br w:clear="none"/>
        <w:t xml:space="preserve">                </w:t>
        <w:br w:clear="none"/>
        <w:t xml:space="preserve">"propertyRequired"</w:t>
        <w:br w:clear="none"/>
        <w:t xml:space="preserve">:</w:t>
        <w:br w:clear="none"/>
        <w:t xml:space="preserve"> </w:t>
        <w:br w:clear="none"/>
        <w:t xml:space="preserve">0</w:t>
        <w:br w:clear="none"/>
        <w:t xml:space="preserve">,</w:t>
        <w:br w:clear="none"/>
        <w:t xml:space="preserve"/>
        <w:br w:clear="none"/>
        <w:t xml:space="preserve">                </w:t>
        <w:br w:clear="none"/>
        <w:t xml:space="preserve">"propertyValue"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"schema"</w:t>
        <w:br w:clear="none"/>
        <w:t xml:space="preserve">:</w:t>
        <w:br w:clear="none"/>
        <w:t xml:space="preserve"> </w:t>
        <w:br w:clear="none"/>
        <w:t xml:space="preserve">""</w:t>
        <w:br w:clear="none"/>
        <w:t xml:space="preserve">,</w:t>
        <w:br w:clear="none"/>
        <w:t xml:space="preserve"/>
        <w:br w:clear="none"/>
        <w:t xml:space="preserve">        </w:t>
        <w:br w:clear="none"/>
        <w:t xml:space="preserve">"services"</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"callbackMethod"</w:t>
        <w:br w:clear="none"/>
        <w:t xml:space="preserve">:</w:t>
        <w:br w:clear="none"/>
        <w:t xml:space="preserve"> </w:t>
        <w:br w:clear="none"/>
        <w:t xml:space="preserve">0</w:t>
        <w:br w:clear="none"/>
        <w:t xml:space="preserve">,</w:t>
        <w:br w:clear="none"/>
        <w:t xml:space="preserve"/>
        <w:br w:clear="none"/>
        <w:t xml:space="preserve">                </w:t>
        <w:br w:clear="none"/>
        <w:t xml:space="preserve">"callbackUrl"</w:t>
        <w:br w:clear="none"/>
        <w:t xml:space="preserve">:</w:t>
        <w:br w:clear="none"/>
        <w:t xml:space="preserve"> </w:t>
        <w:br w:clear="none"/>
        <w:t xml:space="preserve">""</w:t>
        <w:br w:clear="none"/>
        <w:t xml:space="preserve">,</w:t>
        <w:br w:clear="none"/>
        <w:t xml:space="preserve"/>
        <w:br w:clear="none"/>
        <w:t xml:space="preserve">                </w:t>
        <w:br w:clear="none"/>
        <w:t xml:space="preserve">"dataDefinition"</w:t>
        <w:br w:clear="none"/>
        <w:t xml:space="preserve">:</w:t>
        <w:br w:clear="none"/>
        <w:t xml:space="preserve"> </w:t>
        <w:br w:clear="none"/>
        <w:t xml:space="preserve">{},</w:t>
        <w:br w:clear="none"/>
        <w:t xml:space="preserve"/>
        <w:br w:clear="none"/>
        <w:t xml:space="preserve">                </w:t>
        <w:br w:clear="none"/>
        <w:t xml:space="preserve">"dataType"</w:t>
        <w:br w:clear="none"/>
        <w:t xml:space="preserve">:</w:t>
        <w:br w:clear="none"/>
        <w:t xml:space="preserve"> </w:t>
        <w:br w:clear="none"/>
        <w:t xml:space="preserve">""</w:t>
        <w:br w:clear="none"/>
        <w:t xml:space="preserve">,</w:t>
        <w:br w:clear="none"/>
        <w:t xml:space="preserve"/>
        <w:br w:clear="none"/>
        <w:t xml:space="preserve">                </w:t>
        <w:br w:clear="none"/>
        <w:t xml:space="preserve">"gatewayEnvironmentId"</w:t>
        <w:br w:clear="none"/>
        <w:t xml:space="preserve">:</w:t>
        <w:br w:clear="none"/>
        <w:t xml:space="preserve"> </w:t>
        <w:br w:clear="none"/>
        <w:t xml:space="preserve">""</w:t>
        <w:br w:clear="none"/>
        <w:t xml:space="preserve">,</w:t>
        <w:br w:clear="none"/>
        <w:t xml:space="preserve"/>
        <w:br w:clear="none"/>
        <w:t xml:space="preserve">                </w:t>
        <w:br w:clear="none"/>
        <w:t xml:space="preserve">"inputData"</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"interfaceResponseMode"</w:t>
        <w:br w:clear="none"/>
        <w:t xml:space="preserve">:</w:t>
        <w:br w:clear="none"/>
        <w:t xml:space="preserve"> </w:t>
        <w:br w:clear="none"/>
        <w:t xml:space="preserve">0</w:t>
        <w:br w:clear="none"/>
        <w:t xml:space="preserve">,</w:t>
        <w:br w:clear="none"/>
        <w:t xml:space="preserve"/>
        <w:br w:clear="none"/>
        <w:t xml:space="preserve">                </w:t>
        <w:br w:clear="none"/>
        <w:t xml:space="preserve">"interfaceUrl"</w:t>
        <w:br w:clear="none"/>
        <w:t xml:space="preserve">:</w:t>
        <w:br w:clear="none"/>
        <w:t xml:space="preserve"> </w:t>
        <w:br w:clear="none"/>
        <w:t xml:space="preserve">""</w:t>
        <w:br w:clear="none"/>
        <w:t xml:space="preserve">,</w:t>
        <w:br w:clear="none"/>
        <w:t xml:space="preserve"/>
        <w:br w:clear="none"/>
        <w:t xml:space="preserve">                </w:t>
        <w:br w:clear="none"/>
        <w:t xml:space="preserve">"outputData"</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"serviceDescription"</w:t>
        <w:br w:clear="none"/>
        <w:t xml:space="preserve">:</w:t>
        <w:br w:clear="none"/>
        <w:t xml:space="preserve"> </w:t>
        <w:br w:clear="none"/>
        <w:t xml:space="preserve">""</w:t>
        <w:br w:clear="none"/>
        <w:t xml:space="preserve">,</w:t>
        <w:br w:clear="none"/>
        <w:t xml:space="preserve"/>
        <w:br w:clear="none"/>
        <w:t xml:space="preserve">                </w:t>
        <w:br w:clear="none"/>
        <w:t xml:space="preserve">"serviceId"</w:t>
        <w:br w:clear="none"/>
        <w:t xml:space="preserve">:</w:t>
        <w:br w:clear="none"/>
        <w:t xml:space="preserve"> </w:t>
        <w:br w:clear="none"/>
        <w:t xml:space="preserve">""</w:t>
        <w:br w:clear="none"/>
        <w:t xml:space="preserve">,</w:t>
        <w:br w:clear="none"/>
        <w:t xml:space="preserve"/>
        <w:br w:clear="none"/>
        <w:t xml:space="preserve">                </w:t>
        <w:br w:clear="none"/>
        <w:t xml:space="preserve">"serviceIdentifier"</w:t>
        <w:br w:clear="none"/>
        <w:t xml:space="preserve">:</w:t>
        <w:br w:clear="none"/>
        <w:t xml:space="preserve"> </w:t>
        <w:br w:clear="none"/>
        <w:t xml:space="preserve">""</w:t>
        <w:br w:clear="none"/>
        <w:t xml:space="preserve">,</w:t>
        <w:br w:clear="none"/>
        <w:t xml:space="preserve"/>
        <w:br w:clear="none"/>
        <w:t xml:space="preserve">                </w:t>
        <w:br w:clear="none"/>
        <w:t xml:space="preserve">"serviceName"</w:t>
        <w:br w:clear="none"/>
        <w:t xml:space="preserve">:</w:t>
        <w:br w:clear="none"/>
        <w:t xml:space="preserve"> </w:t>
        <w:br w:clear="none"/>
        <w:t xml:space="preserve">""</w:t>
        <w:br w:clear="none"/>
        <w:t xml:space="preserve">,</w:t>
        <w:br w:clear="none"/>
        <w:t xml:space="preserve"/>
        <w:br w:clear="none"/>
        <w:t xml:space="preserve">                </w:t>
        <w:br w:clear="none"/>
        <w:t xml:space="preserve">"serviceRequired"</w:t>
        <w:br w:clear="none"/>
        <w:t xml:space="preserve">:</w:t>
        <w:br w:clear="none"/>
        <w:t xml:space="preserve"> </w:t>
        <w:br w:clear="none"/>
        <w:t xml:space="preserve">0</w:t>
        <w:br w:clear="none"/>
        <w:t xml:space="preserve">,</w:t>
        <w:br w:clear="none"/>
        <w:t xml:space="preserve"/>
        <w:br w:clear="none"/>
        <w:t xml:space="preserve">                </w:t>
        <w:br w:clear="none"/>
        <w:t xml:space="preserve">"targetEventIdentifier"</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"http://&lt;Host&gt;/bv-microservice-digitaltwin-center/product/getProfile"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 (返回产品Profile)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 (资源已创建)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 (需要认证信息)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禁止访问 (权限不足)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 (检查接口地址)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38"/>
        </w:numPr>
        <w:pStyle w:val="Para 05"/>
      </w:pPr>
      <w:r>
        <w:t>前置条件：API Key 已在“通用用户系统”中创建并关联了相应的 DTS 权限。</w:t>
      </w:r>
    </w:p>
    <w:p>
      <w:pPr>
        <w:numPr>
          <w:ilvl w:val="0"/>
          <w:numId w:val="38"/>
        </w:numPr>
        <w:pStyle w:val="Para 05"/>
      </w:pPr>
      <w:r>
        <w:t>副作用：无。</w:t>
      </w:r>
    </w:p>
    <w:p>
      <w:bookmarkStart w:id="69" w:name="Top_of_522_html"/>
      <w:pPr>
        <w:pStyle w:val="Heading 1"/>
        <w:pageBreakBefore w:val="on"/>
      </w:pPr>
      <w:r>
        <w:t>获取产品详情</w:t>
      </w:r>
      <w:bookmarkEnd w:id="69"/>
    </w:p>
    <w:p>
      <w:bookmarkStart w:id="70" w:name="Huo_Qu_Chan_Pin_Xiang_Qing_Wen_D"/>
      <w:pPr>
        <w:pStyle w:val="Para 14"/>
      </w:pPr>
      <w:r>
        <w:t>获取产品详情</w:t>
      </w:r>
      <w:bookmarkEnd w:id="70"/>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获取产品详情信息。</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/bv-microservice-digitaltwin-center/product/findProductDetail</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{"addTime": "", "addUser": "", "deviceCount": 0, "gatewayVO": {"addTime": "", "bvProductList": [{"addTime": "", "addUser": "", "positionCoordinateSystemId": 0, "productAccessGatewayProtocol": 0, "productAuthenticationMethod": 0, "productCategory": 0, "productDataFormat": 0, "productDescription": "", "productId": "", "productName": "", "productNormCategoryId": "", "productSecret": "", "productSourceType": 0, "templateId": "", "updateTime": ""}], "deviceCount": 0, "gatewayAccessKey": "", "gatewayAccessSecret": "", "gatewayDescription": "", "gatewayId": "", "gatewayIdentifier": "", "gatewayName": "", "gatewayType": 0, "updateTime": ""}, "positionCoordinateSystemId": 0, "primaryIndustryCategory": "", "productAccessGatewayProtocol": 0, "productAuthenticationMethod": 0, "productCategory": 0, "productDataFormat": 0, "productDescription": "", "productId": "", "productName": "", "productNormCategoryId": "", "productSecret": "", "productSourceType": 0, "secondaryIndustryCategory": "", "templateId": "", "updateTime":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{"addTime": "", "bvProductList": [{"addTime": "", "addUser": "", "positionCoordinateSystemId": 0, "productAccessGatewayProtocol": 0, "productAuthenticationMethod": 0, "productCategory": 0, "productDataFormat": 0, "productDescription": "", "productId": "", "productName": "", "productNormCategoryId": "", "productSecret": "", "productSourceType": 0, "templateId": "", "updateTime": ""}], "deviceCount": 0, "gatewayAccessKey": "", "gatewayAccessSecret": "", "gatewayDescription": "", "gatewayId": "", "gatewayIdentifier": "", "gatewayName": "", "gatewayType": 0, "updateTime":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bvProductList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positionCoordinateSystemId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位置坐标系统编号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productAccessGatewayProtocol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接入网关协议 0 标准网关协议（HTTP） 1 自定义网关协议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productAuthenticationMethod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认证方式 0 设备密钥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品类 0 自定义品类 1 标准品类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productDataFormat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 0 透传/自定义 1 标准数据格式（BV JSON）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productNormCategoryId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标准品类编号（选择自定义品类时为null）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productSourceType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资源类型 0 动态资源 1 静态资源（poi） 2 组合产品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templateId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产品属性详情模板编号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gatewayAccessKey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接入网关身份标识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gatewayAccessSecret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接入网关密钥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网关类型 0 Dumb网关（默认） 1 视频网关 2 第三方接入网关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更新时间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positionCoordinateSystemId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位置坐标系统编号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primaryIndustryCategory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一级行业类别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productAccessGatewayProtocol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接入网关协议 0 标准网关协议（HTTP） 1 自定义网关协议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productAuthenticationMethod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认证方式 0 设备密钥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品类 0 自定义品类 1 标准品类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productDataFormat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 0 透传/自定义 1 标准数据格式（BV JSON）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productNormCategoryId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标准品类编号（选择自定义品类时为null）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productSourceType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资源类型 0 动态资源 1 静态资源（poi） 2 组合产品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secondaryIndustryCategory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二级行业类别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templateId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产品属性详情模板编号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"addUser"</w:t>
        <w:br w:clear="none"/>
        <w:t xml:space="preserve">:</w:t>
        <w:br w:clear="none"/>
        <w:t xml:space="preserve"> </w:t>
        <w:br w:clear="none"/>
        <w:t xml:space="preserve">""</w:t>
        <w:br w:clear="none"/>
        <w:t xml:space="preserve">,</w:t>
        <w:br w:clear="none"/>
        <w:t xml:space="preserve"/>
        <w:br w:clear="none"/>
        <w:t xml:space="preserve">        </w:t>
        <w:br w:clear="none"/>
        <w:t xml:space="preserve">"deviceCount"</w:t>
        <w:br w:clear="none"/>
        <w:t xml:space="preserve">:</w:t>
        <w:br w:clear="none"/>
        <w:t xml:space="preserve"> </w:t>
        <w:br w:clear="none"/>
        <w:t xml:space="preserve">0</w:t>
        <w:br w:clear="none"/>
        <w:t xml:space="preserve">,</w:t>
        <w:br w:clear="none"/>
        <w:t xml:space="preserve"/>
        <w:br w:clear="none"/>
        <w:t xml:space="preserve">        </w:t>
        <w:br w:clear="none"/>
        <w:t xml:space="preserve">"gatewayVO"</w:t>
        <w:br w:clear="none"/>
        <w:t xml:space="preserve">:</w:t>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"bvProductList"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"addUser"</w:t>
        <w:br w:clear="none"/>
        <w:t xml:space="preserve">:</w:t>
        <w:br w:clear="none"/>
        <w:t xml:space="preserve"> </w:t>
        <w:br w:clear="none"/>
        <w:t xml:space="preserve">""</w:t>
        <w:br w:clear="none"/>
        <w:t xml:space="preserve">,</w:t>
        <w:br w:clear="none"/>
        <w:t xml:space="preserve"/>
        <w:br w:clear="none"/>
        <w:t xml:space="preserve">                    </w:t>
        <w:br w:clear="none"/>
        <w:t xml:space="preserve">"positionCoordinateSystemId"</w:t>
        <w:br w:clear="none"/>
        <w:t xml:space="preserve">:</w:t>
        <w:br w:clear="none"/>
        <w:t xml:space="preserve"> </w:t>
        <w:br w:clear="none"/>
        <w:t xml:space="preserve">0</w:t>
        <w:br w:clear="none"/>
        <w:t xml:space="preserve">,</w:t>
        <w:br w:clear="none"/>
        <w:t xml:space="preserve"/>
        <w:br w:clear="none"/>
        <w:t xml:space="preserve">                    </w:t>
        <w:br w:clear="none"/>
        <w:t xml:space="preserve">"productAccessGatewayProtocol"</w:t>
        <w:br w:clear="none"/>
        <w:t xml:space="preserve">:</w:t>
        <w:br w:clear="none"/>
        <w:t xml:space="preserve"> </w:t>
        <w:br w:clear="none"/>
        <w:t xml:space="preserve">0</w:t>
        <w:br w:clear="none"/>
        <w:t xml:space="preserve">,</w:t>
        <w:br w:clear="none"/>
        <w:t xml:space="preserve"/>
        <w:br w:clear="none"/>
        <w:t xml:space="preserve">                    </w:t>
        <w:br w:clear="none"/>
        <w:t xml:space="preserve">"productAuthenticationMethod"</w:t>
        <w:br w:clear="none"/>
        <w:t xml:space="preserve">:</w:t>
        <w:br w:clear="none"/>
        <w:t xml:space="preserve"> </w:t>
        <w:br w:clear="none"/>
        <w:t xml:space="preserve">0</w:t>
        <w:br w:clear="none"/>
        <w:t xml:space="preserve">,</w:t>
        <w:br w:clear="none"/>
        <w:t xml:space="preserve"/>
        <w:br w:clear="none"/>
        <w:t xml:space="preserve">                    </w:t>
        <w:br w:clear="none"/>
        <w:t xml:space="preserve">"productCategory"</w:t>
        <w:br w:clear="none"/>
        <w:t xml:space="preserve">:</w:t>
        <w:br w:clear="none"/>
        <w:t xml:space="preserve"> </w:t>
        <w:br w:clear="none"/>
        <w:t xml:space="preserve">0</w:t>
        <w:br w:clear="none"/>
        <w:t xml:space="preserve">,</w:t>
        <w:br w:clear="none"/>
        <w:t xml:space="preserve"/>
        <w:br w:clear="none"/>
        <w:t xml:space="preserve">                    </w:t>
        <w:br w:clear="none"/>
        <w:t xml:space="preserve">"productDataFormat"</w:t>
        <w:br w:clear="none"/>
        <w:t xml:space="preserve">:</w:t>
        <w:br w:clear="none"/>
        <w:t xml:space="preserve"> </w:t>
        <w:br w:clear="none"/>
        <w:t xml:space="preserve">0</w:t>
        <w:br w:clear="none"/>
        <w:t xml:space="preserve">,</w:t>
        <w:br w:clear="none"/>
        <w:t xml:space="preserve"/>
        <w:br w:clear="none"/>
        <w:t xml:space="preserve">                    </w:t>
        <w:br w:clear="none"/>
        <w:t xml:space="preserve">"productDescription"</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"productNormCategoryId"</w:t>
        <w:br w:clear="none"/>
        <w:t xml:space="preserve">:</w:t>
        <w:br w:clear="none"/>
        <w:t xml:space="preserve"> </w:t>
        <w:br w:clear="none"/>
        <w:t xml:space="preserve">""</w:t>
        <w:br w:clear="none"/>
        <w:t xml:space="preserve">,</w:t>
        <w:br w:clear="none"/>
        <w:t xml:space="preserve"/>
        <w:br w:clear="none"/>
        <w:t xml:space="preserve">                    </w:t>
        <w:br w:clear="none"/>
        <w:t xml:space="preserve">"productSecret"</w:t>
        <w:br w:clear="none"/>
        <w:t xml:space="preserve">:</w:t>
        <w:br w:clear="none"/>
        <w:t xml:space="preserve"> </w:t>
        <w:br w:clear="none"/>
        <w:t xml:space="preserve">""</w:t>
        <w:br w:clear="none"/>
        <w:t xml:space="preserve">,</w:t>
        <w:br w:clear="none"/>
        <w:t xml:space="preserve"/>
        <w:br w:clear="none"/>
        <w:t xml:space="preserve">                    </w:t>
        <w:br w:clear="none"/>
        <w:t xml:space="preserve">"productSourceType"</w:t>
        <w:br w:clear="none"/>
        <w:t xml:space="preserve">:</w:t>
        <w:br w:clear="none"/>
        <w:t xml:space="preserve"> </w:t>
        <w:br w:clear="none"/>
        <w:t xml:space="preserve">0</w:t>
        <w:br w:clear="none"/>
        <w:t xml:space="preserve">,</w:t>
        <w:br w:clear="none"/>
        <w:t xml:space="preserve"/>
        <w:br w:clear="none"/>
        <w:t xml:space="preserve">                    </w:t>
        <w:br w:clear="none"/>
        <w:t xml:space="preserve">"templateId"</w:t>
        <w:br w:clear="none"/>
        <w:t xml:space="preserve">:</w:t>
        <w:br w:clear="none"/>
        <w:t xml:space="preserve"> </w:t>
        <w:br w:clear="none"/>
        <w:t xml:space="preserve">""</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"deviceCount"</w:t>
        <w:br w:clear="none"/>
        <w:t xml:space="preserve">:</w:t>
        <w:br w:clear="none"/>
        <w:t xml:space="preserve"> </w:t>
        <w:br w:clear="none"/>
        <w:t xml:space="preserve">0</w:t>
        <w:br w:clear="none"/>
        <w:t xml:space="preserve">,</w:t>
        <w:br w:clear="none"/>
        <w:t xml:space="preserve"/>
        <w:br w:clear="none"/>
        <w:t xml:space="preserve">            </w:t>
        <w:br w:clear="none"/>
        <w:t xml:space="preserve">"gatewayAccessKey"</w:t>
        <w:br w:clear="none"/>
        <w:t xml:space="preserve">:</w:t>
        <w:br w:clear="none"/>
        <w:t xml:space="preserve"> </w:t>
        <w:br w:clear="none"/>
        <w:t xml:space="preserve">""</w:t>
        <w:br w:clear="none"/>
        <w:t xml:space="preserve">,</w:t>
        <w:br w:clear="none"/>
        <w:t xml:space="preserve"/>
        <w:br w:clear="none"/>
        <w:t xml:space="preserve">            </w:t>
        <w:br w:clear="none"/>
        <w:t xml:space="preserve">"gatewayAccessSecret"</w:t>
        <w:br w:clear="none"/>
        <w:t xml:space="preserve">:</w:t>
        <w:br w:clear="none"/>
        <w:t xml:space="preserve"> </w:t>
        <w:br w:clear="none"/>
        <w:t xml:space="preserve">""</w:t>
        <w:br w:clear="none"/>
        <w:t xml:space="preserve">,</w:t>
        <w:br w:clear="none"/>
        <w:t xml:space="preserve"/>
        <w:br w:clear="none"/>
        <w:t xml:space="preserve">            </w:t>
        <w:br w:clear="none"/>
        <w:t xml:space="preserve">"gatewayDescription"</w:t>
        <w:br w:clear="none"/>
        <w:t xml:space="preserve">:</w:t>
        <w:br w:clear="none"/>
        <w:t xml:space="preserve"> </w:t>
        <w:br w:clear="none"/>
        <w:t xml:space="preserve">""</w:t>
        <w:br w:clear="none"/>
        <w:t xml:space="preserve">,</w:t>
        <w:br w:clear="none"/>
        <w:t xml:space="preserve"/>
        <w:br w:clear="none"/>
        <w:t xml:space="preserve">            </w:t>
        <w:br w:clear="none"/>
        <w:t xml:space="preserve">"gatewayId"</w:t>
        <w:br w:clear="none"/>
        <w:t xml:space="preserve">:</w:t>
        <w:br w:clear="none"/>
        <w:t xml:space="preserve"> </w:t>
        <w:br w:clear="none"/>
        <w:t xml:space="preserve">""</w:t>
        <w:br w:clear="none"/>
        <w:t xml:space="preserve">,</w:t>
        <w:br w:clear="none"/>
        <w:t xml:space="preserve"/>
        <w:br w:clear="none"/>
        <w:t xml:space="preserve">            </w:t>
        <w:br w:clear="none"/>
        <w:t xml:space="preserve">"gatewayIdentifier"</w:t>
        <w:br w:clear="none"/>
        <w:t xml:space="preserve">:</w:t>
        <w:br w:clear="none"/>
        <w:t xml:space="preserve"> </w:t>
        <w:br w:clear="none"/>
        <w:t xml:space="preserve">""</w:t>
        <w:br w:clear="none"/>
        <w:t xml:space="preserve">,</w:t>
        <w:br w:clear="none"/>
        <w:t xml:space="preserve"/>
        <w:br w:clear="none"/>
        <w:t xml:space="preserve">            </w:t>
        <w:br w:clear="none"/>
        <w:t xml:space="preserve">"gatewayName"</w:t>
        <w:br w:clear="none"/>
        <w:t xml:space="preserve">:</w:t>
        <w:br w:clear="none"/>
        <w:t xml:space="preserve"> </w:t>
        <w:br w:clear="none"/>
        <w:t xml:space="preserve">""</w:t>
        <w:br w:clear="none"/>
        <w:t xml:space="preserve">,</w:t>
        <w:br w:clear="none"/>
        <w:t xml:space="preserve"/>
        <w:br w:clear="none"/>
        <w:t xml:space="preserve">            </w:t>
        <w:br w:clear="none"/>
        <w:t xml:space="preserve">"gatewayType"</w:t>
        <w:br w:clear="none"/>
        <w:t xml:space="preserve">:</w:t>
        <w:br w:clear="none"/>
        <w:t xml:space="preserve"> </w:t>
        <w:br w:clear="none"/>
        <w:t xml:space="preserve">0</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"positionCoordinateSystemId"</w:t>
        <w:br w:clear="none"/>
        <w:t xml:space="preserve">:</w:t>
        <w:br w:clear="none"/>
        <w:t xml:space="preserve"> </w:t>
        <w:br w:clear="none"/>
        <w:t xml:space="preserve">0</w:t>
        <w:br w:clear="none"/>
        <w:t xml:space="preserve">,</w:t>
        <w:br w:clear="none"/>
        <w:t xml:space="preserve"/>
        <w:br w:clear="none"/>
        <w:t xml:space="preserve">        </w:t>
        <w:br w:clear="none"/>
        <w:t xml:space="preserve">"primaryIndustryCategory"</w:t>
        <w:br w:clear="none"/>
        <w:t xml:space="preserve">:</w:t>
        <w:br w:clear="none"/>
        <w:t xml:space="preserve"> </w:t>
        <w:br w:clear="none"/>
        <w:t xml:space="preserve">""</w:t>
        <w:br w:clear="none"/>
        <w:t xml:space="preserve">,</w:t>
        <w:br w:clear="none"/>
        <w:t xml:space="preserve"/>
        <w:br w:clear="none"/>
        <w:t xml:space="preserve">        </w:t>
        <w:br w:clear="none"/>
        <w:t xml:space="preserve">"productAccessGatewayProtocol"</w:t>
        <w:br w:clear="none"/>
        <w:t xml:space="preserve">:</w:t>
        <w:br w:clear="none"/>
        <w:t xml:space="preserve"> </w:t>
        <w:br w:clear="none"/>
        <w:t xml:space="preserve">0</w:t>
        <w:br w:clear="none"/>
        <w:t xml:space="preserve">,</w:t>
        <w:br w:clear="none"/>
        <w:t xml:space="preserve"/>
        <w:br w:clear="none"/>
        <w:t xml:space="preserve">        </w:t>
        <w:br w:clear="none"/>
        <w:t xml:space="preserve">"productAuthenticationMethod"</w:t>
        <w:br w:clear="none"/>
        <w:t xml:space="preserve">:</w:t>
        <w:br w:clear="none"/>
        <w:t xml:space="preserve"> </w:t>
        <w:br w:clear="none"/>
        <w:t xml:space="preserve">0</w:t>
        <w:br w:clear="none"/>
        <w:t xml:space="preserve">,</w:t>
        <w:br w:clear="none"/>
        <w:t xml:space="preserve"/>
        <w:br w:clear="none"/>
        <w:t xml:space="preserve">        </w:t>
        <w:br w:clear="none"/>
        <w:t xml:space="preserve">"productCategory"</w:t>
        <w:br w:clear="none"/>
        <w:t xml:space="preserve">:</w:t>
        <w:br w:clear="none"/>
        <w:t xml:space="preserve"> </w:t>
        <w:br w:clear="none"/>
        <w:t xml:space="preserve">0</w:t>
        <w:br w:clear="none"/>
        <w:t xml:space="preserve">,</w:t>
        <w:br w:clear="none"/>
        <w:t xml:space="preserve"/>
        <w:br w:clear="none"/>
        <w:t xml:space="preserve">        </w:t>
        <w:br w:clear="none"/>
        <w:t xml:space="preserve">"productDataFormat"</w:t>
        <w:br w:clear="none"/>
        <w:t xml:space="preserve">:</w:t>
        <w:br w:clear="none"/>
        <w:t xml:space="preserve"> </w:t>
        <w:br w:clear="none"/>
        <w:t xml:space="preserve">0</w:t>
        <w:br w:clear="none"/>
        <w:t xml:space="preserve">,</w:t>
        <w:br w:clear="none"/>
        <w:t xml:space="preserve"/>
        <w:br w:clear="none"/>
        <w:t xml:space="preserve">        </w:t>
        <w:br w:clear="none"/>
        <w:t xml:space="preserve">"productDescription"</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"productNormCategoryId"</w:t>
        <w:br w:clear="none"/>
        <w:t xml:space="preserve">:</w:t>
        <w:br w:clear="none"/>
        <w:t xml:space="preserve"> </w:t>
        <w:br w:clear="none"/>
        <w:t xml:space="preserve">""</w:t>
        <w:br w:clear="none"/>
        <w:t xml:space="preserve">,</w:t>
        <w:br w:clear="none"/>
        <w:t xml:space="preserve"/>
        <w:br w:clear="none"/>
        <w:t xml:space="preserve">        </w:t>
        <w:br w:clear="none"/>
        <w:t xml:space="preserve">"productSecret"</w:t>
        <w:br w:clear="none"/>
        <w:t xml:space="preserve">:</w:t>
        <w:br w:clear="none"/>
        <w:t xml:space="preserve"> </w:t>
        <w:br w:clear="none"/>
        <w:t xml:space="preserve">""</w:t>
        <w:br w:clear="none"/>
        <w:t xml:space="preserve">,</w:t>
        <w:br w:clear="none"/>
        <w:t xml:space="preserve"/>
        <w:br w:clear="none"/>
        <w:t xml:space="preserve">        </w:t>
        <w:br w:clear="none"/>
        <w:t xml:space="preserve">"productSourceType"</w:t>
        <w:br w:clear="none"/>
        <w:t xml:space="preserve">:</w:t>
        <w:br w:clear="none"/>
        <w:t xml:space="preserve"> </w:t>
        <w:br w:clear="none"/>
        <w:t xml:space="preserve">0</w:t>
        <w:br w:clear="none"/>
        <w:t xml:space="preserve">,</w:t>
        <w:br w:clear="none"/>
        <w:t xml:space="preserve"/>
        <w:br w:clear="none"/>
        <w:t xml:space="preserve">        </w:t>
        <w:br w:clear="none"/>
        <w:t xml:space="preserve">"secondaryIndustryCategory"</w:t>
        <w:br w:clear="none"/>
        <w:t xml:space="preserve">:</w:t>
        <w:br w:clear="none"/>
        <w:t xml:space="preserve"> </w:t>
        <w:br w:clear="none"/>
        <w:t xml:space="preserve">""</w:t>
        <w:br w:clear="none"/>
        <w:t xml:space="preserve">,</w:t>
        <w:br w:clear="none"/>
        <w:t xml:space="preserve"/>
        <w:br w:clear="none"/>
        <w:t xml:space="preserve">        </w:t>
        <w:br w:clear="none"/>
        <w:t xml:space="preserve">"templateId"</w:t>
        <w:br w:clear="none"/>
        <w:t xml:space="preserve">:</w:t>
        <w:br w:clear="none"/>
        <w:t xml:space="preserve"> </w:t>
        <w:br w:clear="none"/>
        <w:t xml:space="preserve">""</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"http://&lt;Host&gt;/bv-microservice-digitaltwin-center/product/findProductDetail"</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 (返回产品详情)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 (资源已创建)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 (需要认证信息)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禁止访问 (权限不足)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 (检查接口地址)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39"/>
        </w:numPr>
        <w:pStyle w:val="Para 05"/>
      </w:pPr>
      <w:r>
        <w:t>前置条件：API Key 已在“通用用户系统”中创建并关联了相应的 DTS 权限。</w:t>
      </w:r>
    </w:p>
    <w:p>
      <w:pPr>
        <w:numPr>
          <w:ilvl w:val="0"/>
          <w:numId w:val="39"/>
        </w:numPr>
        <w:pStyle w:val="Para 05"/>
      </w:pPr>
      <w:r>
        <w:t>副作用：无。</w:t>
      </w:r>
    </w:p>
    <w:p>
      <w:bookmarkStart w:id="71" w:name="Top_of_523_html"/>
      <w:pPr>
        <w:pStyle w:val="Heading 1"/>
        <w:pageBreakBefore w:val="on"/>
      </w:pPr>
      <w:r>
        <w:t>添加实体</w:t>
      </w:r>
      <w:bookmarkEnd w:id="71"/>
    </w:p>
    <w:p>
      <w:bookmarkStart w:id="72" w:name="Tian_Jia_Shi_Ti_Wen_Dang_Xin_Xi"/>
      <w:pPr>
        <w:pStyle w:val="Para 14"/>
      </w:pPr>
      <w:r>
        <w:t>添加实体</w:t>
      </w:r>
      <w:bookmarkEnd w:id="72"/>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添加一个实体（没有任何属性数据）到对应产品下。</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/bv-microservice-digitaltwin-center/device/saveDevice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deviceGuid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设备Guid（全局唯一）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设备id（产品下唯一）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deviceRemarkName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设备签名（和设备id组合使用）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设备状态 0 禁用 1 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 0 设备 1 POI 2 组合设备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更新时间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请求体示例：</w:t>
      </w:r>
    </w:p>
    <w:p>
      <w:pPr>
        <w:pStyle w:val="Para 07"/>
      </w:pPr>
      <w:r>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"deviceDescription"</w:t>
        <w:br w:clear="none"/>
        <w:t xml:space="preserve">:</w:t>
        <w:br w:clear="none"/>
        <w:t xml:space="preserve"> </w:t>
        <w:br w:clear="none"/>
        <w:t xml:space="preserve">""</w:t>
        <w:br w:clear="none"/>
        <w:t xml:space="preserve">,</w:t>
        <w:br w:clear="none"/>
        <w:t xml:space="preserve"/>
        <w:br w:clear="none"/>
        <w:t xml:space="preserve">  </w:t>
        <w:br w:clear="none"/>
        <w:t xml:space="preserve">"deviceGuid"</w:t>
        <w:br w:clear="none"/>
        <w:t xml:space="preserve">:</w:t>
        <w:br w:clear="none"/>
        <w:t xml:space="preserve"> </w:t>
        <w:br w:clear="none"/>
        <w:t xml:space="preserve">""</w:t>
        <w:br w:clear="none"/>
        <w:t xml:space="preserve">,</w:t>
        <w:br w:clear="none"/>
        <w:t xml:space="preserve"/>
        <w:br w:clear="none"/>
        <w:t xml:space="preserve">  </w:t>
        <w:br w:clear="none"/>
        <w:t xml:space="preserve">"deviceId"</w:t>
        <w:br w:clear="none"/>
        <w:t xml:space="preserve">:</w:t>
        <w:br w:clear="none"/>
        <w:t xml:space="preserve"> </w:t>
        <w:br w:clear="none"/>
        <w:t xml:space="preserve">""</w:t>
        <w:br w:clear="none"/>
        <w:t xml:space="preserve">,</w:t>
        <w:br w:clear="none"/>
        <w:t xml:space="preserve"/>
        <w:br w:clear="none"/>
        <w:t xml:space="preserve">  </w:t>
        <w:br w:clear="none"/>
        <w:t xml:space="preserve">"deviceRemarkName"</w:t>
        <w:br w:clear="none"/>
        <w:t xml:space="preserve">:</w:t>
        <w:br w:clear="none"/>
        <w:t xml:space="preserve"> </w:t>
        <w:br w:clear="none"/>
        <w:t xml:space="preserve">""</w:t>
        <w:br w:clear="none"/>
        <w:t xml:space="preserve">,</w:t>
        <w:br w:clear="none"/>
        <w:t xml:space="preserve"/>
        <w:br w:clear="none"/>
        <w:t xml:space="preserve">  </w:t>
        <w:br w:clear="none"/>
        <w:t xml:space="preserve">"deviceSecret"</w:t>
        <w:br w:clear="none"/>
        <w:t xml:space="preserve">:</w:t>
        <w:br w:clear="none"/>
        <w:t xml:space="preserve"> </w:t>
        <w:br w:clear="none"/>
        <w:t xml:space="preserve">""</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"deviceType"</w:t>
        <w:br w:clear="none"/>
        <w:t xml:space="preserve">:</w:t>
        <w:br w:clear="none"/>
        <w:t xml:space="preserve"> </w:t>
        <w:br w:clear="none"/>
        <w:t xml:space="preserve">0</w:t>
        <w:br w:clear="none"/>
        <w:t xml:space="preserve">,</w:t>
        <w:br w:clear="none"/>
        <w:t xml:space="preserve"/>
        <w:br w:clear="none"/>
        <w:t xml:space="preserve">  </w:t>
        <w:br w:clear="none"/>
        <w:t xml:space="preserve">"location"</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"http://&lt;Host&gt;/bv-microservice-digitaltwin-center/device/saveDevice"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'{"addTime": "", "deviceDescription": "", "deviceGuid": "", "deviceId": "", "deviceRemarkName": "", "deviceSecret": "", "deviceStatus": 0, "deviceType": 0, "location": "", "productId": "", "productName": "", "updateTime": ""}'</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 (资源已创建)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 (需要认证信息)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禁止访问 (权限不足)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 (检查接口地址)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40"/>
        </w:numPr>
        <w:pStyle w:val="Para 05"/>
      </w:pPr>
      <w:r>
        <w:t>前置条件：API Key 已在“通用用户系统”中创建并关联了相应的 DTS 权限。</w:t>
      </w:r>
    </w:p>
    <w:p>
      <w:pPr>
        <w:numPr>
          <w:ilvl w:val="0"/>
          <w:numId w:val="40"/>
        </w:numPr>
        <w:pStyle w:val="Para 05"/>
      </w:pPr>
      <w:r>
        <w:t>副作用：无。</w:t>
      </w:r>
    </w:p>
    <w:p>
      <w:bookmarkStart w:id="73" w:name="Top_of_525_html"/>
      <w:pPr>
        <w:pStyle w:val="Heading 1"/>
        <w:pageBreakBefore w:val="on"/>
      </w:pPr>
      <w:r>
        <w:t>获取实体列表</w:t>
      </w:r>
      <w:bookmarkEnd w:id="73"/>
    </w:p>
    <w:p>
      <w:bookmarkStart w:id="74" w:name="Wen_Dang_Xin_Xi____Zi_Duan__Nei_3"/>
      <w:pPr>
        <w:pStyle w:val="3 Block"/>
      </w:pPr>
      <w:bookmarkEnd w:id="74"/>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获取指定产品下的所有实体（设备）列表，返回实体基本元数据列表（如设备ID、设备密钥、名称、状态、创建/更新时间以及位置等）。</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/bv-microservice-digitaltwin-center/api/entity/list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"http://&lt;Host&gt;/bv-microservice-digitaltwin-center/api/entity/list"</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41"/>
        </w:numPr>
        <w:pStyle w:val="Para 05"/>
      </w:pPr>
      <w:r>
        <w:t>前置条件：API Key 已在“通用用户系统”中创建并关联了相应的 DTS 权限。</w:t>
      </w:r>
    </w:p>
    <w:p>
      <w:pPr>
        <w:numPr>
          <w:ilvl w:val="0"/>
          <w:numId w:val="41"/>
        </w:numPr>
        <w:pStyle w:val="Para 05"/>
      </w:pPr>
      <w:r>
        <w:t>副作用：无。</w:t>
      </w:r>
    </w:p>
    <w:p>
      <w:bookmarkStart w:id="75" w:name="Top_of_526_html"/>
      <w:pPr>
        <w:pStyle w:val="Heading 1"/>
        <w:pageBreakBefore w:val="on"/>
      </w:pPr>
      <w:r>
        <w:t>获取实体详情</w:t>
      </w:r>
      <w:bookmarkEnd w:id="75"/>
    </w:p>
    <w:p>
      <w:bookmarkStart w:id="76" w:name="Wen_Dang_Xin_Xi____Zi_Duan__Nei_4"/>
      <w:pPr>
        <w:pStyle w:val="3 Block"/>
      </w:pPr>
      <w:bookmarkEnd w:id="76"/>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 xml:space="preserve">获取指定产品的指定实体（设备）详细信息，包括实体基本元数据（如名称、状态、密钥、唯一标识符）及其最新的动态上报属性（在 </w:t>
      </w:r>
      <w:r>
        <w:rPr>
          <w:rStyle w:val="Text0"/>
        </w:rPr>
        <w:t>payload</w:t>
      </w:r>
      <w:r>
        <w:t xml:space="preserve"> 字段中返回）。</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/bv-microservice-digitaltwin-center/api/entity/details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"http://&lt;Host&gt;/bv-microservice-digitaltwin-center/api/entity/details"</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42"/>
        </w:numPr>
        <w:pStyle w:val="Para 05"/>
      </w:pPr>
      <w:r>
        <w:t>前置条件：API Key 已在“通用用户系统”中创建并关联了相应的 DTS 权限。</w:t>
      </w:r>
    </w:p>
    <w:p>
      <w:pPr>
        <w:numPr>
          <w:ilvl w:val="0"/>
          <w:numId w:val="42"/>
        </w:numPr>
        <w:pStyle w:val="Para 05"/>
      </w:pPr>
      <w:r>
        <w:t>副作用：无。</w:t>
      </w:r>
    </w:p>
    <w:p>
      <w:bookmarkStart w:id="77" w:name="Top_of_527_html"/>
      <w:pPr>
        <w:pStyle w:val="Heading 1"/>
        <w:pageBreakBefore w:val="on"/>
      </w:pPr>
      <w:r>
        <w:t>修改实体详情</w:t>
      </w:r>
      <w:bookmarkEnd w:id="77"/>
    </w:p>
    <w:p>
      <w:bookmarkStart w:id="78" w:name="Xiu_Gai_Shi_Ti_Xiang_Qing_Wen_Da"/>
      <w:pPr>
        <w:pStyle w:val="Para 14"/>
      </w:pPr>
      <w:r>
        <w:t>修改实体详情</w:t>
      </w:r>
      <w:bookmarkEnd w:id="78"/>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修改指定实体的详情信息。</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/bv-microservice-digitaltwin-center/device/updateDevice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equipmentInfo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equipmentInfo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constituteItemParentId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组合项父级id（当设备类型为组合设备时存在）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detailLinkUrl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详情链接地址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deviceGuid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设备Guid（全局唯一）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设备id（产品下唯一）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deviceRemarkName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设备签名（和设备id组合使用）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设备状态 0 禁用 1 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 0 设备 1 POI 2 组合设备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gatewayType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网关类型 0 Dumb网关（默认） 1 视频网关 2 第三方接入网关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location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properties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[{"addTime": "", "addUser": "", "dataTypeParentId": "", "productId": "", "productName": "", "propertyDescription": "", "propertyId": "", "propertyIdentifier": "", "propertyName": "", "propertyReadWrite": 0, "propertyRequired": 0, "propertyValue":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addUser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dataTypeParentId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数据类型父级编号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propertyReadWrite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属性读写类型 0 读写 1 只读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propertyRequired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是否为标准功能的必选 0 可选 1 必选 2 自定义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propertyValue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updateTime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更新时间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请求体示例：</w:t>
      </w:r>
    </w:p>
    <w:p>
      <w:pPr>
        <w:pStyle w:val="Para 07"/>
      </w:pPr>
      <w:r>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"constituteItemParentId"</w:t>
        <w:br w:clear="none"/>
        <w:t xml:space="preserve">:</w:t>
        <w:br w:clear="none"/>
        <w:t xml:space="preserve"> </w:t>
        <w:br w:clear="none"/>
        <w:t xml:space="preserve">""</w:t>
        <w:br w:clear="none"/>
        <w:t xml:space="preserve">,</w:t>
        <w:br w:clear="none"/>
        <w:t xml:space="preserve"/>
        <w:br w:clear="none"/>
        <w:t xml:space="preserve">  </w:t>
        <w:br w:clear="none"/>
        <w:t xml:space="preserve">"detailLinkUrl"</w:t>
        <w:br w:clear="none"/>
        <w:t xml:space="preserve">:</w:t>
        <w:br w:clear="none"/>
        <w:t xml:space="preserve"> </w:t>
        <w:br w:clear="none"/>
        <w:t xml:space="preserve">""</w:t>
        <w:br w:clear="none"/>
        <w:t xml:space="preserve">,</w:t>
        <w:br w:clear="none"/>
        <w:t xml:space="preserve"/>
        <w:br w:clear="none"/>
        <w:t xml:space="preserve">  </w:t>
        <w:br w:clear="none"/>
        <w:t xml:space="preserve">"deviceDescription"</w:t>
        <w:br w:clear="none"/>
        <w:t xml:space="preserve">:</w:t>
        <w:br w:clear="none"/>
        <w:t xml:space="preserve"> </w:t>
        <w:br w:clear="none"/>
        <w:t xml:space="preserve">""</w:t>
        <w:br w:clear="none"/>
        <w:t xml:space="preserve">,</w:t>
        <w:br w:clear="none"/>
        <w:t xml:space="preserve"/>
        <w:br w:clear="none"/>
        <w:t xml:space="preserve">  </w:t>
        <w:br w:clear="none"/>
        <w:t xml:space="preserve">"deviceGuid"</w:t>
        <w:br w:clear="none"/>
        <w:t xml:space="preserve">:</w:t>
        <w:br w:clear="none"/>
        <w:t xml:space="preserve"> </w:t>
        <w:br w:clear="none"/>
        <w:t xml:space="preserve">""</w:t>
        <w:br w:clear="none"/>
        <w:t xml:space="preserve">,</w:t>
        <w:br w:clear="none"/>
        <w:t xml:space="preserve"/>
        <w:br w:clear="none"/>
        <w:t xml:space="preserve">  </w:t>
        <w:br w:clear="none"/>
        <w:t xml:space="preserve">"deviceId"</w:t>
        <w:br w:clear="none"/>
        <w:t xml:space="preserve">:</w:t>
        <w:br w:clear="none"/>
        <w:t xml:space="preserve"> </w:t>
        <w:br w:clear="none"/>
        <w:t xml:space="preserve">""</w:t>
        <w:br w:clear="none"/>
        <w:t xml:space="preserve">,</w:t>
        <w:br w:clear="none"/>
        <w:t xml:space="preserve"/>
        <w:br w:clear="none"/>
        <w:t xml:space="preserve">  </w:t>
        <w:br w:clear="none"/>
        <w:t xml:space="preserve">"deviceRemarkName"</w:t>
        <w:br w:clear="none"/>
        <w:t xml:space="preserve">:</w:t>
        <w:br w:clear="none"/>
        <w:t xml:space="preserve"> </w:t>
        <w:br w:clear="none"/>
        <w:t xml:space="preserve">""</w:t>
        <w:br w:clear="none"/>
        <w:t xml:space="preserve">,</w:t>
        <w:br w:clear="none"/>
        <w:t xml:space="preserve"/>
        <w:br w:clear="none"/>
        <w:t xml:space="preserve">  </w:t>
        <w:br w:clear="none"/>
        <w:t xml:space="preserve">"deviceSecret"</w:t>
        <w:br w:clear="none"/>
        <w:t xml:space="preserve">:</w:t>
        <w:br w:clear="none"/>
        <w:t xml:space="preserve"> </w:t>
        <w:br w:clear="none"/>
        <w:t xml:space="preserve">""</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"deviceType"</w:t>
        <w:br w:clear="none"/>
        <w:t xml:space="preserve">:</w:t>
        <w:br w:clear="none"/>
        <w:t xml:space="preserve"> </w:t>
        <w:br w:clear="none"/>
        <w:t xml:space="preserve">0</w:t>
        <w:br w:clear="none"/>
        <w:t xml:space="preserve">,</w:t>
        <w:br w:clear="none"/>
        <w:t xml:space="preserve"/>
        <w:br w:clear="none"/>
        <w:t xml:space="preserve">  </w:t>
        <w:br w:clear="none"/>
        <w:t xml:space="preserve">"gatewayId"</w:t>
        <w:br w:clear="none"/>
        <w:t xml:space="preserve">:</w:t>
        <w:br w:clear="none"/>
        <w:t xml:space="preserve"> </w:t>
        <w:br w:clear="none"/>
        <w:t xml:space="preserve">""</w:t>
        <w:br w:clear="none"/>
        <w:t xml:space="preserve">,</w:t>
        <w:br w:clear="none"/>
        <w:t xml:space="preserve"/>
        <w:br w:clear="none"/>
        <w:t xml:space="preserve">  </w:t>
        <w:br w:clear="none"/>
        <w:t xml:space="preserve">"gatewayIdentifier"</w:t>
        <w:br w:clear="none"/>
        <w:t xml:space="preserve">:</w:t>
        <w:br w:clear="none"/>
        <w:t xml:space="preserve"> </w:t>
        <w:br w:clear="none"/>
        <w:t xml:space="preserve">""</w:t>
        <w:br w:clear="none"/>
        <w:t xml:space="preserve">,</w:t>
        <w:br w:clear="none"/>
        <w:t xml:space="preserve"/>
        <w:br w:clear="none"/>
        <w:t xml:space="preserve">  </w:t>
        <w:br w:clear="none"/>
        <w:t xml:space="preserve">"gatewayName"</w:t>
        <w:br w:clear="none"/>
        <w:t xml:space="preserve">:</w:t>
        <w:br w:clear="none"/>
        <w:t xml:space="preserve"> </w:t>
        <w:br w:clear="none"/>
        <w:t xml:space="preserve">""</w:t>
        <w:br w:clear="none"/>
        <w:t xml:space="preserve">,</w:t>
        <w:br w:clear="none"/>
        <w:t xml:space="preserve"/>
        <w:br w:clear="none"/>
        <w:t xml:space="preserve">  </w:t>
        <w:br w:clear="none"/>
        <w:t xml:space="preserve">"gatewayType"</w:t>
        <w:br w:clear="none"/>
        <w:t xml:space="preserve">:</w:t>
        <w:br w:clear="none"/>
        <w:t xml:space="preserve"> </w:t>
        <w:br w:clear="none"/>
        <w:t xml:space="preserve">0</w:t>
        <w:br w:clear="none"/>
        <w:t xml:space="preserve">,</w:t>
        <w:br w:clear="none"/>
        <w:t xml:space="preserve"/>
        <w:br w:clear="none"/>
        <w:t xml:space="preserve">  </w:t>
        <w:br w:clear="none"/>
        <w:t xml:space="preserve">"location"</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"properties"</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"addUser"</w:t>
        <w:br w:clear="none"/>
        <w:t xml:space="preserve">:</w:t>
        <w:br w:clear="none"/>
        <w:t xml:space="preserve"> </w:t>
        <w:br w:clear="none"/>
        <w:t xml:space="preserve">""</w:t>
        <w:br w:clear="none"/>
        <w:t xml:space="preserve">,</w:t>
        <w:br w:clear="none"/>
        <w:t xml:space="preserve"/>
        <w:br w:clear="none"/>
        <w:t xml:space="preserve">      </w:t>
        <w:br w:clear="none"/>
        <w:t xml:space="preserve">"dataTypeParentId"</w:t>
        <w:br w:clear="none"/>
        <w:t xml:space="preserve">:</w:t>
        <w:br w:clear="none"/>
        <w:t xml:space="preserve"> </w:t>
        <w:br w:clear="none"/>
        <w:t xml:space="preserve">""</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w:t>
        <w:br w:clear="none"/>
        <w:t xml:space="preserve"/>
        <w:br w:clear="none"/>
        <w:t xml:space="preserve">      </w:t>
        <w:br w:clear="none"/>
        <w:t xml:space="preserve">"propertyDescription"</w:t>
        <w:br w:clear="none"/>
        <w:t xml:space="preserve">:</w:t>
        <w:br w:clear="none"/>
        <w:t xml:space="preserve"> </w:t>
        <w:br w:clear="none"/>
        <w:t xml:space="preserve">""</w:t>
        <w:br w:clear="none"/>
        <w:t xml:space="preserve">,</w:t>
        <w:br w:clear="none"/>
        <w:t xml:space="preserve"/>
        <w:br w:clear="none"/>
        <w:t xml:space="preserve">      </w:t>
        <w:br w:clear="none"/>
        <w:t xml:space="preserve">"propertyId"</w:t>
        <w:br w:clear="none"/>
        <w:t xml:space="preserve">:</w:t>
        <w:br w:clear="none"/>
        <w:t xml:space="preserve"> </w:t>
        <w:br w:clear="none"/>
        <w:t xml:space="preserve">""</w:t>
        <w:br w:clear="none"/>
        <w:t xml:space="preserve">,</w:t>
        <w:br w:clear="none"/>
        <w:t xml:space="preserve"/>
        <w:br w:clear="none"/>
        <w:t xml:space="preserve">      </w:t>
        <w:br w:clear="none"/>
        <w:t xml:space="preserve">"propertyIdentifier"</w:t>
        <w:br w:clear="none"/>
        <w:t xml:space="preserve">:</w:t>
        <w:br w:clear="none"/>
        <w:t xml:space="preserve"> </w:t>
        <w:br w:clear="none"/>
        <w:t xml:space="preserve">""</w:t>
        <w:br w:clear="none"/>
        <w:t xml:space="preserve">,</w:t>
        <w:br w:clear="none"/>
        <w:t xml:space="preserve"/>
        <w:br w:clear="none"/>
        <w:t xml:space="preserve">      </w:t>
        <w:br w:clear="none"/>
        <w:t xml:space="preserve">"propertyName"</w:t>
        <w:br w:clear="none"/>
        <w:t xml:space="preserve">:</w:t>
        <w:br w:clear="none"/>
        <w:t xml:space="preserve"> </w:t>
        <w:br w:clear="none"/>
        <w:t xml:space="preserve">""</w:t>
        <w:br w:clear="none"/>
        <w:t xml:space="preserve">,</w:t>
        <w:br w:clear="none"/>
        <w:t xml:space="preserve"/>
        <w:br w:clear="none"/>
        <w:t xml:space="preserve">      </w:t>
        <w:br w:clear="none"/>
        <w:t xml:space="preserve">"propertyReadWrite"</w:t>
        <w:br w:clear="none"/>
        <w:t xml:space="preserve">:</w:t>
        <w:br w:clear="none"/>
        <w:t xml:space="preserve"> </w:t>
        <w:br w:clear="none"/>
        <w:t xml:space="preserve">0</w:t>
        <w:br w:clear="none"/>
        <w:t xml:space="preserve">,</w:t>
        <w:br w:clear="none"/>
        <w:t xml:space="preserve"/>
        <w:br w:clear="none"/>
        <w:t xml:space="preserve">      </w:t>
        <w:br w:clear="none"/>
        <w:t xml:space="preserve">"propertyRequired"</w:t>
        <w:br w:clear="none"/>
        <w:t xml:space="preserve">:</w:t>
        <w:br w:clear="none"/>
        <w:t xml:space="preserve"> </w:t>
        <w:br w:clear="none"/>
        <w:t xml:space="preserve">0</w:t>
        <w:br w:clear="none"/>
        <w:t xml:space="preserve">,</w:t>
        <w:br w:clear="none"/>
        <w:t xml:space="preserve"/>
        <w:br w:clear="none"/>
        <w:t xml:space="preserve">      </w:t>
        <w:br w:clear="none"/>
        <w:t xml:space="preserve">"propertyValue"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"updateTime"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"http://&lt;Host&gt;/bv-microservice-digitaltwin-center/device/updateDevice"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'{"addTime": "", "constituteItemParentId": "", "detailLinkUrl": "", "deviceDescription": "", "deviceGuid": "", "deviceId": "", "deviceRemarkName": "", "deviceSecret": "", "deviceStatus": 0, "deviceType": 0, "gatewayId": "", "gatewayIdentifier": "", "gatewayName": "", "gatewayType": 0, "location": "", "productId": "", "productName": "", "properties": [{"addTime": "", "addUser": "", "dataTypeParentId": "", "productId": "", "productName": "", "propertyDescription": "", "propertyId": "", "propertyIdentifier": "", "propertyName": "", "propertyReadWrite": 0, "propertyRequired": 0, "propertyValue": ""}], "updateTime": ""}'</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43"/>
        </w:numPr>
        <w:pStyle w:val="Para 05"/>
      </w:pPr>
      <w:r>
        <w:t>前置条件：API Key 已在“通用用户系统”中创建并关联了相应的 DTS 权限。</w:t>
      </w:r>
    </w:p>
    <w:p>
      <w:pPr>
        <w:numPr>
          <w:ilvl w:val="0"/>
          <w:numId w:val="43"/>
        </w:numPr>
        <w:pStyle w:val="Para 05"/>
      </w:pPr>
      <w:r>
        <w:t>副作用：无。</w:t>
      </w:r>
    </w:p>
    <w:p>
      <w:bookmarkStart w:id="79" w:name="Top_of_545_html"/>
      <w:pPr>
        <w:pStyle w:val="Heading 1"/>
        <w:pageBreakBefore w:val="on"/>
      </w:pPr>
      <w:r>
        <w:t>获取实体属性信息</w:t>
      </w:r>
      <w:bookmarkEnd w:id="79"/>
    </w:p>
    <w:p>
      <w:bookmarkStart w:id="80" w:name="Wen_Dang_Xin_Xi____Zi_Duan__Nei_5"/>
      <w:pPr>
        <w:pStyle w:val="3 Block"/>
      </w:pPr>
      <w:bookmarkEnd w:id="80"/>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获取指定产品的指定实体（设备）当前的属性值信息（如系统电量、屏幕旋转状态、屏幕亮度等）。</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/bv-microservice-digitaltwin-center/api/entity/attribute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"http://&lt;Host&gt;/bv-microservice-digitaltwin-center/api/entity/attribute"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44"/>
        </w:numPr>
        <w:pStyle w:val="Para 05"/>
      </w:pPr>
      <w:r>
        <w:t>前置条件：API Key 已在“通用用户系统”中创建并关联了相应的 DTS 权限。</w:t>
      </w:r>
    </w:p>
    <w:p>
      <w:pPr>
        <w:numPr>
          <w:ilvl w:val="0"/>
          <w:numId w:val="44"/>
        </w:numPr>
        <w:pStyle w:val="Para 05"/>
      </w:pPr>
      <w:r>
        <w:t>副作用：无。</w:t>
      </w:r>
    </w:p>
    <w:p>
      <w:bookmarkStart w:id="81" w:name="Top_of_524_html"/>
      <w:pPr>
        <w:pStyle w:val="Heading 1"/>
        <w:pageBreakBefore w:val="on"/>
      </w:pPr>
      <w:r>
        <w:t>删除实体</w:t>
      </w:r>
      <w:bookmarkEnd w:id="81"/>
    </w:p>
    <w:p>
      <w:bookmarkStart w:id="82" w:name="Shan_Chu_Shi_Ti_Wen_Dang_Xin_Xi"/>
      <w:pPr>
        <w:pStyle w:val="Para 14"/>
      </w:pPr>
      <w:r>
        <w:t>删除实体</w:t>
      </w:r>
      <w:bookmarkEnd w:id="82"/>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删除指定的实体。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/bv-microservice-digitaltwin-center/device/delete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deviceGuids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deviceGuids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"http://&lt;Host&gt;/bv-microservice-digitaltwin-center/device/delete"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45"/>
        </w:numPr>
        <w:pStyle w:val="Para 05"/>
      </w:pPr>
      <w:r>
        <w:t>前置条件：API Key 已在“通用用户系统”中创建并关联了相应的 DTS 权限。</w:t>
      </w:r>
    </w:p>
    <w:p>
      <w:pPr>
        <w:numPr>
          <w:ilvl w:val="0"/>
          <w:numId w:val="45"/>
        </w:numPr>
        <w:pStyle w:val="Para 05"/>
      </w:pPr>
      <w:r>
        <w:t>副作用：无。</w:t>
      </w:r>
    </w:p>
    <w:p>
      <w:bookmarkStart w:id="83" w:name="Top_of_482_html"/>
      <w:pPr>
        <w:pStyle w:val="Heading 1"/>
        <w:pageBreakBefore w:val="on"/>
      </w:pPr>
      <w:r>
        <w:t>实体服务调用API</w:t>
      </w:r>
      <w:bookmarkEnd w:id="83"/>
    </w:p>
    <w:p>
      <w:bookmarkStart w:id="84" w:name="Shi_Ti_Fu_Wu_Diao_Yong__API_Zong"/>
      <w:pPr>
        <w:pStyle w:val="Para 14"/>
      </w:pPr>
      <w:r>
        <w:t>实体服务调用 API 总览</w:t>
      </w:r>
      <w:bookmarkEnd w:id="84"/>
    </w:p>
    <w:p>
      <w:pPr>
        <w:pStyle w:val="Para 04"/>
      </w:pPr>
      <w:r>
        <w:t>实体服务调用是第三方应用向物理或虚拟实体下发控制指令（反控 / 下行调用）的统一通道。DTS 支持在产品模型（Profile）中定义服务，并通过本接口以多种协议下发执行。</w:t>
      </w:r>
    </w:p>
    <w:p>
      <w:pPr>
        <w:pStyle w:val="2 Block"/>
      </w:pPr>
    </w:p>
    <w:p>
      <w:pPr>
        <w:pStyle w:val="Heading 2"/>
      </w:pPr>
      <w:r>
        <w:t>调用方式选择</w:t>
      </w:r>
    </w:p>
    <w:p>
      <w:pPr>
        <w:pStyle w:val="Para 04"/>
      </w:pPr>
      <w:r>
        <w:t xml:space="preserve">DTS 提供了三种下行服务调用通道： 1. </w:t>
      </w:r>
      <w:r>
        <w:rPr>
          <w:rStyle w:val="Text2"/>
        </w:rPr>
        <w:t>HTTP 协议下行</w:t>
      </w:r>
      <w:r>
        <w:t xml:space="preserve">：适用于直接使用标准 REST 接口反控直连设备的场景，网关会通过同步/异步方式返回执行状态。 2. </w:t>
      </w:r>
      <w:r>
        <w:rPr>
          <w:rStyle w:val="Text2"/>
        </w:rPr>
        <w:t>自定义 Topic 下行</w:t>
      </w:r>
      <w:r>
        <w:t xml:space="preserve">：适用于使用特定 MQTT Topic 订阅机制的场景，控制指令会封装为 Topic 载荷下发。 3. </w:t>
      </w:r>
      <w:r>
        <w:rPr>
          <w:rStyle w:val="Text2"/>
        </w:rPr>
        <w:t>SDK 客户端下行</w:t>
      </w:r>
      <w:r>
        <w:t>：为具备集成 SDK 能力的网关或复杂微服务提供底层高性能的反控下行通信。</w:t>
      </w:r>
    </w:p>
    <w:p>
      <w:pPr>
        <w:pStyle w:val="2 Block"/>
      </w:pPr>
    </w:p>
    <w:p>
      <w:pPr>
        <w:pStyle w:val="Heading 2"/>
      </w:pPr>
      <w:r>
        <w:t>接口列表与导航</w:t>
      </w:r>
    </w:p>
    <w:p>
      <w:pPr>
        <w:pStyle w:val="Para 04"/>
      </w:pPr>
      <w:r>
        <w:t>您可以点击下方超链接跳转到对应的接口开发说明：</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调用协议/方式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接口路径</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适用说明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HTTP协议下行调用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/bv-microservice-digitaltwin-center/api/service/invoke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主流推荐。以同步/异步 HTTP 请求触发产品服务下行</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自定义Topic下行调用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MQTT / HTTP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/bv-universal-gateway/api/accessGateway/customDownlink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 MQTT Topic 场景。以特定 Topic 格式投递指令报文</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SDK下行调用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SDK / HTTP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/bv-microservice-digitaltwin-center/api/service/sdkInvoke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集成大视景二次开发 SDK 时使用的下行反控控制接口</w:t>
            </w:r>
          </w:p>
        </w:tc>
      </w:tr>
    </w:tbl>
    <w:p>
      <w:bookmarkStart w:id="85" w:name="Top_of_461_html"/>
      <w:pPr>
        <w:pStyle w:val="Heading 1"/>
        <w:pageBreakBefore w:val="on"/>
      </w:pPr>
      <w:r>
        <w:t>HTTP协议下行调用</w:t>
      </w:r>
      <w:bookmarkEnd w:id="85"/>
    </w:p>
    <w:p>
      <w:bookmarkStart w:id="86" w:name="Wen_Dang_Xin_Xi____Zi_Duan__Nei_6"/>
      <w:pPr>
        <w:pStyle w:val="3 Block"/>
      </w:pPr>
      <w:bookmarkEnd w:id="86"/>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服务调用消息体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/bv-microservice-digitaltwin-center/openApi/service/call</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"http://&lt;Host&gt;/bv-microservice-digitaltwin-center/openApi/service/call"</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46"/>
        </w:numPr>
        <w:pStyle w:val="Para 05"/>
      </w:pPr>
      <w:r>
        <w:t>前置条件：API Key 已在“通用用户系统”中创建并关联了相应的 DTS 权限。</w:t>
      </w:r>
    </w:p>
    <w:p>
      <w:pPr>
        <w:numPr>
          <w:ilvl w:val="0"/>
          <w:numId w:val="46"/>
        </w:numPr>
        <w:pStyle w:val="Para 05"/>
      </w:pPr>
      <w:r>
        <w:t>副作用：无。</w:t>
      </w:r>
    </w:p>
    <w:p>
      <w:bookmarkStart w:id="87" w:name="Top_of_460_html"/>
      <w:pPr>
        <w:pStyle w:val="Heading 1"/>
        <w:pageBreakBefore w:val="on"/>
      </w:pPr>
      <w:r>
        <w:t>自定义Topic下行调用</w:t>
      </w:r>
      <w:bookmarkEnd w:id="87"/>
    </w:p>
    <w:p>
      <w:bookmarkStart w:id="88" w:name="Wen_Dang_Xin_Xi____Zi_Duan__Nei_7"/>
      <w:pPr>
        <w:pStyle w:val="3 Block"/>
      </w:pPr>
      <w:bookmarkEnd w:id="88"/>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自定义下行调用消息体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/bv-microservice-digitaltwin-center/topic/publish</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"http://&lt;Host&gt;/bv-microservice-digitaltwin-center/topic/publish"</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47"/>
        </w:numPr>
        <w:pStyle w:val="Para 05"/>
      </w:pPr>
      <w:r>
        <w:t>前置条件：API Key 已在“通用用户系统”中创建并关联了相应的 DTS 权限。</w:t>
      </w:r>
    </w:p>
    <w:p>
      <w:pPr>
        <w:numPr>
          <w:ilvl w:val="0"/>
          <w:numId w:val="47"/>
        </w:numPr>
        <w:pStyle w:val="Para 05"/>
      </w:pPr>
      <w:r>
        <w:t>副作用：无。</w:t>
      </w:r>
    </w:p>
    <w:p>
      <w:bookmarkStart w:id="89" w:name="Top_of_469_html"/>
      <w:pPr>
        <w:pStyle w:val="Heading 1"/>
        <w:pageBreakBefore w:val="on"/>
      </w:pPr>
      <w:r>
        <w:t>SDK下行调用</w:t>
      </w:r>
      <w:bookmarkEnd w:id="89"/>
    </w:p>
    <w:p>
      <w:bookmarkStart w:id="90" w:name="Ding_Yue_Zhe_Diao_Yong_Chan_Pin"/>
      <w:pPr>
        <w:pStyle w:val="Para 14"/>
      </w:pPr>
      <w:r>
        <w:t>订阅者调用产品Proile(服务)</w:t>
      </w:r>
      <w:bookmarkEnd w:id="90"/>
    </w:p>
    <w:p>
      <w:pPr>
        <w:pStyle w:val="Para 04"/>
      </w:pPr>
      <w:r>
        <w:t>订阅者（应用程序或服务端）通过openAPI（支持跨语言Thrift）方式进行鉴权与调用服务。订阅者调用服务前需要先进行鉴权获取Token令牌（</w:t>
      </w:r>
      <w:hyperlink r:id="rId9">
        <w:r>
          <w:rPr>
            <w:rStyle w:val="Text4"/>
          </w:rPr>
          <w:t>鉴权详细请参下行数据鉴权认证</w:t>
        </w:r>
      </w:hyperlink>
      <w:r>
        <w:t>），然后进行服务调用请求数字孪生参数为（</w:t>
      </w:r>
      <w:r>
        <w:rPr>
          <w:rStyle w:val="Text0"/>
        </w:rPr>
        <w:t>token</w:t>
      </w:r>
      <w:r>
        <w:t>、</w:t>
      </w:r>
      <w:r>
        <w:rPr>
          <w:rStyle w:val="Text0"/>
        </w:rPr>
        <w:t>productId</w:t>
      </w:r>
      <w:r>
        <w:t>、服务</w:t>
      </w:r>
      <w:r>
        <w:rPr>
          <w:rStyle w:val="Text0"/>
        </w:rPr>
        <w:t>indentifier</w:t>
      </w:r>
      <w:r>
        <w:t>、服务输入参数、</w:t>
      </w:r>
      <w:r>
        <w:rPr>
          <w:rStyle w:val="Text0"/>
        </w:rPr>
        <w:t>callbackURL</w:t>
      </w:r>
      <w:r>
        <w:t>），数字孪生会进行数据重组转为网关交互标准格式以Topic方式与接入网关交互，接入网关则会使用</w:t>
      </w:r>
      <w:r>
        <w:rPr>
          <w:rStyle w:val="Text0"/>
        </w:rPr>
        <w:t>indentifier</w:t>
      </w:r>
      <w:r>
        <w:t>调用对应的方法，使用自定义协议方式与服务提供方交互，交互结果使用callbackURL返回。</w:t>
      </w:r>
    </w:p>
    <w:p>
      <w:pPr>
        <w:pStyle w:val="5 Block"/>
      </w:pPr>
    </w:p>
    <w:p>
      <w:pPr>
        <w:pStyle w:val="Heading 3"/>
      </w:pPr>
      <w:r>
        <w:t>协议格式</w:t>
      </w:r>
    </w:p>
    <w:p>
      <w:pPr>
        <w:pStyle w:val="Para 04"/>
      </w:pPr>
      <w:r>
        <w:t>调用方式SDK</w:t>
      </w:r>
    </w:p>
    <w:p>
      <w:pPr>
        <w:pStyle w:val="5 Block"/>
      </w:pPr>
    </w:p>
    <w:p>
      <w:pPr>
        <w:pStyle w:val="Para 04"/>
      </w:pPr>
      <w:r>
        <w:t>接入网关接收格式</w:t>
      </w:r>
    </w:p>
    <w:p>
      <w:pPr>
        <w:pStyle w:val="5 Block"/>
      </w:pP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channel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topic/${topic}。其中，变量${topic}需替换为数据发往的目标Topic。</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放在message中的参数，标记请求唯一主键。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放在message中的参数，产品的Key，即BV数字孪生模块为产品颁发的全局唯一标识符。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放在message中的参数，设备在产品下的唯一标识符。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放在message中的参数，服务唯一标识符。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放在message中的参数，功能名称。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放在message中的参数，调用方式。</w:t>
            </w:r>
            <w:r>
              <w:rPr>
                <w:rStyle w:val="Text2"/>
              </w:rPr>
              <w:t>说明</w:t>
            </w:r>
            <w:r>
              <w:t xml:space="preserve"> 0x00 异步 0x01 同步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放在message中的参数，上行数据传输时间。时间戳格式为数值，值为自GMT 1970年1月1日0时0分到当前时间点所经过的毫秒数。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放在message中的参数，版本号。若不传入此参数，则默认default。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放在message中的参数，回调方式 redis或http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放在message中的参数，下发的参数。</w:t>
            </w:r>
            <w:r>
              <w:rPr>
                <w:rStyle w:val="Text2"/>
              </w:rPr>
              <w:t>说明</w:t>
            </w:r>
            <w:r>
              <w:t xml:space="preserve"> 服务调用时表示输入参数，属性设置时表示属性的标识符和属性值。</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发往${topic}的数据内容。</w:t>
            </w:r>
          </w:p>
        </w:tc>
      </w:tr>
    </w:tbl>
    <w:p>
      <w:bookmarkStart w:id="91" w:name="Top_of_528_html"/>
      <w:pPr>
        <w:pStyle w:val="Heading 1"/>
        <w:pageBreakBefore w:val="on"/>
      </w:pPr>
      <w:r>
        <w:t>组织结构API</w:t>
      </w:r>
      <w:bookmarkEnd w:id="91"/>
    </w:p>
    <w:p>
      <w:bookmarkStart w:id="92" w:name="Zu_Zhi_Jie_Gou__API_Zong_Lan_Zai"/>
      <w:pPr>
        <w:pStyle w:val="Para 14"/>
      </w:pPr>
      <w:r>
        <w:t>组织结构 API 总览</w:t>
      </w:r>
      <w:bookmarkEnd w:id="92"/>
    </w:p>
    <w:p>
      <w:pPr>
        <w:pStyle w:val="Para 04"/>
      </w:pPr>
      <w:r>
        <w:t>在数字孪生世界中，设备实体通常不孤立存在，而是以层级、空间或业务结构组织在一起。组织结构 API 用于创建和管理这些业务层级关系（即</w:t>
      </w:r>
      <w:r>
        <w:rPr>
          <w:rStyle w:val="Text2"/>
        </w:rPr>
        <w:t>孪生体</w:t>
      </w:r>
      <w:r>
        <w:t>树结构）。</w:t>
      </w:r>
    </w:p>
    <w:p>
      <w:pPr>
        <w:pStyle w:val="2 Block"/>
      </w:pPr>
    </w:p>
    <w:p>
      <w:pPr>
        <w:pStyle w:val="Heading 2"/>
      </w:pPr>
      <w:r>
        <w:t>核心概念：孪生体 (Twin)</w:t>
      </w:r>
    </w:p>
    <w:p>
      <w:pPr>
        <w:numPr>
          <w:ilvl w:val="0"/>
          <w:numId w:val="48"/>
        </w:numPr>
        <w:pStyle w:val="Para 05"/>
      </w:pPr>
      <w:r>
        <w:t>孪生体可以是物理区域（如：大楼 ➡️ 楼层 ➡️ 房间）、也可以是逻辑组织（如：集团 ➡️ 分公司 ➡️ 车间）。</w:t>
      </w:r>
    </w:p>
    <w:p>
      <w:pPr>
        <w:numPr>
          <w:ilvl w:val="0"/>
          <w:numId w:val="48"/>
        </w:numPr>
        <w:pStyle w:val="Para 05"/>
      </w:pPr>
      <w:r>
        <w:t>通过将具体的设备实体关联到指定的孪生体节点下，为孪生看板、低代码设计器及数据流分析提供空间感知的层级数据上下文。</w:t>
      </w:r>
    </w:p>
    <w:p>
      <w:pPr>
        <w:pStyle w:val="2 Block"/>
      </w:pPr>
    </w:p>
    <w:p>
      <w:pPr>
        <w:pStyle w:val="Heading 2"/>
      </w:pPr>
      <w:r>
        <w:t>接口列表与导航</w:t>
      </w:r>
    </w:p>
    <w:p>
      <w:pPr>
        <w:pStyle w:val="Para 04"/>
      </w:pPr>
      <w:r>
        <w:t>您可以点击下方超链接跳转到对应的接口开发说明：</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调用方法</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接口路径</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核心作用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创建孪生体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/bv-microservice-digitaltwin-center/twin/create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动态创建一个层级组织节点（孪生体）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添加实体到孪生体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/bv-microservice-digitaltwin-center/twin/addEntity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将一个或多个实体设备关联绑定到指定的孪生体节点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删除孪生体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/bv-microservice-digitaltwin-center/twin/delete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移除整个孪生体层级节点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删除孪生体下实体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/bv-microservice-digitaltwin-center/twin/removeEntity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解除具体设备实体与孪生体层级节点的绑定关系</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获取孪生体结构以及管理的实体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/bv-microservice-digitaltwin-center/twin/findTwinStructure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查询并构建整棵孪生体组织树，获取各节点关联的设备</w:t>
            </w:r>
          </w:p>
        </w:tc>
      </w:tr>
    </w:tbl>
    <w:p>
      <w:bookmarkStart w:id="93" w:name="Top_of_529_html"/>
      <w:pPr>
        <w:pStyle w:val="Heading 1"/>
        <w:pageBreakBefore w:val="on"/>
      </w:pPr>
      <w:r>
        <w:t>创建孪生体</w:t>
      </w:r>
      <w:bookmarkEnd w:id="93"/>
    </w:p>
    <w:p>
      <w:bookmarkStart w:id="94" w:name="page_content"/>
      <w:pPr>
        <w:pStyle w:val="0 Block"/>
      </w:pPr>
      <w:bookmarkEnd w:id="94"/>
    </w:p>
    <w:p>
      <w:bookmarkStart w:id="95" w:name="Top_of_531_html"/>
      <w:pPr>
        <w:pStyle w:val="Heading 1"/>
        <w:pageBreakBefore w:val="on"/>
      </w:pPr>
      <w:r>
        <w:t>添加实体到孪生体</w:t>
      </w:r>
      <w:bookmarkEnd w:id="95"/>
    </w:p>
    <w:p>
      <w:bookmarkStart w:id="96" w:name="Tian_Jia_Shi_Ti_Dao_Luan_Sheng_T"/>
      <w:pPr>
        <w:pStyle w:val="Para 14"/>
      </w:pPr>
      <w:r>
        <w:t>添加实体到孪生体</w:t>
      </w:r>
      <w:bookmarkEnd w:id="96"/>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指定实体添加到孪生体下</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/bv-microservice-intelligent-spaces/api/intelligentSpaces/addEntityToTwin</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entityList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 "", "deviceRemarkName": "", "deviceSecret": "", "productName":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设备id（产品下唯一）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deviceRemarkName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设备签名（和设备id组合使用）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twinId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孪生体编号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请求体示例：</w:t>
      </w:r>
    </w:p>
    <w:p>
      <w:pPr>
        <w:pStyle w:val="Para 07"/>
      </w:pPr>
      <w:r>
        <w:t xml:space="preserve">{</w:t>
        <w:br w:clear="none"/>
        <w:t xml:space="preserve"/>
        <w:br w:clear="none"/>
        <w:t xml:space="preserve">  </w:t>
        <w:br w:clear="none"/>
        <w:t xml:space="preserve">"entityList"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"deviceId"</w:t>
        <w:br w:clear="none"/>
        <w:t xml:space="preserve">:</w:t>
        <w:br w:clear="none"/>
        <w:t xml:space="preserve"> </w:t>
        <w:br w:clear="none"/>
        <w:t xml:space="preserve">""</w:t>
        <w:br w:clear="none"/>
        <w:t xml:space="preserve">,</w:t>
        <w:br w:clear="none"/>
        <w:t xml:space="preserve"/>
        <w:br w:clear="none"/>
        <w:t xml:space="preserve">      </w:t>
        <w:br w:clear="none"/>
        <w:t xml:space="preserve">"deviceRemarkName"</w:t>
        <w:br w:clear="none"/>
        <w:t xml:space="preserve">:</w:t>
        <w:br w:clear="none"/>
        <w:t xml:space="preserve"> </w:t>
        <w:br w:clear="none"/>
        <w:t xml:space="preserve">""</w:t>
        <w:br w:clear="none"/>
        <w:t xml:space="preserve">,</w:t>
        <w:br w:clear="none"/>
        <w:t xml:space="preserve"/>
        <w:br w:clear="none"/>
        <w:t xml:space="preserve">      </w:t>
        <w:br w:clear="none"/>
        <w:t xml:space="preserve">"deviceSecret"</w:t>
        <w:br w:clear="none"/>
        <w:t xml:space="preserve">:</w:t>
        <w:br w:clear="none"/>
        <w:t xml:space="preserve"> </w:t>
        <w:br w:clear="none"/>
        <w:t xml:space="preserve">""</w:t>
        <w:br w:clear="none"/>
        <w:t xml:space="preserve">,</w:t>
        <w:br w:clear="none"/>
        <w:t xml:space="preserve"/>
        <w:br w:clear="none"/>
        <w:t xml:space="preserve">      </w:t>
        <w:br w:clear="none"/>
        <w:t xml:space="preserve">"productName"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w:t>
        <w:br w:clear="none"/>
        <w:t xml:space="preserve">,</w:t>
        <w:br w:clear="none"/>
        <w:t xml:space="preserve"/>
        <w:br w:clear="none"/>
        <w:t xml:space="preserve">  </w:t>
        <w:br w:clear="none"/>
        <w:t xml:space="preserve">"twinId"</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"http://&lt;Host&gt;/bv-microservice-intelligent-spaces/api/intelligentSpaces/addEntityToTwin"</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'{"entityList": [{"deviceId": "", "deviceRemarkName": "", "deviceSecret": "", "productName": ""}], "productId": "", "twinId": ""}'</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49"/>
        </w:numPr>
        <w:pStyle w:val="Para 05"/>
      </w:pPr>
      <w:r>
        <w:t>前置条件：API Key 已在“通用用户系统”中创建并关联了相应的 DTS 权限。</w:t>
      </w:r>
    </w:p>
    <w:p>
      <w:pPr>
        <w:numPr>
          <w:ilvl w:val="0"/>
          <w:numId w:val="49"/>
        </w:numPr>
        <w:pStyle w:val="Para 05"/>
      </w:pPr>
      <w:r>
        <w:t>副作用：无。</w:t>
      </w:r>
    </w:p>
    <w:p>
      <w:bookmarkStart w:id="97" w:name="Top_of_530_html"/>
      <w:pPr>
        <w:pStyle w:val="Heading 1"/>
        <w:pageBreakBefore w:val="on"/>
      </w:pPr>
      <w:r>
        <w:t>删除孪生体</w:t>
      </w:r>
      <w:bookmarkEnd w:id="97"/>
    </w:p>
    <w:p>
      <w:bookmarkStart w:id="98" w:name="Shan_Chu_Luan_Sheng_Ti_Wen_Dang"/>
      <w:pPr>
        <w:pStyle w:val="Para 14"/>
      </w:pPr>
      <w:r>
        <w:t>删除孪生体</w:t>
      </w:r>
      <w:bookmarkEnd w:id="98"/>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删除指定的实体。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/bv-microservice-intelligent-spaces/intelligentSpaces/deleteIntelligentSpaces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groupId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模板组编号（删除单孪生体模板和结构孪生体模板的组下的一级孪生体时传）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intelligentSpacesIdList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要删除的孪生体编号列表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请求体示例：</w:t>
      </w:r>
    </w:p>
    <w:p>
      <w:pPr>
        <w:pStyle w:val="Para 07"/>
      </w:pPr>
      <w:r>
        <w:t xml:space="preserve">{</w:t>
        <w:br w:clear="none"/>
        <w:t xml:space="preserve"/>
        <w:br w:clear="none"/>
        <w:t xml:space="preserve">  </w:t>
        <w:br w:clear="none"/>
        <w:t xml:space="preserve">"groupId"</w:t>
        <w:br w:clear="none"/>
        <w:t xml:space="preserve">:</w:t>
        <w:br w:clear="none"/>
        <w:t xml:space="preserve"> </w:t>
        <w:br w:clear="none"/>
        <w:t xml:space="preserve">""</w:t>
        <w:br w:clear="none"/>
        <w:t xml:space="preserve">,</w:t>
        <w:br w:clear="none"/>
        <w:t xml:space="preserve"/>
        <w:br w:clear="none"/>
        <w:t xml:space="preserve">  </w:t>
        <w:br w:clear="none"/>
        <w:t xml:space="preserve">"intelligentSpacesIdList"</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"http://&lt;Host&gt;/bv-microservice-intelligent-spaces/intelligentSpaces/deleteIntelligentSpaces"</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'{"groupId": "", "intelligentSpacesIdList": []}'</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50"/>
        </w:numPr>
        <w:pStyle w:val="Para 05"/>
      </w:pPr>
      <w:r>
        <w:t>前置条件：API Key 已在“通用用户系统”中创建并关联了相应的 DTS 权限。</w:t>
      </w:r>
    </w:p>
    <w:p>
      <w:pPr>
        <w:numPr>
          <w:ilvl w:val="0"/>
          <w:numId w:val="50"/>
        </w:numPr>
        <w:pStyle w:val="Para 05"/>
      </w:pPr>
      <w:r>
        <w:t>副作用：无。</w:t>
      </w:r>
    </w:p>
    <w:p>
      <w:bookmarkStart w:id="99" w:name="Top_of_532_html"/>
      <w:pPr>
        <w:pStyle w:val="Heading 1"/>
        <w:pageBreakBefore w:val="on"/>
      </w:pPr>
      <w:r>
        <w:t>删除孪生体下实体</w:t>
      </w:r>
      <w:bookmarkEnd w:id="99"/>
    </w:p>
    <w:p>
      <w:bookmarkStart w:id="100" w:name="Shan_Chu_Luan_Sheng_Ti_Xia_Shi_T"/>
      <w:pPr>
        <w:pStyle w:val="Para 14"/>
      </w:pPr>
      <w:r>
        <w:t>删除孪生体下实体</w:t>
      </w:r>
      <w:bookmarkEnd w:id="100"/>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删除指定的实体。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/bv-microservice-intelligent-spaces/api/intelligentSpaces/deleteIntelligentSpacesResource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dtoList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dtoList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intelligentSpacesId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设备所属空间id（设备孪生体id）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请求体示例：</w:t>
      </w:r>
    </w:p>
    <w:p>
      <w:pPr>
        <w:pStyle w:val="Para 07"/>
      </w:pPr>
      <w:r>
        <w:t xml:space="preserve">[</w:t>
        <w:br w:clear="none"/>
        <w:t xml:space="preserve"/>
        <w:br w:clear="none"/>
        <w:t xml:space="preserve">  </w:t>
        <w:br w:clear="none"/>
        <w:t xml:space="preserve">{</w:t>
        <w:br w:clear="none"/>
        <w:t xml:space="preserve"/>
        <w:br w:clear="none"/>
        <w:t xml:space="preserve">    </w:t>
        <w:br w:clear="none"/>
        <w:t xml:space="preserve">"deviceId"</w:t>
        <w:br w:clear="none"/>
        <w:t xml:space="preserve">:</w:t>
        <w:br w:clear="none"/>
        <w:t xml:space="preserve"> </w:t>
        <w:br w:clear="none"/>
        <w:t xml:space="preserve">""</w:t>
        <w:br w:clear="none"/>
        <w:t xml:space="preserve">,</w:t>
        <w:br w:clear="none"/>
        <w:t xml:space="preserve"/>
        <w:br w:clear="none"/>
        <w:t xml:space="preserve">    </w:t>
        <w:br w:clear="none"/>
        <w:t xml:space="preserve">"deviceSecret"</w:t>
        <w:br w:clear="none"/>
        <w:t xml:space="preserve">:</w:t>
        <w:br w:clear="none"/>
        <w:t xml:space="preserve"> </w:t>
        <w:br w:clear="none"/>
        <w:t xml:space="preserve">""</w:t>
        <w:br w:clear="none"/>
        <w:t xml:space="preserve">,</w:t>
        <w:br w:clear="none"/>
        <w:t xml:space="preserve"/>
        <w:br w:clear="none"/>
        <w:t xml:space="preserve">    </w:t>
        <w:br w:clear="none"/>
        <w:t xml:space="preserve">"intelligentSpacesId"</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"http://&lt;Host&gt;/bv-microservice-intelligent-spaces/api/intelligentSpaces/deleteIntelligentSpacesResource"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'[{"deviceId": "", "deviceSecret": "", "intelligentSpacesId": ""}]'</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51"/>
        </w:numPr>
        <w:pStyle w:val="Para 05"/>
      </w:pPr>
      <w:r>
        <w:t>前置条件：API Key 已在“通用用户系统”中创建并关联了相应的 DTS 权限。</w:t>
      </w:r>
    </w:p>
    <w:p>
      <w:pPr>
        <w:numPr>
          <w:ilvl w:val="0"/>
          <w:numId w:val="51"/>
        </w:numPr>
        <w:pStyle w:val="Para 05"/>
      </w:pPr>
      <w:r>
        <w:t>副作用：无。</w:t>
      </w:r>
    </w:p>
    <w:p>
      <w:bookmarkStart w:id="101" w:name="Top_of_538_html"/>
      <w:pPr>
        <w:pStyle w:val="Heading 1"/>
        <w:pageBreakBefore w:val="on"/>
      </w:pPr>
      <w:r>
        <w:t>获取孪生体结构以及管理的实体</w:t>
      </w:r>
      <w:bookmarkEnd w:id="101"/>
    </w:p>
    <w:p>
      <w:bookmarkStart w:id="102" w:name="Huo_Qu_Luan_Sheng_Ti_Jie_Gou_Yi"/>
      <w:pPr>
        <w:pStyle w:val="Para 14"/>
      </w:pPr>
      <w:r>
        <w:t>获取孪生体结构以及管理的实体</w:t>
      </w:r>
      <w:bookmarkEnd w:id="102"/>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获取孪生体结构和它管理的实体。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/bv-microservice-intelligent-spaces/api/intelligentSpaces/deleteIntelligentSpacesResource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intelligentSpacesId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孪生体编号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flag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是否递归查询（0否 1是 默认0）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"http://&lt;Host&gt;/bv-microservice-intelligent-spaces/api/intelligentSpaces/deleteIntelligentSpacesResource"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(ResponseDataT«JSONObject»)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52"/>
        </w:numPr>
        <w:pStyle w:val="Para 05"/>
      </w:pPr>
      <w:r>
        <w:t>前置条件：API Key 已在“通用用户系统”中创建并关联了相应的 DTS 权限。</w:t>
      </w:r>
    </w:p>
    <w:p>
      <w:pPr>
        <w:numPr>
          <w:ilvl w:val="0"/>
          <w:numId w:val="52"/>
        </w:numPr>
        <w:pStyle w:val="Para 05"/>
      </w:pPr>
      <w:r>
        <w:t>副作用：无。</w:t>
      </w:r>
    </w:p>
    <w:p>
      <w:bookmarkStart w:id="103" w:name="Top_of_533_html"/>
      <w:pPr>
        <w:pStyle w:val="Heading 1"/>
        <w:pageBreakBefore w:val="on"/>
      </w:pPr>
      <w:r>
        <w:t>任务管理API</w:t>
      </w:r>
      <w:bookmarkEnd w:id="103"/>
    </w:p>
    <w:p>
      <w:bookmarkStart w:id="104" w:name="Ren_Wu_Guan_Li__API_Zong_Lan_Ren"/>
      <w:pPr>
        <w:pStyle w:val="Para 14"/>
      </w:pPr>
      <w:r>
        <w:t>任务管理 API 总览</w:t>
      </w:r>
      <w:bookmarkEnd w:id="104"/>
    </w:p>
    <w:p>
      <w:pPr>
        <w:pStyle w:val="Para 04"/>
      </w:pPr>
      <w:r>
        <w:t>任务是大视景平台内部运行的自动化业务规则（联动规则）。它允许开发者配置触发条件和动作，在后台自动执行。例如：当温湿度传感器上报温度超标时，触发空调实体降温服务，并将告警推送到钉钉。</w:t>
      </w:r>
    </w:p>
    <w:p>
      <w:pPr>
        <w:pStyle w:val="2 Block"/>
      </w:pPr>
    </w:p>
    <w:p>
      <w:pPr>
        <w:pStyle w:val="Heading 2"/>
      </w:pPr>
      <w:r>
        <w:t>主要能力</w:t>
      </w:r>
    </w:p>
    <w:p>
      <w:pPr>
        <w:numPr>
          <w:ilvl w:val="0"/>
          <w:numId w:val="53"/>
        </w:numPr>
        <w:pStyle w:val="Para 16"/>
      </w:pPr>
      <w:r>
        <w:rPr>
          <w:rStyle w:val="Text2"/>
        </w:rPr>
        <w:t>任务控制</w:t>
      </w:r>
      <w:r>
        <w:t>：获取自动化任务列表，手动控制各个后台规则任务的启动或停止，或直接触发一次性执行。</w:t>
      </w:r>
    </w:p>
    <w:p>
      <w:pPr>
        <w:numPr>
          <w:ilvl w:val="0"/>
          <w:numId w:val="53"/>
        </w:numPr>
        <w:pStyle w:val="Para 16"/>
      </w:pPr>
      <w:r>
        <w:rPr>
          <w:rStyle w:val="Text2"/>
        </w:rPr>
        <w:t>时序历史查询</w:t>
      </w:r>
      <w:r>
        <w:t>：对于绑定了时序持久化的实体属性，提供高性能的历史时序数据检索，用以支撑诊断分析。</w:t>
      </w:r>
    </w:p>
    <w:p>
      <w:pPr>
        <w:pStyle w:val="2 Block"/>
      </w:pPr>
    </w:p>
    <w:p>
      <w:pPr>
        <w:pStyle w:val="Heading 2"/>
      </w:pPr>
      <w:r>
        <w:t>接口列表与导航</w:t>
      </w:r>
    </w:p>
    <w:p>
      <w:pPr>
        <w:pStyle w:val="Para 04"/>
      </w:pPr>
      <w:r>
        <w:t>您可以点击下方超链接跳转到对应的接口开发说明：</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调用方法</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接口路径</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核心作用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获取任务列表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/bv-microservice-digitaltwin-center/task/findTaskPage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分页查询系统内配置的所有后台规则任务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执行任务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/bv-microservice-digitaltwin-center/task/execute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手动立即执行一次指定的任务规则</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启动任务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/bv-microservice-digitaltwin-center/task/start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启动自动化任务，使能后台监听触发规则</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停止任务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/bv-microservice-digitaltwin-center/task/stop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暂停自动化任务，禁用对应的监听规则</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时序数据查询接口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/bv-microservice-digitaltwin-center/api/telemetry/query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检索实体绑定的历史时序数据（如历史温湿度曲线）</w:t>
            </w:r>
          </w:p>
        </w:tc>
      </w:tr>
    </w:tbl>
    <w:p>
      <w:bookmarkStart w:id="105" w:name="Top_of_535_html"/>
      <w:pPr>
        <w:pStyle w:val="Heading 1"/>
        <w:pageBreakBefore w:val="on"/>
      </w:pPr>
      <w:r>
        <w:t>获取任务列表</w:t>
      </w:r>
      <w:bookmarkEnd w:id="105"/>
    </w:p>
    <w:p>
      <w:bookmarkStart w:id="106" w:name="Huo_Qu_Ren_Wu_Lie_Biao_Wen_Dang"/>
      <w:pPr>
        <w:pStyle w:val="Para 14"/>
      </w:pPr>
      <w:r>
        <w:t>获取任务列表</w:t>
      </w:r>
      <w:bookmarkEnd w:id="106"/>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分页获取任务列表</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/bv-microservice-digitaltwin-center/sceneLinkage/rulePage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currentPage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当前页码（默认第一页）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每页条数（默认10条）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ruleName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false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sortColumn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排序字段 0 场景名称 1 创建时间 2 最近执行时间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sortOrder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排序顺序 0 升序 1 降序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bl>
    <w:p>
      <w:pPr>
        <w:pStyle w:val="Para 04"/>
      </w:pPr>
      <w:r>
        <w:t>请求体示例：</w:t>
      </w:r>
    </w:p>
    <w:p>
      <w:pPr>
        <w:pStyle w:val="Para 07"/>
      </w:pPr>
      <w:r>
        <w:t xml:space="preserve">{</w:t>
        <w:br w:clear="none"/>
        <w:t xml:space="preserve"/>
        <w:br w:clear="none"/>
        <w:t xml:space="preserve">  </w:t>
        <w:br w:clear="none"/>
        <w:t xml:space="preserve">"currentPage"</w:t>
        <w:br w:clear="none"/>
        <w:t xml:space="preserve">:</w:t>
        <w:br w:clear="none"/>
        <w:t xml:space="preserve"> </w:t>
        <w:br w:clear="none"/>
        <w:t xml:space="preserve">0</w:t>
        <w:br w:clear="none"/>
        <w:t xml:space="preserve">,</w:t>
        <w:br w:clear="none"/>
        <w:t xml:space="preserve"/>
        <w:br w:clear="none"/>
        <w:t xml:space="preserve">  </w:t>
        <w:br w:clear="none"/>
        <w:t xml:space="preserve">"pageSize"</w:t>
        <w:br w:clear="none"/>
        <w:t xml:space="preserve">:</w:t>
        <w:br w:clear="none"/>
        <w:t xml:space="preserve"> </w:t>
        <w:br w:clear="none"/>
        <w:t xml:space="preserve">0</w:t>
        <w:br w:clear="none"/>
        <w:t xml:space="preserve">,</w:t>
        <w:br w:clear="none"/>
        <w:t xml:space="preserve"/>
        <w:br w:clear="none"/>
        <w:t xml:space="preserve">  </w:t>
        <w:br w:clear="none"/>
        <w:t xml:space="preserve">"ruleName"</w:t>
        <w:br w:clear="none"/>
        <w:t xml:space="preserve">:</w:t>
        <w:br w:clear="none"/>
        <w:t xml:space="preserve"> </w:t>
        <w:br w:clear="none"/>
        <w:t xml:space="preserve">""</w:t>
        <w:br w:clear="none"/>
        <w:t xml:space="preserve">,</w:t>
        <w:br w:clear="none"/>
        <w:t xml:space="preserve"/>
        <w:br w:clear="none"/>
        <w:t xml:space="preserve">  </w:t>
        <w:br w:clear="none"/>
        <w:t xml:space="preserve">"sortColumn"</w:t>
        <w:br w:clear="none"/>
        <w:t xml:space="preserve">:</w:t>
        <w:br w:clear="none"/>
        <w:t xml:space="preserve"> </w:t>
        <w:br w:clear="none"/>
        <w:t xml:space="preserve">0</w:t>
        <w:br w:clear="none"/>
        <w:t xml:space="preserve">,</w:t>
        <w:br w:clear="none"/>
        <w:t xml:space="preserve"/>
        <w:br w:clear="none"/>
        <w:t xml:space="preserve">  </w:t>
        <w:br w:clear="none"/>
        <w:t xml:space="preserve">"sortOrder"</w:t>
        <w:br w:clear="none"/>
        <w:t xml:space="preserve">:</w:t>
        <w:br w:clear="none"/>
        <w:t xml:space="preserve"> </w:t>
        <w:br w:clear="none"/>
        <w:t xml:space="preserve">0</w:t>
        <w:br w:clear="none"/>
        <w:t xml:space="preserve"/>
        <w:br w:clear="none"/>
        <w:t xml:space="preserve">}</w:t>
        <w:br w:clear="none"/>
        <w:t xml:space="preserve"/>
        <w:br w:clear="none"/>
      </w:r>
    </w:p>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PageVO«SceneLinkageRuleVO»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{"currentPage": 0, "list": [{"addTime": "", "latestExecutionStatus": 0, "latestExecutionTime": "", "operatingStatus": 0, "ruleDescription": "", "ruleId": "", "ruleName": ""}], "pageSize": 0, "totalPage": 0, "totalRow": 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currentPage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分页数据列表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[{"addTime": "", "latestExecutionStatus": 0, "latestExecutionTime": "", "operatingStatus": 0, "ruleDescription": "", "ruleId": "", "ruleName": ""}]</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latestExecutionStatus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最近执行状态 0 全部失败 1 全部成功 2 部分成功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latestExecutionTime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最近执行时间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operatingStatus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运行状态 0 未启动 1 启动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ruleDescription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ruleId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ruleName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totalRow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总记录数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"currentPage"</w:t>
        <w:br w:clear="none"/>
        <w:t xml:space="preserve">:</w:t>
        <w:br w:clear="none"/>
        <w:t xml:space="preserve"> </w:t>
        <w:br w:clear="none"/>
        <w:t xml:space="preserve">0</w:t>
        <w:br w:clear="none"/>
        <w:t xml:space="preserve">,</w:t>
        <w:br w:clear="none"/>
        <w:t xml:space="preserve"/>
        <w:br w:clear="none"/>
        <w:t xml:space="preserve">        </w:t>
        <w:br w:clear="none"/>
        <w:t xml:space="preserve">"list"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"addTime"</w:t>
        <w:br w:clear="none"/>
        <w:t xml:space="preserve">:</w:t>
        <w:br w:clear="none"/>
        <w:t xml:space="preserve"> </w:t>
        <w:br w:clear="none"/>
        <w:t xml:space="preserve">""</w:t>
        <w:br w:clear="none"/>
        <w:t xml:space="preserve">,</w:t>
        <w:br w:clear="none"/>
        <w:t xml:space="preserve"/>
        <w:br w:clear="none"/>
        <w:t xml:space="preserve">                </w:t>
        <w:br w:clear="none"/>
        <w:t xml:space="preserve">"latestExecutionStatus"</w:t>
        <w:br w:clear="none"/>
        <w:t xml:space="preserve">:</w:t>
        <w:br w:clear="none"/>
        <w:t xml:space="preserve"> </w:t>
        <w:br w:clear="none"/>
        <w:t xml:space="preserve">0</w:t>
        <w:br w:clear="none"/>
        <w:t xml:space="preserve">,</w:t>
        <w:br w:clear="none"/>
        <w:t xml:space="preserve"/>
        <w:br w:clear="none"/>
        <w:t xml:space="preserve">                </w:t>
        <w:br w:clear="none"/>
        <w:t xml:space="preserve">"latestExecutionTime"</w:t>
        <w:br w:clear="none"/>
        <w:t xml:space="preserve">:</w:t>
        <w:br w:clear="none"/>
        <w:t xml:space="preserve"> </w:t>
        <w:br w:clear="none"/>
        <w:t xml:space="preserve">""</w:t>
        <w:br w:clear="none"/>
        <w:t xml:space="preserve">,</w:t>
        <w:br w:clear="none"/>
        <w:t xml:space="preserve"/>
        <w:br w:clear="none"/>
        <w:t xml:space="preserve">                </w:t>
        <w:br w:clear="none"/>
        <w:t xml:space="preserve">"operatingStatus"</w:t>
        <w:br w:clear="none"/>
        <w:t xml:space="preserve">:</w:t>
        <w:br w:clear="none"/>
        <w:t xml:space="preserve"> </w:t>
        <w:br w:clear="none"/>
        <w:t xml:space="preserve">0</w:t>
        <w:br w:clear="none"/>
        <w:t xml:space="preserve">,</w:t>
        <w:br w:clear="none"/>
        <w:t xml:space="preserve"/>
        <w:br w:clear="none"/>
        <w:t xml:space="preserve">                </w:t>
        <w:br w:clear="none"/>
        <w:t xml:space="preserve">"ruleDescription"</w:t>
        <w:br w:clear="none"/>
        <w:t xml:space="preserve">:</w:t>
        <w:br w:clear="none"/>
        <w:t xml:space="preserve"> </w:t>
        <w:br w:clear="none"/>
        <w:t xml:space="preserve">""</w:t>
        <w:br w:clear="none"/>
        <w:t xml:space="preserve">,</w:t>
        <w:br w:clear="none"/>
        <w:t xml:space="preserve"/>
        <w:br w:clear="none"/>
        <w:t xml:space="preserve">                </w:t>
        <w:br w:clear="none"/>
        <w:t xml:space="preserve">"ruleId"</w:t>
        <w:br w:clear="none"/>
        <w:t xml:space="preserve">:</w:t>
        <w:br w:clear="none"/>
        <w:t xml:space="preserve"> </w:t>
        <w:br w:clear="none"/>
        <w:t xml:space="preserve">""</w:t>
        <w:br w:clear="none"/>
        <w:t xml:space="preserve">,</w:t>
        <w:br w:clear="none"/>
        <w:t xml:space="preserve"/>
        <w:br w:clear="none"/>
        <w:t xml:space="preserve">                </w:t>
        <w:br w:clear="none"/>
        <w:t xml:space="preserve">"ruleName"</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"pageSize"</w:t>
        <w:br w:clear="none"/>
        <w:t xml:space="preserve">:</w:t>
        <w:br w:clear="none"/>
        <w:t xml:space="preserve"> </w:t>
        <w:br w:clear="none"/>
        <w:t xml:space="preserve">0</w:t>
        <w:br w:clear="none"/>
        <w:t xml:space="preserve">,</w:t>
        <w:br w:clear="none"/>
        <w:t xml:space="preserve"/>
        <w:br w:clear="none"/>
        <w:t xml:space="preserve">        </w:t>
        <w:br w:clear="none"/>
        <w:t xml:space="preserve">"totalPage"</w:t>
        <w:br w:clear="none"/>
        <w:t xml:space="preserve">:</w:t>
        <w:br w:clear="none"/>
        <w:t xml:space="preserve"> </w:t>
        <w:br w:clear="none"/>
        <w:t xml:space="preserve">0</w:t>
        <w:br w:clear="none"/>
        <w:t xml:space="preserve">,</w:t>
        <w:br w:clear="none"/>
        <w:t xml:space="preserve"/>
        <w:br w:clear="none"/>
        <w:t xml:space="preserve">        </w:t>
        <w:br w:clear="none"/>
        <w:t xml:space="preserve">"totalRow"</w:t>
        <w:br w:clear="none"/>
        <w:t xml:space="preserve">:</w:t>
        <w:br w:clear="none"/>
        <w:t xml:space="preserve"> </w:t>
        <w:br w:clear="none"/>
        <w:t xml:space="preserve">0</w:t>
        <w:br w:clear="none"/>
        <w:t xml:space="preserve"/>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"http://&lt;Host&gt;/bv-microservice-digitaltwin-center/sceneLinkage/rulePage"</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t>
        <w:br w:clear="none"/>
        <w:t xml:space="preserve">\</w:t>
        <w:br w:clear="none"/>
        <w:t xml:space="preserve"/>
        <w:br w:clear="none"/>
        <w:t xml:space="preserve">  </w:t>
        <w:br w:clear="none"/>
        <w:t xml:space="preserve">-d</w:t>
        <w:br w:clear="none"/>
        <w:t xml:space="preserve"> </w:t>
        <w:br w:clear="none"/>
        <w:t xml:space="preserve">'{"currentPage": 0, "pageSize": 0, "ruleName": "", "sortColumn": 0, "sortOrder": 0}'</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(ResponseDataT«PageVO«SceneLinkageRuleVO»»)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54"/>
        </w:numPr>
        <w:pStyle w:val="Para 05"/>
      </w:pPr>
      <w:r>
        <w:t>前置条件：API Key 已在“通用用户系统”中创建并关联了相应的 DTS 权限。</w:t>
      </w:r>
    </w:p>
    <w:p>
      <w:pPr>
        <w:numPr>
          <w:ilvl w:val="0"/>
          <w:numId w:val="54"/>
        </w:numPr>
        <w:pStyle w:val="Para 05"/>
      </w:pPr>
      <w:r>
        <w:t>副作用：无。</w:t>
      </w:r>
    </w:p>
    <w:p>
      <w:bookmarkStart w:id="107" w:name="Top_of_534_html"/>
      <w:pPr>
        <w:pStyle w:val="Heading 1"/>
        <w:pageBreakBefore w:val="on"/>
      </w:pPr>
      <w:r>
        <w:t>执行任务</w:t>
      </w:r>
      <w:bookmarkEnd w:id="107"/>
    </w:p>
    <w:p>
      <w:bookmarkStart w:id="108" w:name="Zhi_Xing_Ren_Wu_Wen_Dang_Xin_Xi"/>
      <w:pPr>
        <w:pStyle w:val="Para 14"/>
      </w:pPr>
      <w:r>
        <w:t>执行任务</w:t>
      </w:r>
      <w:bookmarkEnd w:id="108"/>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手动触发一次执行，会跳过触发条件。</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/bv-microservice-digitaltwin-center/sceneLinkage/manualTrigger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ruleId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"http://&lt;Host&gt;/bv-microservice-digitaltwin-center/sceneLinkage/manualTrigger"</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55"/>
        </w:numPr>
        <w:pStyle w:val="Para 05"/>
      </w:pPr>
      <w:r>
        <w:t>前置条件：API Key 已在“通用用户系统”中创建并关联了相应的 DTS 权限。</w:t>
      </w:r>
    </w:p>
    <w:p>
      <w:pPr>
        <w:numPr>
          <w:ilvl w:val="0"/>
          <w:numId w:val="55"/>
        </w:numPr>
        <w:pStyle w:val="Para 05"/>
      </w:pPr>
      <w:r>
        <w:t>副作用：无。</w:t>
      </w:r>
    </w:p>
    <w:p>
      <w:bookmarkStart w:id="109" w:name="Top_of_536_html"/>
      <w:pPr>
        <w:pStyle w:val="Heading 1"/>
        <w:pageBreakBefore w:val="on"/>
      </w:pPr>
      <w:r>
        <w:t>启动任务</w:t>
      </w:r>
      <w:bookmarkEnd w:id="109"/>
    </w:p>
    <w:p>
      <w:bookmarkStart w:id="110" w:name="Qi_Dong_Ren_Wu_Wen_Dang_Xin_Xi"/>
      <w:pPr>
        <w:pStyle w:val="Para 14"/>
      </w:pPr>
      <w:r>
        <w:t>启动任务</w:t>
      </w:r>
      <w:bookmarkEnd w:id="110"/>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设置任务为启动状态</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/bv-microservice-digitaltwin-center/sceneLinkage/start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ruleId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"http://&lt;Host&gt;/bv-microservice-digitaltwin-center/sceneLinkage/start"</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56"/>
        </w:numPr>
        <w:pStyle w:val="Para 05"/>
      </w:pPr>
      <w:r>
        <w:t>前置条件：API Key 已在“通用用户系统”中创建并关联了相应的 DTS 权限。</w:t>
      </w:r>
    </w:p>
    <w:p>
      <w:pPr>
        <w:numPr>
          <w:ilvl w:val="0"/>
          <w:numId w:val="56"/>
        </w:numPr>
        <w:pStyle w:val="Para 05"/>
      </w:pPr>
      <w:r>
        <w:t>副作用：无。</w:t>
      </w:r>
    </w:p>
    <w:p>
      <w:bookmarkStart w:id="111" w:name="Top_of_537_html"/>
      <w:pPr>
        <w:pStyle w:val="Heading 1"/>
        <w:pageBreakBefore w:val="on"/>
      </w:pPr>
      <w:r>
        <w:t>停止任务</w:t>
      </w:r>
      <w:bookmarkEnd w:id="111"/>
    </w:p>
    <w:p>
      <w:bookmarkStart w:id="112" w:name="Ting_Zhi_Ren_Wu_Wen_Dang_Xin_Xi"/>
      <w:pPr>
        <w:pStyle w:val="Para 14"/>
      </w:pPr>
      <w:r>
        <w:t>停止任务</w:t>
      </w:r>
      <w:bookmarkEnd w:id="112"/>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设置任务为停止</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/bv-microservice-digitaltwin-center/sceneLinkage/stop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是否必填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ruleId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true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Heading 2"/>
      </w:pPr>
      <w:r>
        <w:t>响应参数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integer(int32)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object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Para 04"/>
      </w:pPr>
      <w:r>
        <w:t>响应示例：</w:t>
      </w:r>
    </w:p>
    <w:p>
      <w:pPr>
        <w:pStyle w:val="Para 07"/>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"message"</w:t>
        <w:br w:clear="none"/>
        <w:t xml:space="preserve">:</w:t>
        <w:br w:clear="none"/>
        <w:t xml:space="preserve"> </w:t>
        <w:br w:clear="none"/>
        <w:t xml:space="preserve">""</w:t>
        <w:br w:clear="none"/>
        <w:t xml:space="preserve"/>
        <w:br w:clear="none"/>
        <w:t xml:space="preserve">}</w:t>
        <w:br w:clear="none"/>
        <w:t xml:space="preserve"/>
        <w:br w:clear="none"/>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"http://&lt;Host&gt;/bv-microservice-digitaltwin-center/sceneLinkage/stop"</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OK (ResponseData)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Created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创建成功</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Unauthorized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请登录通用用户系统获取 API Key，并在 Header 中携带 </w:t>
            </w:r>
            <w:r>
              <w:rPr>
                <w:rStyle w:val="Text0"/>
              </w:rP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Forbidden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请检查该 API Key 是否被授权访问该接口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Not Found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 URL 是否正确</w:t>
            </w:r>
          </w:p>
        </w:tc>
      </w:tr>
    </w:tbl>
    <w:p>
      <w:pPr>
        <w:pStyle w:val="Heading 2"/>
      </w:pPr>
      <w:r>
        <w:t>备注</w:t>
      </w:r>
    </w:p>
    <w:p>
      <w:pPr>
        <w:numPr>
          <w:ilvl w:val="0"/>
          <w:numId w:val="57"/>
        </w:numPr>
        <w:pStyle w:val="Para 05"/>
      </w:pPr>
      <w:r>
        <w:t>前置条件：API Key 已在“通用用户系统”中创建并关联了相应的 DTS 权限。</w:t>
      </w:r>
    </w:p>
    <w:p>
      <w:pPr>
        <w:numPr>
          <w:ilvl w:val="0"/>
          <w:numId w:val="57"/>
        </w:numPr>
        <w:pStyle w:val="Para 05"/>
      </w:pPr>
      <w:r>
        <w:t>副作用：无。</w:t>
      </w:r>
    </w:p>
    <w:p>
      <w:bookmarkStart w:id="113" w:name="Top_of_467_html"/>
      <w:pPr>
        <w:pStyle w:val="Heading 1"/>
        <w:pageBreakBefore w:val="on"/>
      </w:pPr>
      <w:r>
        <w:t>时序数据查询接口</w:t>
      </w:r>
      <w:bookmarkEnd w:id="113"/>
    </w:p>
    <w:p>
      <w:bookmarkStart w:id="114" w:name="Wen_Dang_Xin_Xi____Zi_Duan__Nei_8"/>
      <w:pPr>
        <w:pStyle w:val="3 Block"/>
      </w:pPr>
      <w:bookmarkEnd w:id="114"/>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上报消息体</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/bv-microservice-digitaltwin-center/sceneLinkage/bvSpaceAbstractTemplate/findSpaceAbstractResultSet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"http://&lt;Host&gt;/bv-microservice-digitaltwin-center/sceneLinkage/bvSpaceAbstractTemplate/findSpaceAbstractResultSet"</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58"/>
        </w:numPr>
        <w:pStyle w:val="Para 05"/>
      </w:pPr>
      <w:r>
        <w:t>前置条件：API Key 已在“通用用户系统”中创建并关联了相应的 DTS 权限。</w:t>
      </w:r>
    </w:p>
    <w:p>
      <w:pPr>
        <w:numPr>
          <w:ilvl w:val="0"/>
          <w:numId w:val="58"/>
        </w:numPr>
        <w:pStyle w:val="Para 05"/>
      </w:pPr>
      <w:r>
        <w:t>副作用：无。</w:t>
      </w:r>
    </w:p>
    <w:p>
      <w:bookmarkStart w:id="115" w:name="Top_of_40_html"/>
      <w:pPr>
        <w:pStyle w:val="Heading 1"/>
        <w:pageBreakBefore w:val="on"/>
      </w:pPr>
      <w:r>
        <w:t>获取订阅资源API</w:t>
      </w:r>
      <w:bookmarkEnd w:id="115"/>
    </w:p>
    <w:p>
      <w:bookmarkStart w:id="116" w:name="Huo_Qu_Ding_Yue_Zi_Yuan__API_Zon"/>
      <w:pPr>
        <w:pStyle w:val="Para 14"/>
      </w:pPr>
      <w:r>
        <w:t>获取订阅资源 API 总览</w:t>
      </w:r>
      <w:bookmarkEnd w:id="116"/>
    </w:p>
    <w:p>
      <w:pPr>
        <w:pStyle w:val="Para 04"/>
      </w:pPr>
      <w:r>
        <w:t>获取订阅资源 API 用于</w:t>
      </w:r>
      <w:r>
        <w:rPr>
          <w:rStyle w:val="Text2"/>
        </w:rPr>
        <w:t>数据消费者（第三方后台系统、前台看板等）</w:t>
      </w:r>
      <w:r>
        <w:t>主动获取或批量同步平台产生的数据流。大视景内置了高效的数据流转过滤机制，确保消费者只拉取获授权订阅的范围。</w:t>
      </w:r>
    </w:p>
    <w:p>
      <w:pPr>
        <w:pStyle w:val="2 Block"/>
      </w:pPr>
    </w:p>
    <w:p>
      <w:pPr>
        <w:pStyle w:val="Heading 2"/>
      </w:pPr>
      <w:r>
        <w:t>主要功能</w:t>
      </w:r>
    </w:p>
    <w:p>
      <w:pPr>
        <w:numPr>
          <w:ilvl w:val="0"/>
          <w:numId w:val="59"/>
        </w:numPr>
        <w:pStyle w:val="Para 05"/>
      </w:pPr>
      <w:r>
        <w:rPr>
          <w:rStyle w:val="Text2"/>
        </w:rPr>
        <w:t>拉取遥测属性</w:t>
      </w:r>
      <w:r>
        <w:t>：查询资源（实体）最新的单项或多项属性值。</w:t>
      </w:r>
    </w:p>
    <w:p>
      <w:pPr>
        <w:numPr>
          <w:ilvl w:val="0"/>
          <w:numId w:val="59"/>
        </w:numPr>
        <w:pStyle w:val="Para 05"/>
      </w:pPr>
      <w:r>
        <w:rPr>
          <w:rStyle w:val="Text2"/>
        </w:rPr>
        <w:t>同步网关与产品信息</w:t>
      </w:r>
      <w:r>
        <w:t>：批量查询产品属性定义、网关详细及注册设备列表。</w:t>
      </w:r>
    </w:p>
    <w:p>
      <w:pPr>
        <w:numPr>
          <w:ilvl w:val="0"/>
          <w:numId w:val="59"/>
        </w:numPr>
        <w:pStyle w:val="Para 05"/>
      </w:pPr>
      <w:r>
        <w:rPr>
          <w:rStyle w:val="Text2"/>
        </w:rPr>
        <w:t>获取告警事件</w:t>
      </w:r>
      <w:r>
        <w:t>：获取特定产品产生的下行或上行告警通知列表。</w:t>
      </w:r>
    </w:p>
    <w:p>
      <w:pPr>
        <w:pStyle w:val="2 Block"/>
      </w:pPr>
    </w:p>
    <w:p>
      <w:pPr>
        <w:pStyle w:val="Heading 2"/>
      </w:pPr>
      <w:r>
        <w:t>接口列表与导航</w:t>
      </w:r>
    </w:p>
    <w:p>
      <w:pPr>
        <w:pStyle w:val="Para 04"/>
      </w:pPr>
      <w:r>
        <w:t>您可以点击下方超链接跳转到对应的接口开发说明：</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调用方法</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接口路径</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核心作用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请求资源基础属性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/bv-microservice-digitaltwin-center/api/resource/baseProperties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获取订阅实体的基础配置及基本属性信息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请求资源所有属性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/bv-microservice-digitaltwin-center/api/resource/allProperties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拉取特定订阅实体的全部属性及遥测指标缓存数据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查询资源详细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/bv-microservice-digitaltwin-center/api/resource/detail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主动拉取特定孪生资源的完整当前上下文数据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批量查询资源详细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/bv-microservice-digitaltwin-center/api/resource/batchDetail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高性能批量拉取多个孪生资源的当前运行数据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查询网关详细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/bv-microservice-digitaltwin-center/api/gateway/detail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获取特定设备网关（物联网网关、视频网关）的详细信息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批量查询网关详细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/bv-microservice-digitaltwin-center/api/gateway/batchDetail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批量同步多个网关节点及其子实体设备清单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获取产品事件信息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/bv-microservice-digitaltwin-center/api/product/events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获取授权的订阅产品下产生的所有历史/实时事件列表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请求应用程序或消费者加载的所有设备列表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/bv-microservice-digitaltwin-center/api/consumer/devices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列出当前第三方消费者账号下绑定的全部受监控设备</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7"/>
              </w:rPr>
              <w:t xml:space="preserve">📊🏷️ </w:t>
            </w:r>
            <w:r>
              <w:t>批量查询产品的属性信息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/bv-microservice-digitaltwin-center/api/product/batchProperties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批量检索多个产品的本体属性字段定义清单</w:t>
            </w:r>
          </w:p>
        </w:tc>
      </w:tr>
    </w:tbl>
    <w:p>
      <w:bookmarkStart w:id="117" w:name="Top_of_41_html"/>
      <w:pPr>
        <w:pStyle w:val="Heading 1"/>
        <w:pageBreakBefore w:val="on"/>
      </w:pPr>
      <w:r>
        <w:t>请求资源基础属性</w:t>
      </w:r>
      <w:bookmarkEnd w:id="117"/>
    </w:p>
    <w:p>
      <w:bookmarkStart w:id="118" w:name="Wen_Dang_Xin_Xi____Zi_Duan__Nei_9"/>
      <w:pPr>
        <w:pStyle w:val="3 Block"/>
      </w:pPr>
      <w:bookmarkEnd w:id="118"/>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/bv-microservice-digitaltwin-center/openApi/resourceLoading/getBasicProperty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"http://&lt;Host&gt;/bv-microservice-digitaltwin-center/openApi/resourceLoading/getBasicProperty"</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0"/>
        </w:numPr>
        <w:pStyle w:val="Para 05"/>
      </w:pPr>
      <w:r>
        <w:t>前置条件：API Key 已在“通用用户系统”中创建并关联了相应的 DTS 权限。</w:t>
      </w:r>
    </w:p>
    <w:p>
      <w:pPr>
        <w:numPr>
          <w:ilvl w:val="0"/>
          <w:numId w:val="60"/>
        </w:numPr>
        <w:pStyle w:val="Para 05"/>
      </w:pPr>
      <w:r>
        <w:t>副作用：无。</w:t>
      </w:r>
    </w:p>
    <w:p>
      <w:bookmarkStart w:id="119" w:name="Top_of_42_html"/>
      <w:pPr>
        <w:pStyle w:val="Heading 1"/>
        <w:pageBreakBefore w:val="on"/>
      </w:pPr>
      <w:r>
        <w:t>请求资源所有属性</w:t>
      </w:r>
      <w:bookmarkEnd w:id="119"/>
    </w:p>
    <w:p>
      <w:bookmarkStart w:id="120" w:name="Wen_Dang_Xin_Xi____Zi_Duan__Nei_10"/>
      <w:pPr>
        <w:pStyle w:val="3 Block"/>
      </w:pPr>
      <w:bookmarkEnd w:id="120"/>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/bv-microservice-digitaltwin-center/openApi/resourceLoading/getAllProperty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"http://&lt;Host&gt;/bv-microservice-digitaltwin-center/openApi/resourceLoading/getAllProperty"</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1"/>
        </w:numPr>
        <w:pStyle w:val="Para 05"/>
      </w:pPr>
      <w:r>
        <w:t>前置条件：API Key 已在“通用用户系统”中创建并关联了相应的 DTS 权限。</w:t>
      </w:r>
    </w:p>
    <w:p>
      <w:pPr>
        <w:numPr>
          <w:ilvl w:val="0"/>
          <w:numId w:val="61"/>
        </w:numPr>
        <w:pStyle w:val="Para 05"/>
      </w:pPr>
      <w:r>
        <w:t>副作用：无。</w:t>
      </w:r>
    </w:p>
    <w:p>
      <w:bookmarkStart w:id="121" w:name="Top_of_43_html"/>
      <w:pPr>
        <w:pStyle w:val="Heading 1"/>
        <w:pageBreakBefore w:val="on"/>
      </w:pPr>
      <w:r>
        <w:t>查询资源详细</w:t>
      </w:r>
      <w:bookmarkEnd w:id="121"/>
    </w:p>
    <w:p>
      <w:bookmarkStart w:id="122" w:name="Wen_Dang_Xin_Xi____Zi_Duan__Nei_11"/>
      <w:pPr>
        <w:pStyle w:val="3 Block"/>
      </w:pPr>
      <w:bookmarkEnd w:id="122"/>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/bv-microservice-digitaltwin-center/openApi/resourceLoading/queryPropertyDetail</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"http://&lt;Host&gt;/bv-microservice-digitaltwin-center/openApi/resourceLoading/queryPropertyDetail"</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2"/>
        </w:numPr>
        <w:pStyle w:val="Para 05"/>
      </w:pPr>
      <w:r>
        <w:t>前置条件：API Key 已在“通用用户系统”中创建并关联了相应的 DTS 权限。</w:t>
      </w:r>
    </w:p>
    <w:p>
      <w:pPr>
        <w:numPr>
          <w:ilvl w:val="0"/>
          <w:numId w:val="62"/>
        </w:numPr>
        <w:pStyle w:val="Para 05"/>
      </w:pPr>
      <w:r>
        <w:t>副作用：无。</w:t>
      </w:r>
    </w:p>
    <w:p>
      <w:bookmarkStart w:id="123" w:name="Top_of_44_html"/>
      <w:pPr>
        <w:pStyle w:val="Heading 1"/>
        <w:pageBreakBefore w:val="on"/>
      </w:pPr>
      <w:r>
        <w:t>批量查询资源详细</w:t>
      </w:r>
      <w:bookmarkEnd w:id="123"/>
    </w:p>
    <w:p>
      <w:bookmarkStart w:id="124" w:name="Wen_Dang_Xin_Xi____Zi_Duan__Nei_12"/>
      <w:pPr>
        <w:pStyle w:val="3 Block"/>
      </w:pPr>
      <w:bookmarkEnd w:id="124"/>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/bv-microservice-digitaltwin-center/openApi/resourceLoading/batchQueryPropertyDetail</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"http://&lt;Host&gt;/bv-microservice-digitaltwin-center/openApi/resourceLoading/batchQueryPropertyDetail"</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3"/>
        </w:numPr>
        <w:pStyle w:val="Para 05"/>
      </w:pPr>
      <w:r>
        <w:t>前置条件：API Key 已在“通用用户系统”中创建并关联了相应的 DTS 权限。</w:t>
      </w:r>
    </w:p>
    <w:p>
      <w:pPr>
        <w:numPr>
          <w:ilvl w:val="0"/>
          <w:numId w:val="63"/>
        </w:numPr>
        <w:pStyle w:val="Para 05"/>
      </w:pPr>
      <w:r>
        <w:t>副作用：无。</w:t>
      </w:r>
    </w:p>
    <w:p>
      <w:bookmarkStart w:id="125" w:name="Top_of_45_html"/>
      <w:pPr>
        <w:pStyle w:val="Heading 1"/>
        <w:pageBreakBefore w:val="on"/>
      </w:pPr>
      <w:r>
        <w:t>查询网关详细</w:t>
      </w:r>
      <w:bookmarkEnd w:id="125"/>
    </w:p>
    <w:p>
      <w:bookmarkStart w:id="126" w:name="Wen_Dang_Xin_Xi____Zi_Duan__Nei_13"/>
      <w:pPr>
        <w:pStyle w:val="3 Block"/>
      </w:pPr>
      <w:bookmarkEnd w:id="126"/>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/bv-microservice-digitaltwin-center/openApi/resourceLoading/queryGatewayDetail</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"http://&lt;Host&gt;/bv-microservice-digitaltwin-center/openApi/resourceLoading/queryGatewayDetail"</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4"/>
        </w:numPr>
        <w:pStyle w:val="Para 05"/>
      </w:pPr>
      <w:r>
        <w:t>前置条件：API Key 已在“通用用户系统”中创建并关联了相应的 DTS 权限。</w:t>
      </w:r>
    </w:p>
    <w:p>
      <w:pPr>
        <w:numPr>
          <w:ilvl w:val="0"/>
          <w:numId w:val="64"/>
        </w:numPr>
        <w:pStyle w:val="Para 05"/>
      </w:pPr>
      <w:r>
        <w:t>副作用：无。</w:t>
      </w:r>
    </w:p>
    <w:p>
      <w:bookmarkStart w:id="127" w:name="Top_of_47_html"/>
      <w:pPr>
        <w:pStyle w:val="Heading 1"/>
        <w:pageBreakBefore w:val="on"/>
      </w:pPr>
      <w:r>
        <w:t>批量查询网关详细</w:t>
      </w:r>
      <w:bookmarkEnd w:id="127"/>
    </w:p>
    <w:p>
      <w:bookmarkStart w:id="128" w:name="Wen_Dang_Xin_Xi____Zi_Duan__Nei_14"/>
      <w:pPr>
        <w:pStyle w:val="3 Block"/>
      </w:pPr>
      <w:bookmarkEnd w:id="128"/>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/bv-microservice-digitaltwin-center/openApi/resourceLoading/batchQueryGatewayDetail</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"http://&lt;Host&gt;/bv-microservice-digitaltwin-center/openApi/resourceLoading/batchQueryGatewayDetail"</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5"/>
        </w:numPr>
        <w:pStyle w:val="Para 05"/>
      </w:pPr>
      <w:r>
        <w:t>前置条件：API Key 已在“通用用户系统”中创建并关联了相应的 DTS 权限。</w:t>
      </w:r>
    </w:p>
    <w:p>
      <w:pPr>
        <w:numPr>
          <w:ilvl w:val="0"/>
          <w:numId w:val="65"/>
        </w:numPr>
        <w:pStyle w:val="Para 05"/>
      </w:pPr>
      <w:r>
        <w:t>副作用：无。</w:t>
      </w:r>
    </w:p>
    <w:p>
      <w:bookmarkStart w:id="129" w:name="Top_of_49_html"/>
      <w:pPr>
        <w:pStyle w:val="Heading 1"/>
        <w:pageBreakBefore w:val="on"/>
      </w:pPr>
      <w:r>
        <w:t>获取产品事件信息</w:t>
      </w:r>
      <w:bookmarkEnd w:id="129"/>
    </w:p>
    <w:p>
      <w:bookmarkStart w:id="130" w:name="Wen_Dang_Xin_Xi____Zi_Duan__Nei_15"/>
      <w:pPr>
        <w:pStyle w:val="3 Block"/>
      </w:pPr>
      <w:bookmarkEnd w:id="130"/>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/bv-microservice-digitaltwin-center/openApi/resourceLoading/findEvent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"http://&lt;Host&gt;/bv-microservice-digitaltwin-center/openApi/resourceLoading/findEvent"</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6"/>
        </w:numPr>
        <w:pStyle w:val="Para 05"/>
      </w:pPr>
      <w:r>
        <w:t>前置条件：API Key 已在“通用用户系统”中创建并关联了相应的 DTS 权限。</w:t>
      </w:r>
    </w:p>
    <w:p>
      <w:pPr>
        <w:numPr>
          <w:ilvl w:val="0"/>
          <w:numId w:val="66"/>
        </w:numPr>
        <w:pStyle w:val="Para 05"/>
      </w:pPr>
      <w:r>
        <w:t>副作用：无。</w:t>
      </w:r>
    </w:p>
    <w:p>
      <w:bookmarkStart w:id="131" w:name="Top_of_50_html"/>
      <w:pPr>
        <w:pStyle w:val="Heading 1"/>
        <w:pageBreakBefore w:val="on"/>
      </w:pPr>
      <w:r>
        <w:t>请求应用程序或消费者加载的所有设备列表</w:t>
      </w:r>
      <w:bookmarkEnd w:id="131"/>
    </w:p>
    <w:p>
      <w:bookmarkStart w:id="132" w:name="Wen_Dang_Xin_Xi____Zi_Duan__Nei_16"/>
      <w:pPr>
        <w:pStyle w:val="3 Block"/>
      </w:pPr>
      <w:bookmarkEnd w:id="132"/>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/bv-microservice-digitaltwin-center/openApi/resourceLoading/getAllEquipments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"http://&lt;Host&gt;/bv-microservice-digitaltwin-center/openApi/resourceLoading/getAllEquipments"</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7"/>
        </w:numPr>
        <w:pStyle w:val="Para 05"/>
      </w:pPr>
      <w:r>
        <w:t>前置条件：API Key 已在“通用用户系统”中创建并关联了相应的 DTS 权限。</w:t>
      </w:r>
    </w:p>
    <w:p>
      <w:pPr>
        <w:numPr>
          <w:ilvl w:val="0"/>
          <w:numId w:val="67"/>
        </w:numPr>
        <w:pStyle w:val="Para 05"/>
      </w:pPr>
      <w:r>
        <w:t>副作用：无。</w:t>
      </w:r>
    </w:p>
    <w:p>
      <w:bookmarkStart w:id="133" w:name="Top_of_51_html"/>
      <w:pPr>
        <w:pStyle w:val="Heading 1"/>
        <w:pageBreakBefore w:val="on"/>
      </w:pPr>
      <w:r>
        <w:t>批量查询产品的属性信息</w:t>
      </w:r>
      <w:bookmarkEnd w:id="133"/>
    </w:p>
    <w:p>
      <w:bookmarkStart w:id="134" w:name="Wen_Dang_Xin_Xi____Zi_Duan__Nei_17"/>
      <w:pPr>
        <w:pStyle w:val="3 Block"/>
      </w:pPr>
      <w:bookmarkEnd w:id="134"/>
    </w:p>
    <w:p>
      <w:pPr>
        <w:pStyle w:val="Heading 2"/>
      </w:pPr>
      <w:r>
        <w:t>文档信息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Microservice-DigitalTwin-Center</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对外开放接口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维护人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产品组</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适用对象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后端开发 / 第三方集成商</w:t>
            </w:r>
          </w:p>
        </w:tc>
      </w:tr>
    </w:tbl>
    <w:p>
      <w:pPr>
        <w:pStyle w:val="Heading 2"/>
      </w:pPr>
      <w:r>
        <w:t>服务接口简介</w:t>
      </w:r>
    </w:p>
    <w:p>
      <w:pPr>
        <w:pStyle w:val="Para 04"/>
      </w:pPr>
      <w:r>
        <w:t>设备认证信息。JSON数据格式</w:t>
      </w:r>
    </w:p>
    <w:p>
      <w:pPr>
        <w:pStyle w:val="Heading 2"/>
      </w:pPr>
      <w:r>
        <w:t>接口信息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POST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/bv-microservice-digitaltwin-center/openApi/resourceLoading/batchQueryProductProperties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是否鉴权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幂等性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超时时间建议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5s</w:t>
            </w:r>
          </w:p>
        </w:tc>
      </w:tr>
    </w:tbl>
    <w:p>
      <w:pPr>
        <w:pStyle w:val="Heading 2"/>
      </w:pPr>
      <w:r>
        <w:t>请求参数</w:t>
      </w:r>
    </w:p>
    <w:p>
      <w:pPr>
        <w:pStyle w:val="Para 04"/>
      </w:pPr>
      <w:r>
        <w:t>请求体：</w:t>
      </w:r>
    </w:p>
    <w:p>
      <w:pPr>
        <w:pStyle w:val="Para 04"/>
      </w:pPr>
      <w:r>
        <w:t>无请求参数。</w:t>
      </w:r>
    </w:p>
    <w:p>
      <w:pPr>
        <w:pStyle w:val="Heading 2"/>
      </w:pPr>
      <w:r>
        <w:t>响应参数</w:t>
      </w:r>
    </w:p>
    <w:p>
      <w:pPr>
        <w:pStyle w:val="Para 04"/>
      </w:pPr>
      <w:r>
        <w:t>无响应参数。</w:t>
      </w:r>
    </w:p>
    <w:p>
      <w:pPr>
        <w:pStyle w:val="Heading 2"/>
      </w:pPr>
      <w:r>
        <w:t>调用示例</w:t>
      </w:r>
    </w:p>
    <w:p>
      <w:pPr>
        <w:pStyle w:val="Para 04"/>
      </w:pPr>
      <w:r>
        <w:t>curl 示例：</w:t>
      </w:r>
    </w:p>
    <w:p>
      <w:pPr>
        <w:pStyle w:val="Para 07"/>
      </w:pPr>
      <w:r>
        <w:rPr>
          <w:rStyle w:val="Text6"/>
        </w:rPr>
        <w:t xml:space="preserve">curl</w:t>
        <w:br w:clear="none"/>
      </w:r>
      <w:r>
        <w:t xml:space="preserve"> </w:t>
        <w:br w:clear="none"/>
        <w:t xml:space="preserve">-X</w:t>
        <w:br w:clear="none"/>
        <w:t xml:space="preserve"> </w:t>
        <w:br w:clear="none"/>
        <w:t xml:space="preserve">POST</w:t>
        <w:br w:clear="none"/>
        <w:t xml:space="preserve"> </w:t>
        <w:br w:clear="none"/>
        <w:t xml:space="preserve">"http://&lt;Host&gt;/bv-microservice-digitaltwin-center/openApi/resourceLoading/batchQueryProductProperties"</w:t>
        <w:br w:clear="none"/>
        <w:t xml:space="preserve"> </w:t>
        <w:br w:clear="none"/>
        <w:t xml:space="preserve">\</w:t>
        <w:br w:clear="none"/>
        <w:t xml:space="preserve"/>
        <w:br w:clear="none"/>
        <w:t xml:space="preserve">  </w:t>
        <w:br w:clear="none"/>
        <w:t xml:space="preserve">-H</w:t>
        <w:br w:clear="none"/>
        <w:t xml:space="preserve"> </w:t>
        <w:br w:clear="none"/>
        <w:t xml:space="preserve">"bv-api-key: YOUR_API_KEY"</w:t>
        <w:br w:clear="none"/>
        <w:t xml:space="preserve"> </w:t>
        <w:br w:clear="none"/>
        <w:t xml:space="preserve">\</w:t>
        <w:br w:clear="none"/>
        <w:t xml:space="preserve"/>
        <w:br w:clear="none"/>
        <w:t xml:space="preserve">  </w:t>
        <w:br w:clear="none"/>
        <w:t xml:space="preserve">-H</w:t>
        <w:br w:clear="none"/>
        <w:t xml:space="preserve"> </w:t>
        <w:br w:clear="none"/>
        <w:t xml:space="preserve">"Content-Type: application/json"</w:t>
        <w:br w:clear="none"/>
        <w:t xml:space="preserve"/>
        <w:br w:clear="none"/>
      </w:r>
    </w:p>
    <w:p>
      <w:pPr>
        <w:pStyle w:val="Heading 2"/>
      </w:pPr>
      <w:r>
        <w:t>接口错误码</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错误码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HTTP 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处理建议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参数错误或缺失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检查参数字段和必填项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未授权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检查请求头 </w:t>
            </w:r>
            <w:r>
              <w:t>bv-api-key</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检查接口授权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接口不存在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检查调用 URL</w:t>
            </w:r>
          </w:p>
        </w:tc>
      </w:tr>
    </w:tbl>
    <w:p>
      <w:pPr>
        <w:pStyle w:val="Heading 2"/>
      </w:pPr>
      <w:r>
        <w:t>备注</w:t>
      </w:r>
    </w:p>
    <w:p>
      <w:pPr>
        <w:numPr>
          <w:ilvl w:val="0"/>
          <w:numId w:val="68"/>
        </w:numPr>
        <w:pStyle w:val="Para 05"/>
      </w:pPr>
      <w:r>
        <w:t>前置条件：API Key 已在“通用用户系统”中创建并关联了相应的 DTS 权限。</w:t>
      </w:r>
    </w:p>
    <w:p>
      <w:pPr>
        <w:numPr>
          <w:ilvl w:val="0"/>
          <w:numId w:val="68"/>
        </w:numPr>
        <w:pStyle w:val="Para 05"/>
      </w:pPr>
      <w:r>
        <w:t>副作用：无。</w:t>
      </w:r>
    </w:p>
    <w:p>
      <w:bookmarkStart w:id="135" w:name="Top_of_34_html"/>
      <w:pPr>
        <w:pStyle w:val="Heading 1"/>
        <w:pageBreakBefore w:val="on"/>
      </w:pPr>
      <w:r>
        <w:t>订阅者接收订阅资源</w:t>
      </w:r>
      <w:bookmarkEnd w:id="135"/>
    </w:p>
    <w:p>
      <w:bookmarkStart w:id="136" w:name="Ding_Yue_Zi_Yuan_Liu_Zhuan__Jian"/>
      <w:pPr>
        <w:pStyle w:val="Para 14"/>
      </w:pPr>
      <w:r>
        <w:t>订阅资源流转</w:t>
      </w:r>
      <w:bookmarkEnd w:id="136"/>
    </w:p>
    <w:p>
      <w:pPr>
        <w:pStyle w:val="Para 19"/>
      </w:pPr>
      <w:r>
        <w:t>建立订阅关系后，支持使用REDIS的方式进行数据上报；</w:t>
        <w:br w:clear="none"/>
        <w:t xml:space="preserve"> 订阅关系提供订阅BV数字孪生服务中所有资源消息，将资源数据或资源的一个或多个事件按指定的操作类型、订阅类型以及消息质量，将资源内产品下所有设备的上行数据（事件上报、属性上报、自定义上报）、资源流转（订阅资源），地理实体下所有POI的上行数据（属性上报）等流转到特定的服务端或应用平台或其下的某特定角色或用户。</w:t>
        <w:br w:clear="none"/>
        <w:t xml:space="preserve"> 订阅者指需要向服务端进行订阅的服务端或应用平台。消费者指在BV数字孪生平台为订阅应用端创建的扩展体系。在消费者扩展体系内可以创建组织架构、用户组、用户并为用户指定角色。订阅者可以根据服务端或应用平台内部的用户体系创建消费者，配置订阅关系后，数字孪生服务会将资源下所有实体的已订阅类型的消息转发⾄指定的消费者。</w:t>
      </w:r>
    </w:p>
    <w:p>
      <w:pPr>
        <w:pStyle w:val="Heading 3"/>
      </w:pPr>
      <w:r>
        <w:t>准备事项</w:t>
      </w:r>
    </w:p>
    <w:p>
      <w:pPr>
        <w:pStyle w:val="Para 19"/>
      </w:pPr>
      <w:r>
        <w:t>1.注册数字孪生服务DTService（以下简称DTS）账户</w:t>
        <w:br w:clear="none"/>
        <w:t xml:space="preserve"> 2.了解DTS的基本功能操作，可参考</w:t>
      </w:r>
      <w:hyperlink r:id="rId10">
        <w:r>
          <w:rPr>
            <w:rStyle w:val="Text4"/>
          </w:rPr>
          <w:t>《数字孪生服务DTService教程》</w:t>
          <w:br w:clear="none"/>
        </w:r>
      </w:hyperlink>
      <w:r>
        <w:t xml:space="preserve"> 3.已创建第三方服务端或应用平台的订阅者和订阅资源内容。可参考</w:t>
      </w:r>
      <w:hyperlink r:id="rId11">
        <w:r>
          <w:rPr>
            <w:rStyle w:val="Text4"/>
          </w:rPr>
          <w:t>订阅管理</w:t>
        </w:r>
      </w:hyperlink>
    </w:p>
    <w:p>
      <w:pPr>
        <w:pStyle w:val="Heading 3"/>
      </w:pPr>
      <w:r>
        <w:t>Redis 发布订阅</w:t>
      </w:r>
    </w:p>
    <w:p>
      <w:pPr>
        <w:pStyle w:val="Para 19"/>
      </w:pPr>
      <w:r>
        <w:t>Redis 发布订阅(pub/sub)是一种消息通信模式：发送者(pub)发送消息，订阅者(sub)接收消息。Redis 客户端可以订阅任意数量的频道。</w:t>
      </w:r>
    </w:p>
    <w:p>
      <w:pPr>
        <w:pStyle w:val="Para 04"/>
      </w:pPr>
      <w:r>
        <w:t>下图展示了频道 channel1 ， 以及订阅这个频道的三个客户端 —— client2 、 client5 和 client1 之间的关系：</w:t>
        <w:br w:clear="none"/>
        <w:t xml:space="preserve"> </w:t>
        <w:br w:clear="none"/>
        <w:t xml:space="preserve"> 当有新消息通过 PUBLISH 命令发送给频道 channel1 时， 这个消息就会被发送给订阅它的三个客户端：</w:t>
        <w:br w:clear="none"/>
        <w:t xml:space="preserve"> </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PSUBSCRIBE pattern [pattern …]</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订阅一个或多个符合给定模式的频道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PUBSUB subcommand [argument [argument …]]</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查看订阅与发布系统状态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PUBLISH channel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将信息发送到指定的频道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PUNSUBSCRIBE [pattern [pattern …]]</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退订所有给定模式的频道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SUBSCRIBE channel [channel …]</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订阅给定的一个或多个频道的信息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UNSUBSCRIBE [channel [channel …]]</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退订给定的频道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PUBLISH channel* 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将信息发送到所有channel开头的频道</w:t>
            </w:r>
          </w:p>
        </w:tc>
      </w:tr>
    </w:tbl>
    <w:p>
      <w:pPr>
        <w:pStyle w:val="Heading 3"/>
      </w:pPr>
      <w:r>
        <w:t>流转数据到应用程序</w:t>
      </w:r>
    </w:p>
    <w:p>
      <w:pPr>
        <w:pStyle w:val="Para 04"/>
      </w:pPr>
      <w:r>
        <w:t>服务层将根据订阅配置进行异步数据处理，将消息发送到应用程序。</w:t>
      </w:r>
    </w:p>
    <w:p>
      <w:pPr>
        <w:pStyle w:val="5 Block"/>
      </w:pPr>
    </w:p>
    <w:p>
      <w:pPr>
        <w:pStyle w:val="Heading 4"/>
      </w:pPr>
      <w:r>
        <w:t>协议格式</w:t>
      </w:r>
    </w:p>
    <w:p>
      <w:pPr>
        <w:pStyle w:val="5 Block"/>
      </w:pP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code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message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channel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/topic/${topic}。其中，变量${topic}需替换为数据发往的目标Topic</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放在message中的参数，消息体唯一主键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放在message中的参数，产品的Key，即BV数字孪生模块为产品颁发的全局唯一标识符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放在message中的参数，设备在产品下的唯一标识符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identifier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放在message中的参数，属性或事件唯一标识符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放在message中的参数，功能名称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放在message中的参数，数据类型或事件类型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放在message中的参数，消息质量。qos=0，当发生错误时，消息丢失；qos=1（暂不支持），当消息接收端宕机时，消息丢失；qos=2，保证消息质量。默认属性上报为qos=2</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放在message中的参数，上行数据传输时间。时间戳格式为数值，值为自GMT 1970年1月1日0时0分到当前时间点所经过的毫秒数。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放在message中的参数，版本号。若不传入此参数，则默认default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templateId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放在message中的参数，消息（事件、属性详情）模板唯一标识符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templateURL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放在message中的参数，消息（事件、属性详情）模板访问链接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callbackURL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放在message中的参数，消息回执接口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放在message中的参数，上报的参数。说明：事件上报时，为事件的输出参数；属性上报时为属性参数。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网关发送给BV数字孪生模块的上行数据的数据格式，目前支持JSON。</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发往${topic}的数据内容。</w:t>
            </w:r>
          </w:p>
        </w:tc>
      </w:tr>
    </w:tbl>
    <w:p>
      <w:pPr>
        <w:pStyle w:val="Heading 3"/>
      </w:pPr>
      <w:r>
        <w:t>回执参数</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回执参数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响应状态码。0：表示收到消息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+messageId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消息体唯一主键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消息质量</w:t>
            </w:r>
          </w:p>
        </w:tc>
      </w:tr>
    </w:tbl>
    <w:p>
      <w:pPr>
        <w:pStyle w:val="Para 20"/>
      </w:pPr>
      <w:r>
        <w:t xml:space="preserve">{</w:t>
        <w:br w:clear="none"/>
        <w:t xml:space="preserve">"code":0,</w:t>
        <w:br w:clear="none"/>
        <w:t xml:space="preserve">"info":{</w:t>
        <w:br w:clear="none"/>
        <w:t xml:space="preserve">    "messageId":"854499b0df244a27",</w:t>
        <w:br w:clear="none"/>
        <w:t xml:space="preserve">    "qos":2</w:t>
        <w:br w:clear="none"/>
        <w:t xml:space="preserve">        }</w:t>
        <w:br w:clear="none"/>
        <w:t xml:space="preserve">}</w:t>
        <w:br w:clear="none"/>
      </w:r>
    </w:p>
    <w:p>
      <w:pPr>
        <w:pStyle w:val="Heading 3"/>
      </w:pPr>
      <w:r>
        <w:t>自定义协议格式</w:t>
      </w:r>
    </w:p>
    <w:p>
      <w:pPr>
        <w:pStyle w:val="Para 04"/>
      </w:pPr>
      <w:r>
        <w:t>数字孪生服务分发自定义Topic数据时，将使用数据透传（不会根据产品ProFile验证过滤属性）的方式进行数据传输。</w:t>
      </w:r>
    </w:p>
    <w:p>
      <w:bookmarkStart w:id="137" w:name="Top_of_556_html"/>
      <w:pPr>
        <w:pStyle w:val="Heading 1"/>
        <w:pageBreakBefore w:val="on"/>
      </w:pPr>
      <w:r>
        <w:t>自定义MCP工具说明</w:t>
      </w:r>
      <w:bookmarkEnd w:id="137"/>
    </w:p>
    <w:p>
      <w:bookmarkStart w:id="138" w:name="MCP_Gong_Ju_Shuo_Ming_Geng_Xin_S"/>
      <w:pPr>
        <w:pStyle w:val="Para 14"/>
      </w:pPr>
      <w:r>
        <w:t>MCP 工具说明</w:t>
      </w:r>
      <w:bookmarkEnd w:id="138"/>
    </w:p>
    <w:p>
      <w:pPr>
        <w:pStyle w:val="Para 04"/>
      </w:pPr>
      <w:r>
        <w:t>更新时间：2026-06-30</w:t>
      </w:r>
    </w:p>
    <w:p>
      <w:pPr>
        <w:pStyle w:val="Para 04"/>
      </w:pPr>
      <w:r>
        <w:t xml:space="preserve">本文件记录 DTS MCP 服务的连接方式和当前可用工具清单。工具清单通过 MCP </w:t>
      </w:r>
      <w:r>
        <w:rPr>
          <w:rStyle w:val="Text0"/>
        </w:rPr>
        <w:t>tools/list</w:t>
      </w:r>
      <w:r>
        <w:t xml:space="preserve"> 获取，服务端返回的服务信息为 </w:t>
      </w:r>
      <w:r>
        <w:rPr>
          <w:rStyle w:val="Text0"/>
        </w:rPr>
        <w:t>bv-ai-gateway</w:t>
      </w:r>
      <w:r>
        <w:t xml:space="preserve">，版本 </w:t>
      </w:r>
      <w:r>
        <w:rPr>
          <w:rStyle w:val="Text0"/>
        </w:rPr>
        <w:t>1.0.0</w:t>
      </w:r>
      <w:r>
        <w:t>。</w:t>
      </w:r>
    </w:p>
    <w:p>
      <w:pPr>
        <w:pStyle w:val="Heading 2"/>
      </w:pPr>
      <w:r>
        <w:t>基本信息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MCP 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http://192.168.100.56:18000/mcp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MCP 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Streamable HTTP</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协议版本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服务端协商版本为 </w:t>
            </w:r>
            <w:r>
              <w:t>2025-03-26</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鉴权方式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1"/>
              </w:rPr>
              <w:t xml:space="preserve">请求头 </w:t>
            </w:r>
            <w:r>
              <w:t>bv-api-key: &lt;YOUR_API_KEY&gt;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工具数量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w:t>
            </w:r>
          </w:p>
        </w:tc>
      </w:tr>
    </w:tbl>
    <w:p>
      <w:pPr>
        <w:pStyle w:val="Para 19"/>
      </w:pPr>
      <w:r>
        <w:t>真实 API Key 属于敏感凭证，文档和前端代码中建议只保留占位符，通过服务端配置、环境变量或密钥管理系统注入。</w:t>
      </w:r>
    </w:p>
    <w:p>
      <w:pPr>
        <w:pStyle w:val="Heading 2"/>
      </w:pPr>
      <w:r>
        <w:t>连接流程</w:t>
      </w:r>
    </w:p>
    <w:p>
      <w:pPr>
        <w:pStyle w:val="Para 04"/>
      </w:pPr>
      <w:r>
        <w:t>MCP Streamable HTTP 客户端通常按以下顺序连接：</w:t>
      </w:r>
    </w:p>
    <w:p>
      <w:pPr>
        <w:numPr>
          <w:ilvl w:val="0"/>
          <w:numId w:val="69"/>
        </w:numPr>
        <w:pStyle w:val="Para 16"/>
      </w:pPr>
      <w:r>
        <w:t xml:space="preserve">向 MCP 地址发送 </w:t>
      </w:r>
      <w:r>
        <w:rPr>
          <w:rStyle w:val="Text0"/>
        </w:rPr>
        <w:t>initialize</w:t>
      </w:r>
      <w:r>
        <w:t xml:space="preserve"> 请求。</w:t>
      </w:r>
    </w:p>
    <w:p>
      <w:pPr>
        <w:numPr>
          <w:ilvl w:val="0"/>
          <w:numId w:val="69"/>
        </w:numPr>
        <w:pStyle w:val="Para 16"/>
      </w:pPr>
      <w:r>
        <w:t xml:space="preserve">从响应头读取 </w:t>
      </w:r>
      <w:r>
        <w:rPr>
          <w:rStyle w:val="Text0"/>
        </w:rPr>
        <w:t>Mcp-Session-Id</w:t>
      </w:r>
      <w:r>
        <w:t>，后续请求都带上该会话 ID。</w:t>
      </w:r>
    </w:p>
    <w:p>
      <w:pPr>
        <w:numPr>
          <w:ilvl w:val="0"/>
          <w:numId w:val="69"/>
        </w:numPr>
        <w:pStyle w:val="Para 21"/>
      </w:pPr>
      <w:r>
        <w:rPr>
          <w:rStyle w:val="Text1"/>
        </w:rPr>
        <w:t xml:space="preserve">发送 </w:t>
      </w:r>
      <w:r>
        <w:t>notifications/initialized</w:t>
      </w:r>
      <w:r>
        <w:rPr>
          <w:rStyle w:val="Text1"/>
        </w:rPr>
        <w:t xml:space="preserve"> 通知。</w:t>
      </w:r>
    </w:p>
    <w:p>
      <w:pPr>
        <w:numPr>
          <w:ilvl w:val="0"/>
          <w:numId w:val="69"/>
        </w:numPr>
        <w:pStyle w:val="Para 16"/>
      </w:pPr>
      <w:r>
        <w:t xml:space="preserve">调用 </w:t>
      </w:r>
      <w:r>
        <w:rPr>
          <w:rStyle w:val="Text0"/>
        </w:rPr>
        <w:t>tools/list</w:t>
      </w:r>
      <w:r>
        <w:t xml:space="preserve"> 获取工具列表。</w:t>
      </w:r>
    </w:p>
    <w:p>
      <w:pPr>
        <w:numPr>
          <w:ilvl w:val="0"/>
          <w:numId w:val="69"/>
        </w:numPr>
        <w:pStyle w:val="Para 16"/>
      </w:pPr>
      <w:r>
        <w:t xml:space="preserve">调用 </w:t>
      </w:r>
      <w:r>
        <w:rPr>
          <w:rStyle w:val="Text0"/>
        </w:rPr>
        <w:t>tools/call</w:t>
      </w:r>
      <w:r>
        <w:t xml:space="preserve"> 执行具体工具。</w:t>
      </w:r>
    </w:p>
    <w:p>
      <w:pPr>
        <w:pStyle w:val="Heading 3"/>
      </w:pPr>
      <w:r>
        <w:t>通用请求头</w:t>
      </w:r>
    </w:p>
    <w:p>
      <w:pPr>
        <w:pStyle w:val="Para 07"/>
      </w:pPr>
      <w:r>
        <w:t xml:space="preserve">Content-Type: application/json</w:t>
        <w:br w:clear="none"/>
        <w:t xml:space="preserve"/>
        <w:br w:clear="none"/>
        <w:t xml:space="preserve">Accept: application/json, text/event-stream</w:t>
        <w:br w:clear="none"/>
        <w:t xml:space="preserve"/>
        <w:br w:clear="none"/>
        <w:t xml:space="preserve">MCP-Protocol-Version: 2025-03-26</w:t>
        <w:br w:clear="none"/>
        <w:t xml:space="preserve"/>
        <w:br w:clear="none"/>
        <w:t xml:space="preserve">bv-api-key: &lt;YOUR_API_KEY&gt;</w:t>
        <w:br w:clear="none"/>
        <w:t xml:space="preserve"/>
        <w:br w:clear="none"/>
        <w:t xml:space="preserve">Mcp-Session-Id: &lt;初始化响应返回的会话ID&gt;</w:t>
        <w:br w:clear="none"/>
        <w:t xml:space="preserve"/>
        <w:br w:clear="none"/>
      </w:r>
    </w:p>
    <w:p>
      <w:pPr>
        <w:pStyle w:val="Para 04"/>
      </w:pPr>
      <w:r>
        <w:t xml:space="preserve">初始化请求第一次发送时不需要 </w:t>
      </w:r>
      <w:r>
        <w:rPr>
          <w:rStyle w:val="Text0"/>
        </w:rPr>
        <w:t>Mcp-Session-Id</w:t>
      </w:r>
      <w:r>
        <w:t xml:space="preserve">。服务端可能返回普通 JSON，也可能返回 </w:t>
      </w:r>
      <w:r>
        <w:rPr>
          <w:rStyle w:val="Text0"/>
        </w:rPr>
        <w:t>text/event-stream</w:t>
      </w:r>
      <w:r>
        <w:t xml:space="preserve">，客户端需要支持解析 SSE 中的 </w:t>
      </w:r>
      <w:r>
        <w:rPr>
          <w:rStyle w:val="Text0"/>
        </w:rPr>
        <w:t>data:</w:t>
      </w:r>
      <w:r>
        <w:t xml:space="preserve"> JSON 数据。</w:t>
      </w:r>
    </w:p>
    <w:p>
      <w:pPr>
        <w:pStyle w:val="Heading 3"/>
      </w:pPr>
      <w:r>
        <w:t>初始化示例</w:t>
      </w:r>
    </w:p>
    <w:p>
      <w:pPr>
        <w:pStyle w:val="Para 07"/>
      </w:pPr>
      <w:r>
        <w:t xml:space="preserve">{</w:t>
        <w:br w:clear="none"/>
        <w:t xml:space="preserve"/>
        <w:br w:clear="none"/>
        <w:t xml:space="preserve">  </w:t>
        <w:br w:clear="none"/>
        <w:t xml:space="preserve">"jsonrpc"</w:t>
        <w:br w:clear="none"/>
        <w:t xml:space="preserve">:</w:t>
        <w:br w:clear="none"/>
        <w:t xml:space="preserve"> </w:t>
        <w:br w:clear="none"/>
        <w:t xml:space="preserve">"2.0"</w:t>
        <w:br w:clear="none"/>
        <w:t xml:space="preserve">,</w:t>
        <w:br w:clear="none"/>
        <w:t xml:space="preserve"/>
        <w:br w:clear="none"/>
        <w:t xml:space="preserve">  </w:t>
        <w:br w:clear="none"/>
        <w:t xml:space="preserve">"id"</w:t>
        <w:br w:clear="none"/>
        <w:t xml:space="preserve">:</w:t>
        <w:br w:clear="none"/>
        <w:t xml:space="preserve"> </w:t>
        <w:br w:clear="none"/>
        <w:t xml:space="preserve">1</w:t>
        <w:br w:clear="none"/>
        <w:t xml:space="preserve">,</w:t>
        <w:br w:clear="none"/>
        <w:t xml:space="preserve"/>
        <w:br w:clear="none"/>
        <w:t xml:space="preserve">  </w:t>
        <w:br w:clear="none"/>
        <w:t xml:space="preserve">"method"</w:t>
        <w:br w:clear="none"/>
        <w:t xml:space="preserve">:</w:t>
        <w:br w:clear="none"/>
        <w:t xml:space="preserve"> </w:t>
        <w:br w:clear="none"/>
        <w:t xml:space="preserve">"initialize"</w:t>
        <w:br w:clear="none"/>
        <w:t xml:space="preserve">,</w:t>
        <w:br w:clear="none"/>
        <w:t xml:space="preserve"/>
        <w:br w:clear="none"/>
        <w:t xml:space="preserve">  </w:t>
        <w:br w:clear="none"/>
        <w:t xml:space="preserve">"params"</w:t>
        <w:br w:clear="none"/>
        <w:t xml:space="preserve">:</w:t>
        <w:br w:clear="none"/>
        <w:t xml:space="preserve"> </w:t>
        <w:br w:clear="none"/>
        <w:t xml:space="preserve">{</w:t>
        <w:br w:clear="none"/>
        <w:t xml:space="preserve"/>
        <w:br w:clear="none"/>
        <w:t xml:space="preserve">    </w:t>
        <w:br w:clear="none"/>
        <w:t xml:space="preserve">"protocolVersion"</w:t>
        <w:br w:clear="none"/>
        <w:t xml:space="preserve">:</w:t>
        <w:br w:clear="none"/>
        <w:t xml:space="preserve"> </w:t>
        <w:br w:clear="none"/>
        <w:t xml:space="preserve">"2025-03-26"</w:t>
        <w:br w:clear="none"/>
        <w:t xml:space="preserve">,</w:t>
        <w:br w:clear="none"/>
        <w:t xml:space="preserve"/>
        <w:br w:clear="none"/>
        <w:t xml:space="preserve">    </w:t>
        <w:br w:clear="none"/>
        <w:t xml:space="preserve">"capabilities"</w:t>
        <w:br w:clear="none"/>
        <w:t xml:space="preserve">:</w:t>
        <w:br w:clear="none"/>
        <w:t xml:space="preserve"> </w:t>
        <w:br w:clear="none"/>
        <w:t xml:space="preserve">{},</w:t>
        <w:br w:clear="none"/>
        <w:t xml:space="preserve"/>
        <w:br w:clear="none"/>
        <w:t xml:space="preserve">    </w:t>
        <w:br w:clear="none"/>
        <w:t xml:space="preserve">"clientInfo"</w:t>
        <w:br w:clear="none"/>
        <w:t xml:space="preserve">:</w:t>
        <w:br w:clear="none"/>
        <w:t xml:space="preserve"> </w:t>
        <w:br w:clear="none"/>
        <w:t xml:space="preserve">{</w:t>
        <w:br w:clear="none"/>
        <w:t xml:space="preserve"/>
        <w:br w:clear="none"/>
        <w:t xml:space="preserve">      </w:t>
        <w:br w:clear="none"/>
        <w:t xml:space="preserve">"name"</w:t>
        <w:br w:clear="none"/>
        <w:t xml:space="preserve">:</w:t>
        <w:br w:clear="none"/>
        <w:t xml:space="preserve"> </w:t>
        <w:br w:clear="none"/>
        <w:t xml:space="preserve">"dts-mcp-client"</w:t>
        <w:br w:clear="none"/>
        <w:t xml:space="preserve">,</w:t>
        <w:br w:clear="none"/>
        <w:t xml:space="preserve"/>
        <w:br w:clear="none"/>
        <w:t xml:space="preserve">      </w:t>
        <w:br w:clear="none"/>
        <w:t xml:space="preserve">"version"</w:t>
        <w:br w:clear="none"/>
        <w:t xml:space="preserve">:</w:t>
        <w:br w:clear="none"/>
        <w:t xml:space="preserve"> </w:t>
        <w:br w:clear="none"/>
        <w:t xml:space="preserve">"1.0.0"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pPr>
        <w:pStyle w:val="Para 04"/>
      </w:pPr>
      <w:r>
        <w:t>初始化成功后，服务端返回能力信息：</w:t>
      </w:r>
    </w:p>
    <w:p>
      <w:pPr>
        <w:pStyle w:val="Para 07"/>
      </w:pPr>
      <w:r>
        <w:t xml:space="preserve">{</w:t>
        <w:br w:clear="none"/>
        <w:t xml:space="preserve"/>
        <w:br w:clear="none"/>
        <w:t xml:space="preserve">  </w:t>
        <w:br w:clear="none"/>
        <w:t xml:space="preserve">"protocolVersion"</w:t>
        <w:br w:clear="none"/>
        <w:t xml:space="preserve">:</w:t>
        <w:br w:clear="none"/>
        <w:t xml:space="preserve"> </w:t>
        <w:br w:clear="none"/>
        <w:t xml:space="preserve">"2025-03-26"</w:t>
        <w:br w:clear="none"/>
        <w:t xml:space="preserve">,</w:t>
        <w:br w:clear="none"/>
        <w:t xml:space="preserve"/>
        <w:br w:clear="none"/>
        <w:t xml:space="preserve">  </w:t>
        <w:br w:clear="none"/>
        <w:t xml:space="preserve">"capabilities"</w:t>
        <w:br w:clear="none"/>
        <w:t xml:space="preserve">:</w:t>
        <w:br w:clear="none"/>
        <w:t xml:space="preserve"> </w:t>
        <w:br w:clear="none"/>
        <w:t xml:space="preserve">{</w:t>
        <w:br w:clear="none"/>
        <w:t xml:space="preserve"/>
        <w:br w:clear="none"/>
        <w:t xml:space="preserve">    </w:t>
        <w:br w:clear="none"/>
        <w:t xml:space="preserve">"completions"</w:t>
        <w:br w:clear="none"/>
        <w:t xml:space="preserve">:</w:t>
        <w:br w:clear="none"/>
        <w:t xml:space="preserve"> </w:t>
        <w:br w:clear="none"/>
        <w:t xml:space="preserve">{},</w:t>
        <w:br w:clear="none"/>
        <w:t xml:space="preserve"/>
        <w:br w:clear="none"/>
        <w:t xml:space="preserve">    </w:t>
        <w:br w:clear="none"/>
        <w:t xml:space="preserve">"logging"</w:t>
        <w:br w:clear="none"/>
        <w:t xml:space="preserve">:</w:t>
        <w:br w:clear="none"/>
        <w:t xml:space="preserve"> </w:t>
        <w:br w:clear="none"/>
        <w:t xml:space="preserve">{},</w:t>
        <w:br w:clear="none"/>
        <w:t xml:space="preserve"/>
        <w:br w:clear="none"/>
        <w:t xml:space="preserve">    </w:t>
        <w:br w:clear="none"/>
        <w:t xml:space="preserve">"prompts"</w:t>
        <w:br w:clear="none"/>
        <w:t xml:space="preserve">:</w:t>
        <w:br w:clear="none"/>
        <w:t xml:space="preserve"> </w:t>
        <w:br w:clear="none"/>
        <w:t xml:space="preserve">{</w:t>
        <w:br w:clear="none"/>
        <w:t xml:space="preserve"/>
        <w:br w:clear="none"/>
        <w:t xml:space="preserve">      </w:t>
        <w:br w:clear="none"/>
        <w:t xml:space="preserve">"listChanged"</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    </w:t>
        <w:br w:clear="none"/>
        <w:t xml:space="preserve">"resources"</w:t>
        <w:br w:clear="none"/>
        <w:t xml:space="preserve">:</w:t>
        <w:br w:clear="none"/>
        <w:t xml:space="preserve"> </w:t>
        <w:br w:clear="none"/>
        <w:t xml:space="preserve">{</w:t>
        <w:br w:clear="none"/>
        <w:t xml:space="preserve"/>
        <w:br w:clear="none"/>
        <w:t xml:space="preserve">      </w:t>
        <w:br w:clear="none"/>
        <w:t xml:space="preserve">"subscribe"</w:t>
        <w:br w:clear="none"/>
        <w:t xml:space="preserve">:</w:t>
        <w:br w:clear="none"/>
        <w:t xml:space="preserve"> </w:t>
        <w:br w:clear="none"/>
        <w:t xml:space="preserve">false</w:t>
        <w:br w:clear="none"/>
        <w:t xml:space="preserve">,</w:t>
        <w:br w:clear="none"/>
        <w:t xml:space="preserve"/>
        <w:br w:clear="none"/>
        <w:t xml:space="preserve">      </w:t>
        <w:br w:clear="none"/>
        <w:t xml:space="preserve">"listChanged"</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    </w:t>
        <w:br w:clear="none"/>
        <w:t xml:space="preserve">"tools"</w:t>
        <w:br w:clear="none"/>
        <w:t xml:space="preserve">:</w:t>
        <w:br w:clear="none"/>
        <w:t xml:space="preserve"> </w:t>
        <w:br w:clear="none"/>
        <w:t xml:space="preserve">{</w:t>
        <w:br w:clear="none"/>
        <w:t xml:space="preserve"/>
        <w:br w:clear="none"/>
        <w:t xml:space="preserve">      </w:t>
        <w:br w:clear="none"/>
        <w:t xml:space="preserve">"listChanged"</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"serverInfo"</w:t>
        <w:br w:clear="none"/>
        <w:t xml:space="preserve">:</w:t>
        <w:br w:clear="none"/>
        <w:t xml:space="preserve"> </w:t>
        <w:br w:clear="none"/>
        <w:t xml:space="preserve">{</w:t>
        <w:br w:clear="none"/>
        <w:t xml:space="preserve"/>
        <w:br w:clear="none"/>
        <w:t xml:space="preserve">    </w:t>
        <w:br w:clear="none"/>
        <w:t xml:space="preserve">"name"</w:t>
        <w:br w:clear="none"/>
        <w:t xml:space="preserve">:</w:t>
        <w:br w:clear="none"/>
        <w:t xml:space="preserve"> </w:t>
        <w:br w:clear="none"/>
        <w:t xml:space="preserve">"bv-ai-gateway"</w:t>
        <w:br w:clear="none"/>
        <w:t xml:space="preserve">,</w:t>
        <w:br w:clear="none"/>
        <w:t xml:space="preserve"/>
        <w:br w:clear="none"/>
        <w:t xml:space="preserve">    </w:t>
        <w:br w:clear="none"/>
        <w:t xml:space="preserve">"version"</w:t>
        <w:br w:clear="none"/>
        <w:t xml:space="preserve">:</w:t>
        <w:br w:clear="none"/>
        <w:t xml:space="preserve"> </w:t>
        <w:br w:clear="none"/>
        <w:t xml:space="preserve">"1.0.0"</w:t>
        <w:br w:clear="none"/>
        <w:t xml:space="preserve"/>
        <w:br w:clear="none"/>
        <w:t xml:space="preserve">  </w:t>
        <w:br w:clear="none"/>
        <w:t xml:space="preserve">}</w:t>
        <w:br w:clear="none"/>
        <w:t xml:space="preserve"/>
        <w:br w:clear="none"/>
        <w:t xml:space="preserve">}</w:t>
        <w:br w:clear="none"/>
        <w:t xml:space="preserve"/>
        <w:br w:clear="none"/>
      </w:r>
    </w:p>
    <w:p>
      <w:pPr>
        <w:pStyle w:val="Heading 3"/>
      </w:pPr>
      <w:r>
        <w:t>获取工具列表示例</w:t>
      </w:r>
    </w:p>
    <w:p>
      <w:pPr>
        <w:pStyle w:val="Para 07"/>
      </w:pPr>
      <w:r>
        <w:t xml:space="preserve">{</w:t>
        <w:br w:clear="none"/>
        <w:t xml:space="preserve"/>
        <w:br w:clear="none"/>
        <w:t xml:space="preserve">  </w:t>
        <w:br w:clear="none"/>
        <w:t xml:space="preserve">"jsonrpc"</w:t>
        <w:br w:clear="none"/>
        <w:t xml:space="preserve">:</w:t>
        <w:br w:clear="none"/>
        <w:t xml:space="preserve"> </w:t>
        <w:br w:clear="none"/>
        <w:t xml:space="preserve">"2.0"</w:t>
        <w:br w:clear="none"/>
        <w:t xml:space="preserve">,</w:t>
        <w:br w:clear="none"/>
        <w:t xml:space="preserve"/>
        <w:br w:clear="none"/>
        <w:t xml:space="preserve">  </w:t>
        <w:br w:clear="none"/>
        <w:t xml:space="preserve">"id"</w:t>
        <w:br w:clear="none"/>
        <w:t xml:space="preserve">:</w:t>
        <w:br w:clear="none"/>
        <w:t xml:space="preserve"> </w:t>
        <w:br w:clear="none"/>
        <w:t xml:space="preserve">2</w:t>
        <w:br w:clear="none"/>
        <w:t xml:space="preserve">,</w:t>
        <w:br w:clear="none"/>
        <w:t xml:space="preserve"/>
        <w:br w:clear="none"/>
        <w:t xml:space="preserve">  </w:t>
        <w:br w:clear="none"/>
        <w:t xml:space="preserve">"method"</w:t>
        <w:br w:clear="none"/>
        <w:t xml:space="preserve">:</w:t>
        <w:br w:clear="none"/>
        <w:t xml:space="preserve"> </w:t>
        <w:br w:clear="none"/>
        <w:t xml:space="preserve">"tools/list"</w:t>
        <w:br w:clear="none"/>
        <w:t xml:space="preserve">,</w:t>
        <w:br w:clear="none"/>
        <w:t xml:space="preserve"/>
        <w:br w:clear="none"/>
        <w:t xml:space="preserve">  </w:t>
        <w:br w:clear="none"/>
        <w:t xml:space="preserve">"params"</w:t>
        <w:br w:clear="none"/>
        <w:t xml:space="preserve">:</w:t>
        <w:br w:clear="none"/>
        <w:t xml:space="preserve"> </w:t>
        <w:br w:clear="none"/>
        <w:t xml:space="preserve">{}</w:t>
        <w:br w:clear="none"/>
        <w:t xml:space="preserve"/>
        <w:br w:clear="none"/>
        <w:t xml:space="preserve">}</w:t>
        <w:br w:clear="none"/>
        <w:t xml:space="preserve"/>
        <w:br w:clear="none"/>
      </w:r>
    </w:p>
    <w:p>
      <w:pPr>
        <w:pStyle w:val="Para 04"/>
      </w:pPr>
      <w:r>
        <w:t xml:space="preserve">如果响应中包含 </w:t>
      </w:r>
      <w:r>
        <w:rPr>
          <w:rStyle w:val="Text0"/>
        </w:rPr>
        <w:t>nextCursor</w:t>
      </w:r>
      <w:r>
        <w:t xml:space="preserve">，需要继续带上该游标分页拉取。本次查询未返回 </w:t>
      </w:r>
      <w:r>
        <w:rPr>
          <w:rStyle w:val="Text0"/>
        </w:rPr>
        <w:t>nextCursor</w:t>
      </w:r>
      <w:r>
        <w:t>。</w:t>
      </w:r>
    </w:p>
    <w:p>
      <w:pPr>
        <w:pStyle w:val="Heading 3"/>
      </w:pPr>
      <w:r>
        <w:t>调用工具示例</w:t>
      </w:r>
    </w:p>
    <w:p>
      <w:pPr>
        <w:pStyle w:val="Para 07"/>
      </w:pPr>
      <w:r>
        <w:t xml:space="preserve">{</w:t>
        <w:br w:clear="none"/>
        <w:t xml:space="preserve"/>
        <w:br w:clear="none"/>
        <w:t xml:space="preserve">  </w:t>
        <w:br w:clear="none"/>
        <w:t xml:space="preserve">"jsonrpc"</w:t>
        <w:br w:clear="none"/>
        <w:t xml:space="preserve">:</w:t>
        <w:br w:clear="none"/>
        <w:t xml:space="preserve"> </w:t>
        <w:br w:clear="none"/>
        <w:t xml:space="preserve">"2.0"</w:t>
        <w:br w:clear="none"/>
        <w:t xml:space="preserve">,</w:t>
        <w:br w:clear="none"/>
        <w:t xml:space="preserve"/>
        <w:br w:clear="none"/>
        <w:t xml:space="preserve">  </w:t>
        <w:br w:clear="none"/>
        <w:t xml:space="preserve">"id"</w:t>
        <w:br w:clear="none"/>
        <w:t xml:space="preserve">:</w:t>
        <w:br w:clear="none"/>
        <w:t xml:space="preserve"> </w:t>
        <w:br w:clear="none"/>
        <w:t xml:space="preserve">3</w:t>
        <w:br w:clear="none"/>
        <w:t xml:space="preserve">,</w:t>
        <w:br w:clear="none"/>
        <w:t xml:space="preserve"/>
        <w:br w:clear="none"/>
        <w:t xml:space="preserve">  </w:t>
        <w:br w:clear="none"/>
        <w:t xml:space="preserve">"method"</w:t>
        <w:br w:clear="none"/>
        <w:t xml:space="preserve">:</w:t>
        <w:br w:clear="none"/>
        <w:t xml:space="preserve"> </w:t>
        <w:br w:clear="none"/>
        <w:t xml:space="preserve">"tools/call"</w:t>
        <w:br w:clear="none"/>
        <w:t xml:space="preserve">,</w:t>
        <w:br w:clear="none"/>
        <w:t xml:space="preserve"/>
        <w:br w:clear="none"/>
        <w:t xml:space="preserve">  </w:t>
        <w:br w:clear="none"/>
        <w:t xml:space="preserve">"params"</w:t>
        <w:br w:clear="none"/>
        <w:t xml:space="preserve">:</w:t>
        <w:br w:clear="none"/>
        <w:t xml:space="preserve"> </w:t>
        <w:br w:clear="none"/>
        <w:t xml:space="preserve">{</w:t>
        <w:br w:clear="none"/>
        <w:t xml:space="preserve"/>
        <w:br w:clear="none"/>
        <w:t xml:space="preserve">    </w:t>
        <w:br w:clear="none"/>
        <w:t xml:space="preserve">"name"</w:t>
        <w:br w:clear="none"/>
        <w:t xml:space="preserve">:</w:t>
        <w:br w:clear="none"/>
        <w:t xml:space="preserve"> </w:t>
        <w:br w:clear="none"/>
        <w:t xml:space="preserve">"devicePage"</w:t>
        <w:br w:clear="none"/>
        <w:t xml:space="preserve">,</w:t>
        <w:br w:clear="none"/>
        <w:t xml:space="preserve"/>
        <w:br w:clear="none"/>
        <w:t xml:space="preserve">    </w:t>
        <w:br w:clear="none"/>
        <w:t xml:space="preserve">"arguments"</w:t>
        <w:br w:clear="none"/>
        <w:t xml:space="preserve">:</w:t>
        <w:br w:clear="none"/>
        <w:t xml:space="preserve"> </w:t>
        <w:br w:clear="none"/>
        <w:t xml:space="preserve">{</w:t>
        <w:br w:clear="none"/>
        <w:t xml:space="preserve"/>
        <w:br w:clear="none"/>
        <w:t xml:space="preserve">      </w:t>
        <w:br w:clear="none"/>
        <w:t xml:space="preserve">"currentPage"</w:t>
        <w:br w:clear="none"/>
        <w:t xml:space="preserve">:</w:t>
        <w:br w:clear="none"/>
        <w:t xml:space="preserve"> </w:t>
        <w:br w:clear="none"/>
        <w:t xml:space="preserve">1</w:t>
        <w:br w:clear="none"/>
        <w:t xml:space="preserve">,</w:t>
        <w:br w:clear="none"/>
        <w:t xml:space="preserve"/>
        <w:br w:clear="none"/>
        <w:t xml:space="preserve">      </w:t>
        <w:br w:clear="none"/>
        <w:t xml:space="preserve">"pageSize"</w:t>
        <w:br w:clear="none"/>
        <w:t xml:space="preserve">:</w:t>
        <w:br w:clear="none"/>
        <w:t xml:space="preserve"> </w:t>
        <w:br w:clear="none"/>
        <w:t xml:space="preserve">10</w:t>
        <w:br w:clear="none"/>
        <w:t xml:space="preserve">,</w:t>
        <w:br w:clear="none"/>
        <w:t xml:space="preserve"/>
        <w:br w:clear="none"/>
        <w:t xml:space="preserve">      </w:t>
        <w:br w:clear="none"/>
        <w:t xml:space="preserve">"productId"</w:t>
        <w:br w:clear="none"/>
        <w:t xml:space="preserve">:</w:t>
        <w:br w:clear="none"/>
        <w:t xml:space="preserve"> </w:t>
        <w:br w:clear="none"/>
        <w:t xml:space="preserve">"产品编号"</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pPr>
        <w:pStyle w:val="Para 36"/>
      </w:pPr>
      <w:r>
        <w:rPr>
          <w:rStyle w:val="Text1"/>
        </w:rPr>
        <w:t xml:space="preserve">所有工具的 </w:t>
      </w:r>
      <w:r>
        <w:t>inputSchema</w:t>
      </w:r>
      <w:r>
        <w:rPr>
          <w:rStyle w:val="Text1"/>
        </w:rPr>
        <w:t xml:space="preserve"> 均设置了 </w:t>
      </w:r>
      <w:r>
        <w:t>additionalProperties: false</w:t>
      </w:r>
      <w:r>
        <w:rPr>
          <w:rStyle w:val="Text1"/>
        </w:rPr>
        <w:t>，调用时不要传入 schema 未声明的字段。</w:t>
      </w:r>
    </w:p>
    <w:p>
      <w:pPr>
        <w:pStyle w:val="Heading 2"/>
      </w:pPr>
      <w:r>
        <w:t>工具总览</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分类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工具</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场景与大屏操作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switch_map</w:t>
            </w:r>
            <w:r>
              <w:rPr>
                <w:rStyle w:val="Text1"/>
              </w:rPr>
              <w:t>、</w:t>
            </w:r>
            <w:r>
              <w:t>execute_label</w:t>
            </w:r>
            <w:r>
              <w:rPr>
                <w:rStyle w:val="Text1"/>
              </w:rPr>
              <w:t>、</w:t>
            </w:r>
            <w:r>
              <w:t>execute_layout</w:t>
            </w:r>
            <w:r>
              <w:rPr>
                <w:rStyle w:val="Text1"/>
              </w:rPr>
              <w:t>、</w:t>
            </w:r>
            <w:r>
              <w:t>execute_notifications</w:t>
            </w:r>
            <w:r>
              <w:rPr>
                <w:rStyle w:val="Text1"/>
              </w:rPr>
              <w:t>、</w:t>
            </w:r>
            <w:r>
              <w:t>execute_highlight</w:t>
            </w:r>
            <w:r>
              <w:rPr>
                <w:rStyle w:val="Text1"/>
              </w:rPr>
              <w:t>、</w:t>
            </w:r>
            <w:r>
              <w:t>execute_node</w:t>
            </w:r>
            <w:r>
              <w:rPr>
                <w:rStyle w:val="Text1"/>
              </w:rPr>
              <w:t>、</w:t>
            </w:r>
            <w:r>
              <w:t>execute_patrol</w:t>
            </w:r>
            <w:r>
              <w:rPr>
                <w:rStyle w:val="Text1"/>
              </w:rPr>
              <w:t>、</w:t>
            </w:r>
            <w:r>
              <w:t>executeCommand</w:t>
            </w:r>
            <w:r>
              <w:rPr>
                <w:rStyle w:val="Text1"/>
              </w:rPr>
              <w:t>、</w:t>
            </w:r>
            <w:r>
              <w:t>filter_the_map_by_list_type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项目、图层、节点、巡逻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get_the_project_list</w:t>
            </w:r>
            <w:r>
              <w:rPr>
                <w:rStyle w:val="Text1"/>
              </w:rPr>
              <w:t>、</w:t>
            </w:r>
            <w:r>
              <w:t>find_layer_node_resource</w:t>
            </w:r>
            <w:r>
              <w:rPr>
                <w:rStyle w:val="Text1"/>
              </w:rPr>
              <w:t>、</w:t>
            </w:r>
            <w:r>
              <w:t>nodePage</w:t>
            </w:r>
            <w:r>
              <w:rPr>
                <w:rStyle w:val="Text1"/>
              </w:rPr>
              <w:t>、</w:t>
            </w:r>
            <w:r>
              <w:t>nodeGetInfoByName</w:t>
            </w:r>
            <w:r>
              <w:rPr>
                <w:rStyle w:val="Text1"/>
              </w:rPr>
              <w:t>、</w:t>
            </w:r>
            <w:r>
              <w:t>nodeGetInfoById</w:t>
            </w:r>
            <w:r>
              <w:rPr>
                <w:rStyle w:val="Text1"/>
              </w:rPr>
              <w:t>、</w:t>
            </w:r>
            <w:r>
              <w:t>findPatrolPath</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产品、实体、产品Profile、服务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productPage</w:t>
            </w:r>
            <w:r>
              <w:rPr>
                <w:rStyle w:val="Text1"/>
              </w:rPr>
              <w:t>、</w:t>
            </w:r>
            <w:r>
              <w:t>productDetails</w:t>
            </w:r>
            <w:r>
              <w:rPr>
                <w:rStyle w:val="Text1"/>
              </w:rPr>
              <w:t>、</w:t>
            </w:r>
            <w:r>
              <w:t>productFindFunctionList</w:t>
            </w:r>
            <w:r>
              <w:rPr>
                <w:rStyle w:val="Text1"/>
              </w:rPr>
              <w:t>、</w:t>
            </w:r>
            <w:r>
              <w:t>productGetProfile</w:t>
            </w:r>
            <w:r>
              <w:rPr>
                <w:rStyle w:val="Text1"/>
              </w:rPr>
              <w:t>、</w:t>
            </w:r>
            <w:r>
              <w:t>devicePage</w:t>
            </w:r>
            <w:r>
              <w:rPr>
                <w:rStyle w:val="Text1"/>
              </w:rPr>
              <w:t>、</w:t>
            </w:r>
            <w:r>
              <w:t>deviceDetails</w:t>
            </w:r>
            <w:r>
              <w:rPr>
                <w:rStyle w:val="Text1"/>
              </w:rPr>
              <w:t>、</w:t>
            </w:r>
            <w:r>
              <w:t>deviceAttribute</w:t>
            </w:r>
            <w:r>
              <w:rPr>
                <w:rStyle w:val="Text1"/>
              </w:rPr>
              <w:t>、</w:t>
            </w:r>
            <w:r>
              <w:t>deviceEventDataSet</w:t>
            </w:r>
            <w:r>
              <w:rPr>
                <w:rStyle w:val="Text1"/>
              </w:rPr>
              <w:t>、</w:t>
            </w:r>
            <w:r>
              <w:t>productServiceExecute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通知消息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find_notice_message</w:t>
            </w:r>
            <w:r>
              <w:rPr>
                <w:rStyle w:val="Text1"/>
              </w:rPr>
              <w:t>、</w:t>
            </w:r>
            <w:r>
              <w:t>find_message_detail</w:t>
            </w:r>
            <w:r>
              <w:rPr>
                <w:rStyle w:val="Text1"/>
              </w:rPr>
              <w:t>、</w:t>
            </w:r>
            <w:r>
              <w:t>send_comment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孪生体、任务、时序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twinsFindByName</w:t>
            </w:r>
            <w:r>
              <w:rPr>
                <w:rStyle w:val="Text1"/>
              </w:rPr>
              <w:t>、</w:t>
            </w:r>
            <w:r>
              <w:t>twinsGet</w:t>
            </w:r>
            <w:r>
              <w:rPr>
                <w:rStyle w:val="Text1"/>
              </w:rPr>
              <w:t>、</w:t>
            </w:r>
            <w:r>
              <w:t>taskPage</w:t>
            </w:r>
            <w:r>
              <w:rPr>
                <w:rStyle w:val="Text1"/>
              </w:rPr>
              <w:t>、</w:t>
            </w:r>
            <w:r>
              <w:t>taskExecute</w:t>
            </w:r>
            <w:r>
              <w:rPr>
                <w:rStyle w:val="Text1"/>
              </w:rPr>
              <w:t>、</w:t>
            </w:r>
            <w:r>
              <w:t>timeSeriesDataPage</w:t>
            </w:r>
            <w:r>
              <w:rPr>
                <w:rStyle w:val="Text1"/>
              </w:rPr>
              <w:t>、</w:t>
            </w:r>
            <w:r>
              <w:t>timeSeriesDataGet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通用辅助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getCurrentDateTime</w:t>
            </w:r>
            <w:r>
              <w:rPr>
                <w:rStyle w:val="Text1"/>
              </w:rPr>
              <w:t>、</w:t>
            </w:r>
            <w:r>
              <w:t>setAlarm</w:t>
            </w:r>
            <w:r>
              <w:rPr>
                <w:rStyle w:val="Text1"/>
              </w:rPr>
              <w:t>、</w:t>
            </w:r>
            <w:r>
              <w:t>getTemperature</w:t>
            </w:r>
          </w:p>
        </w:tc>
      </w:tr>
    </w:tbl>
    <w:p>
      <w:pPr>
        <w:pStyle w:val="Heading 2"/>
      </w:pPr>
      <w:r>
        <w:t>工具明细</w:t>
      </w:r>
    </w:p>
    <w:p>
      <w:pPr>
        <w:pStyle w:val="Heading 3"/>
      </w:pPr>
      <w:r>
        <w:t>场景与大屏操作</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工具名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必填参数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可选参数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switch_map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切换地图、切换场景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name</w:t>
            </w:r>
            <w:r>
              <w:t xml:space="preserve"> string：地图名称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execute_label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executeAction</w:t>
            </w:r>
            <w:r>
              <w:t xml:space="preserve"> string：执行动作，可选值包括打开、关闭、执行、飞行、切换、跳转、定位</w:t>
              <w:br w:clear="none"/>
            </w:r>
            <w:r>
              <w:rPr>
                <w:rStyle w:val="Text0"/>
              </w:rPr>
              <w:t>name</w:t>
            </w:r>
            <w:r>
              <w:t xml:space="preserve"> string：标签名称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execute_layout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操作布局、面板、看板、页面</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executeAction</w:t>
            </w:r>
            <w:r>
              <w:t xml:space="preserve"> string：执行动作，可选值包括开启、关闭</w:t>
              <w:br w:clear="none"/>
            </w:r>
            <w:r>
              <w:rPr>
                <w:rStyle w:val="Text0"/>
              </w:rPr>
              <w:t>name</w:t>
            </w:r>
            <w:r>
              <w:t xml:space="preserve"> string：布局名称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execute_notifications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操作通知中心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executeAction</w:t>
            </w:r>
            <w:r>
              <w:t xml:space="preserve"> string：执行动作，可选值包括打开、关闭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execute_highlight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操作高亮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executeAction</w:t>
            </w:r>
            <w:r>
              <w:t xml:space="preserve"> string：执行动作，可选值包括高亮、取消高亮、高亮所有、取消高亮所有、取消所有高亮</w:t>
              <w:br w:clear="none"/>
            </w:r>
            <w:r>
              <w:rPr>
                <w:rStyle w:val="Text0"/>
              </w:rPr>
              <w:t>name</w:t>
            </w:r>
            <w:r>
              <w:t xml:space="preserve"> string：标签名称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execute_node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操作地点、节点、位置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executeAction</w:t>
            </w:r>
            <w:r>
              <w:t xml:space="preserve"> string：执行动作，可选值包括飞行、切换、跳转、定位、移动</w:t>
              <w:br w:clear="none"/>
            </w:r>
            <w:r>
              <w:rPr>
                <w:rStyle w:val="Text0"/>
              </w:rPr>
              <w:t>name</w:t>
            </w:r>
            <w:r>
              <w:t xml:space="preserve"> string：地点名称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execute_patrol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操作巡逻、轮巡、巡查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executeAction</w:t>
            </w:r>
            <w:r>
              <w:t xml:space="preserve"> string：执行动作，可选值包括开启、关闭</w:t>
              <w:br w:clear="none"/>
            </w:r>
            <w:r>
              <w:rPr>
                <w:rStyle w:val="Text0"/>
              </w:rPr>
              <w:t>name</w:t>
            </w:r>
            <w:r>
              <w:t xml:space="preserve"> string：巡逻名称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executeCommand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执行动作以及命令式操作，例如打开通知中心、切换地图、开启轮巡等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intent</w:t>
            </w:r>
            <w:r>
              <w:t xml:space="preserve"> string：意图</w:t>
              <w:br w:clear="none"/>
            </w:r>
            <w:r>
              <w:rPr>
                <w:rStyle w:val="Text0"/>
              </w:rPr>
              <w:t>executeAction</w:t>
            </w:r>
            <w:r>
              <w:t xml:space="preserve"> string：执行动作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AKA</w:t>
            </w:r>
            <w:r>
              <w:t xml:space="preserve"> string：执行目标别名</w:t>
              <w:br w:clear="none"/>
            </w:r>
            <w:r>
              <w:rPr>
                <w:rStyle w:val="Text0"/>
              </w:rPr>
              <w:t>commandParams</w:t>
            </w:r>
            <w:r>
              <w:t xml:space="preserve"> object：动作参数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filter_the_map_by_list_type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按照列表或类型筛选地图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flag</w:t>
            </w:r>
            <w:r>
              <w:t xml:space="preserve"> integer：0 按地图列表筛选，1 按地图类型筛选</w:t>
              <w:br w:clear="none"/>
            </w:r>
            <w:r>
              <w:rPr>
                <w:rStyle w:val="Text0"/>
              </w:rPr>
              <w:t>guid</w:t>
            </w:r>
            <w:r>
              <w:t xml:space="preserve"> string：项目编号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name</w:t>
            </w:r>
            <w:r>
              <w:t xml:space="preserve"> string：地图名称</w:t>
            </w:r>
          </w:p>
        </w:tc>
      </w:tr>
    </w:tbl>
    <w:p>
      <w:pPr>
        <w:pStyle w:val="Heading 3"/>
      </w:pPr>
      <w:r>
        <w:t>项目、图层、节点、巡逻</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工具名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必填参数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可选参数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get_the_project_list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获取项目列表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searchValue</w:t>
            </w:r>
            <w:r>
              <w:t xml:space="preserve"> string：搜索内容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find_layer_node_resource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获取指定项目的图层节点资源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guid</w:t>
            </w:r>
            <w:r>
              <w:t xml:space="preserve"> string：项目编号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layerType</w:t>
            </w:r>
            <w:r>
              <w:t xml:space="preserve"> integer：图层类型，0 标签图层，1 矢量图层，2 模型图层，3 GIS 图层，4 特效图层，5 相机图层，6 单体化图层，7 扩展 SHP 图层</w:t>
              <w:br w:clear="none"/>
            </w:r>
            <w:r>
              <w:rPr>
                <w:rStyle w:val="Text0"/>
              </w:rPr>
              <w:t>searchName</w:t>
            </w:r>
            <w:r>
              <w:t xml:space="preserve"> string：搜索名称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nodePage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分页获取节点列表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currentPage</w:t>
            </w:r>
            <w:r>
              <w:t xml:space="preserve"> integer：当前页码，默认第一页</w:t>
              <w:br w:clear="none"/>
            </w:r>
            <w:r>
              <w:rPr>
                <w:rStyle w:val="Text0"/>
              </w:rPr>
              <w:t>pageSize</w:t>
            </w:r>
            <w:r>
              <w:t xml:space="preserve"> integer：每页条数，默认 10 条</w:t>
              <w:br w:clear="none"/>
            </w:r>
            <w:r>
              <w:rPr>
                <w:rStyle w:val="Text0"/>
              </w:rPr>
              <w:t>nodeName</w:t>
            </w:r>
            <w:r>
              <w:t xml:space="preserve"> string：节点名称</w:t>
              <w:br w:clear="none"/>
            </w:r>
            <w:r>
              <w:rPr>
                <w:rStyle w:val="Text0"/>
              </w:rPr>
              <w:t>nodeType</w:t>
            </w:r>
            <w:r>
              <w:t xml:space="preserve"> string：节点类型</w:t>
              <w:br w:clear="none"/>
            </w:r>
            <w:r>
              <w:rPr>
                <w:rStyle w:val="Text0"/>
              </w:rPr>
              <w:t>projectGuid</w:t>
            </w:r>
            <w:r>
              <w:t xml:space="preserve"> string：项目编号</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nodeGetInfoByName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根据名称获取节点信息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nodeName</w:t>
            </w:r>
            <w:r>
              <w:t xml:space="preserve"> string：节点名称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nodeType</w:t>
            </w:r>
            <w:r>
              <w:t xml:space="preserve"> integer：节点类型</w:t>
              <w:br w:clear="none"/>
            </w:r>
            <w:r>
              <w:rPr>
                <w:rStyle w:val="Text0"/>
              </w:rPr>
              <w:t>projectGuid</w:t>
            </w:r>
            <w:r>
              <w:t xml:space="preserve"> string：项目编号</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nodeGetInfoById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 ID 获取节点信息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nodeId</w:t>
            </w:r>
            <w:r>
              <w:t xml:space="preserve"> string：节点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findPatrolPath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获取巡逻路径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projectGuid</w:t>
            </w:r>
            <w:r>
              <w:t xml:space="preserve"> string：项目编号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bl>
    <w:p>
      <w:pPr>
        <w:pStyle w:val="Heading 3"/>
      </w:pPr>
      <w:r>
        <w:t>产品、实体、产品Profile、服务</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工具名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必填参数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可选参数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分页获取产品列表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currentPage</w:t>
            </w:r>
            <w:r>
              <w:t xml:space="preserve"> integer：当前页码，默认第一页</w:t>
              <w:br w:clear="none"/>
            </w:r>
            <w:r>
              <w:rPr>
                <w:rStyle w:val="Text0"/>
              </w:rPr>
              <w:t>pageSize</w:t>
            </w:r>
            <w:r>
              <w:t xml:space="preserve"> integer：每页条数，默认 10 条</w:t>
              <w:br w:clear="none"/>
            </w:r>
            <w:r>
              <w:rPr>
                <w:rStyle w:val="Text0"/>
              </w:rPr>
              <w:t>productName</w:t>
            </w:r>
            <w:r>
              <w:t xml:space="preserve"> string：产品名称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productDetails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获取产品详情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productId</w:t>
            </w:r>
            <w:r>
              <w:t xml:space="preserve"> string：产品编号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productFindFunctionList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获取产品的功能列表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productId</w:t>
            </w:r>
            <w:r>
              <w:t xml:space="preserve"> string：产品编号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functionType</w:t>
            </w:r>
            <w:r>
              <w:t xml:space="preserve"> integer：功能类型，0 属性，1 服务，2 事件</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productGetProfile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查看产品的产品 profile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productId</w:t>
            </w:r>
            <w:r>
              <w:t xml:space="preserve"> string：产品编号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分页获取实体列表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currentPage</w:t>
            </w:r>
            <w:r>
              <w:t xml:space="preserve"> integer：当前页码，默认第一页</w:t>
              <w:br w:clear="none"/>
            </w:r>
            <w:r>
              <w:rPr>
                <w:rStyle w:val="Text0"/>
              </w:rPr>
              <w:t>pageSize</w:t>
            </w:r>
            <w:r>
              <w:t xml:space="preserve"> integer：每页条数，默认 10 条</w:t>
              <w:br w:clear="none"/>
            </w:r>
            <w:r>
              <w:rPr>
                <w:rStyle w:val="Text0"/>
              </w:rPr>
              <w:t>productId</w:t>
            </w:r>
            <w:r>
              <w:t xml:space="preserve"> string：产品编号</w:t>
              <w:br w:clear="none"/>
            </w:r>
            <w:r>
              <w:rPr>
                <w:rStyle w:val="Text0"/>
              </w:rPr>
              <w:t>deviceId</w:t>
            </w:r>
            <w:r>
              <w:t xml:space="preserve"> string：实体编号</w:t>
              <w:br w:clear="none"/>
            </w:r>
            <w:r>
              <w:rPr>
                <w:rStyle w:val="Text0"/>
              </w:rPr>
              <w:t>deviceName</w:t>
            </w:r>
            <w:r>
              <w:t xml:space="preserve"> string：实体名称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deviceDetails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获取实体详情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productId</w:t>
            </w:r>
            <w:r>
              <w:t xml:space="preserve"> string：产品编号</w:t>
              <w:br w:clear="none"/>
            </w:r>
            <w:r>
              <w:rPr>
                <w:rStyle w:val="Text0"/>
              </w:rPr>
              <w:t>deviceId</w:t>
            </w:r>
            <w:r>
              <w:t xml:space="preserve"> string：实体编号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deviceAttribute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获取实体属性信息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productId</w:t>
            </w:r>
            <w:r>
              <w:t xml:space="preserve"> string：产品编号</w:t>
              <w:br w:clear="none"/>
            </w:r>
            <w:r>
              <w:rPr>
                <w:rStyle w:val="Text0"/>
              </w:rPr>
              <w:t>deviceId</w:t>
            </w:r>
            <w:r>
              <w:t xml:space="preserve"> string：实体编号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deviceEventDataSet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获取实体事件数据集，可按消息、产品、实体、事件标识组合查询最新事件信息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messageId</w:t>
            </w:r>
            <w:r>
              <w:t xml:space="preserve"> string：消息编号</w:t>
              <w:br w:clear="none"/>
            </w:r>
            <w:r>
              <w:rPr>
                <w:rStyle w:val="Text0"/>
              </w:rPr>
              <w:t>productId</w:t>
            </w:r>
            <w:r>
              <w:t xml:space="preserve"> string：产品编号</w:t>
              <w:br w:clear="none"/>
            </w:r>
            <w:r>
              <w:rPr>
                <w:rStyle w:val="Text0"/>
              </w:rPr>
              <w:t>deviceId</w:t>
            </w:r>
            <w:r>
              <w:t xml:space="preserve"> string：实体编号</w:t>
              <w:br w:clear="none"/>
            </w:r>
            <w:r>
              <w:rPr>
                <w:rStyle w:val="Text0"/>
              </w:rPr>
              <w:t>eventIdentifier</w:t>
            </w:r>
            <w:r>
              <w:t xml:space="preserve"> string：事件标识符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productServiceExecute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执行产品服务。建议先查询服务输入参数和服务标识符，再查询实体与属性，用属性值补齐服务入参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productId</w:t>
            </w:r>
            <w:r>
              <w:rPr>
                <w:rStyle w:val="Text1"/>
              </w:rPr>
              <w:t xml:space="preserve"> string：产品编号</w:t>
              <w:br w:clear="none"/>
            </w:r>
            <w:r>
              <w:t>serviceIdentifier</w:t>
            </w:r>
            <w:r>
              <w:rPr>
                <w:rStyle w:val="Text1"/>
              </w:rPr>
              <w:t xml:space="preserve"> string：服务标识符</w:t>
              <w:br w:clear="none"/>
            </w:r>
            <w:r>
              <w:t>deviceId</w:t>
            </w:r>
            <w:r>
              <w:rPr>
                <w:rStyle w:val="Text1"/>
              </w:rPr>
              <w:t xml:space="preserve"> string：设备编号</w:t>
              <w:br w:clear="none"/>
            </w:r>
            <w:r>
              <w:t>inputData</w:t>
            </w:r>
            <w:r>
              <w:rPr>
                <w:rStyle w:val="Text1"/>
              </w:rPr>
              <w:t xml:space="preserve"> object：输入参数，例如 </w:t>
            </w:r>
            <w:r>
              <w:t>{ "identifier": "123" }</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bl>
    <w:p>
      <w:pPr>
        <w:pStyle w:val="Heading 3"/>
      </w:pPr>
      <w:r>
        <w:t>通知消息</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工具名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必填参数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可选参数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find_notice_message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获取通知消息列表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startTime</w:t>
            </w:r>
            <w:r>
              <w:rPr>
                <w:rStyle w:val="Text1"/>
              </w:rPr>
              <w:t xml:space="preserve"> string：开始时间，格式 </w:t>
            </w:r>
            <w:r>
              <w:t>yyyy-MM-dd HH:mm:ss</w:t>
              <w:br w:clear="none"/>
              <w:t>endTime</w:t>
            </w:r>
            <w:r>
              <w:rPr>
                <w:rStyle w:val="Text1"/>
              </w:rPr>
              <w:t xml:space="preserve"> string：结束时间，格式 </w:t>
            </w:r>
            <w:r>
              <w:t>yyyy-MM-dd HH:mm:ss</w:t>
              <w:br w:clear="none"/>
              <w:t>projectGuid</w:t>
            </w:r>
            <w:r>
              <w:rPr>
                <w:rStyle w:val="Text1"/>
              </w:rPr>
              <w:t xml:space="preserve"> string：项目编号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productIdList</w:t>
            </w:r>
            <w:r>
              <w:t xml:space="preserve"> array</w:t>
              <w:t>：产品 ID 列表</w:t>
              <w:br w:clear="none"/>
            </w:r>
            <w:r>
              <w:rPr>
                <w:rStyle w:val="Text0"/>
              </w:rPr>
              <w:t>deviceGuidList</w:t>
            </w:r>
            <w:r>
              <w:t xml:space="preserve"> array</w:t>
              <w:t>：设备 Guid 列表</w:t>
              <w:br w:clear="none"/>
            </w:r>
            <w:r>
              <w:rPr>
                <w:rStyle w:val="Text0"/>
              </w:rPr>
              <w:t>intelligentSpacesIdList</w:t>
            </w:r>
            <w:r>
              <w:t xml:space="preserve"> array</w:t>
              <w:t>：空间 ID 列表</w:t>
              <w:br w:clear="none"/>
            </w:r>
            <w:r>
              <w:rPr>
                <w:rStyle w:val="Text0"/>
              </w:rPr>
              <w:t>eventIdList</w:t>
            </w:r>
            <w:r>
              <w:t xml:space="preserve"> array</w:t>
              <w:t>：事件 ID 列表</w:t>
              <w:br w:clear="none"/>
            </w:r>
            <w:r>
              <w:rPr>
                <w:rStyle w:val="Text0"/>
              </w:rPr>
              <w:t>messageType</w:t>
            </w:r>
            <w:r>
              <w:t xml:space="preserve"> integer：0 正常，1 分享，2 上报，3 全部</w:t>
              <w:br w:clear="none"/>
            </w:r>
            <w:r>
              <w:rPr>
                <w:rStyle w:val="Text0"/>
              </w:rPr>
              <w:t>isRead</w:t>
            </w:r>
            <w:r>
              <w:t xml:space="preserve"> integer：0 未读，1 已读，2 全部</w:t>
              <w:br w:clear="none"/>
            </w:r>
            <w:r>
              <w:rPr>
                <w:rStyle w:val="Text0"/>
              </w:rPr>
              <w:t>isComment</w:t>
            </w:r>
            <w:r>
              <w:t xml:space="preserve"> integer：0 无评论，1 有评论，2 我评论，3 全部</w:t>
              <w:br w:clear="none"/>
            </w:r>
            <w:r>
              <w:rPr>
                <w:rStyle w:val="Text0"/>
              </w:rPr>
              <w:t>isWarn</w:t>
            </w:r>
            <w:r>
              <w:t xml:space="preserve"> integer：0 一般消息，1 告警消息，2 全部</w:t>
              <w:br w:clear="none"/>
            </w:r>
            <w:r>
              <w:rPr>
                <w:rStyle w:val="Text0"/>
              </w:rPr>
              <w:t>isReply</w:t>
            </w:r>
            <w:r>
              <w:t xml:space="preserve"> integer：0 不查看我回复，1 查看我回复</w:t>
              <w:br w:clear="none"/>
            </w:r>
            <w:r>
              <w:rPr>
                <w:rStyle w:val="Text0"/>
              </w:rPr>
              <w:t>isConfigTag</w:t>
            </w:r>
            <w:r>
              <w:t xml:space="preserve"> integer：0 不查询无通知 Tag 的消息，1 查询无通知 Tag 的消息，2 全部</w:t>
              <w:br w:clear="none"/>
            </w:r>
            <w:r>
              <w:rPr>
                <w:rStyle w:val="Text0"/>
              </w:rPr>
              <w:t>tagIdList</w:t>
            </w:r>
            <w:r>
              <w:t xml:space="preserve"> array</w:t>
              <w:t>：通知 tag 编号列表</w:t>
              <w:br w:clear="none"/>
            </w:r>
            <w:r>
              <w:rPr>
                <w:rStyle w:val="Text0"/>
              </w:rPr>
              <w:t>lastMessageTime</w:t>
            </w:r>
            <w:r>
              <w:t xml:space="preserve"> string：上一个消息的发生时间</w:t>
              <w:br w:clear="none"/>
            </w:r>
            <w:r>
              <w:rPr>
                <w:rStyle w:val="Text0"/>
              </w:rPr>
              <w:t>searchValue</w:t>
            </w:r>
            <w:r>
              <w:t xml:space="preserve"> string：搜索内容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find_message_detail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获取通知消息详情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messageId</w:t>
            </w:r>
            <w:r>
              <w:t xml:space="preserve"> string：消息编号</w:t>
              <w:br w:clear="none"/>
            </w:r>
            <w:r>
              <w:rPr>
                <w:rStyle w:val="Text0"/>
              </w:rPr>
              <w:t>messageType</w:t>
            </w:r>
            <w:r>
              <w:t xml:space="preserve"> integer：消息类型，0 正常，1 分享，2 上报</w:t>
              <w:br w:clear="none"/>
            </w:r>
            <w:r>
              <w:rPr>
                <w:rStyle w:val="Text0"/>
              </w:rPr>
              <w:t>projectGuid</w:t>
            </w:r>
            <w:r>
              <w:t xml:space="preserve"> string：项目编号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userId</w:t>
            </w:r>
            <w:r>
              <w:t xml:space="preserve"> integer：用户编号</w:t>
              <w:br w:clear="none"/>
            </w:r>
            <w:r>
              <w:rPr>
                <w:rStyle w:val="Text0"/>
              </w:rPr>
              <w:t>operateMessageId</w:t>
            </w:r>
            <w:r>
              <w:t xml:space="preserve"> string：操作通知 ID</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send_comment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针对通知发送一条评论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messageId</w:t>
            </w:r>
            <w:r>
              <w:t xml:space="preserve"> string：消息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commentContent</w:t>
            </w:r>
            <w:r>
              <w:rPr>
                <w:rStyle w:val="Text1"/>
              </w:rPr>
              <w:t xml:space="preserve"> string：评论内容</w:t>
            </w:r>
          </w:p>
        </w:tc>
      </w:tr>
    </w:tbl>
    <w:p>
      <w:pPr>
        <w:pStyle w:val="Heading 3"/>
      </w:pPr>
      <w:r>
        <w:t>孪生体、任务、时序</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工具名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必填参数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可选参数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twinsFindByName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根据名称模糊搜索孪生体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intelligentSpacesName</w:t>
            </w:r>
            <w:r>
              <w:rPr>
                <w:rStyle w:val="Text1"/>
              </w:rPr>
              <w:t xml:space="preserve"> string：孪生体名称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twinsGet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获取孪生体及关联资源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intelligentSpacesId</w:t>
            </w:r>
            <w:r>
              <w:t xml:space="preserve"> string：孪生体编号</w:t>
              <w:br w:clear="none"/>
            </w:r>
            <w:r>
              <w:rPr>
                <w:rStyle w:val="Text0"/>
              </w:rPr>
              <w:t>intelligentSpacesJointId</w:t>
            </w:r>
            <w:r>
              <w:t xml:space="preserve"> string：关联编号，获取项目孪生体时通常需要</w:t>
              <w:br w:clear="none"/>
            </w:r>
            <w:r>
              <w:rPr>
                <w:rStyle w:val="Text0"/>
              </w:rPr>
              <w:t>applicationProgramId</w:t>
            </w:r>
            <w:r>
              <w:t xml:space="preserve"> string：应用程序编号，获取项目孪生体时通常需要，用于判断设备孪生体资源权限</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taskPage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分页获取任务列表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currentPage</w:t>
            </w:r>
            <w:r>
              <w:t xml:space="preserve"> integer：当前页码，默认第一页</w:t>
              <w:br w:clear="none"/>
            </w:r>
            <w:r>
              <w:rPr>
                <w:rStyle w:val="Text0"/>
              </w:rPr>
              <w:t>pageSize</w:t>
            </w:r>
            <w:r>
              <w:t xml:space="preserve"> integer：每页条数，默认 10 条</w:t>
              <w:br w:clear="none"/>
            </w:r>
            <w:r>
              <w:rPr>
                <w:rStyle w:val="Text0"/>
              </w:rPr>
              <w:t>ruleName</w:t>
            </w:r>
            <w:r>
              <w:t xml:space="preserve"> string：规则名称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taskExecute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执行任务，只能执行 </w:t>
            </w:r>
            <w:r>
              <w:rPr>
                <w:rStyle w:val="Text0"/>
              </w:rPr>
              <w:t>operatingStatus</w:t>
            </w:r>
            <w:r>
              <w:t xml:space="preserve"> 为 1 的任务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ruleId</w:t>
            </w:r>
            <w:r>
              <w:t xml:space="preserve"> string：规则编号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timeSeriesDataPage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分页获取可用的时序数据模板列表。返回结果中的 </w:t>
            </w:r>
            <w:r>
              <w:rPr>
                <w:rStyle w:val="Text0"/>
              </w:rPr>
              <w:t>request</w:t>
            </w:r>
            <w:r>
              <w:t xml:space="preserve"> 字段可用于后续查询具体时序数据记录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currentPage</w:t>
            </w:r>
            <w:r>
              <w:t xml:space="preserve"> integer：当前页码，默认第一页</w:t>
              <w:br w:clear="none"/>
            </w:r>
            <w:r>
              <w:rPr>
                <w:rStyle w:val="Text0"/>
              </w:rPr>
              <w:t>pageSize</w:t>
            </w:r>
            <w:r>
              <w:t xml:space="preserve"> integer：每页条数，默认 10 条，设置为 -1 表示返回所有数据</w:t>
              <w:br w:clear="none"/>
            </w:r>
            <w:r>
              <w:rPr>
                <w:rStyle w:val="Text0"/>
              </w:rPr>
              <w:t>tsName</w:t>
            </w:r>
            <w:r>
              <w:t xml:space="preserve"> string：用于模糊匹配的时序数据名称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timeSeriesDataGet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在没有明确请求参数时，优先用于获取时序结果集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templateName</w:t>
            </w:r>
            <w:r>
              <w:rPr>
                <w:rStyle w:val="Text1"/>
              </w:rPr>
              <w:t xml:space="preserve"> string：时序名称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bl>
    <w:p>
      <w:pPr>
        <w:pStyle w:val="Heading 3"/>
      </w:pPr>
      <w:r>
        <w:t>通用辅助</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工具名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必填参数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可选参数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getCurrentDateTime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获取用户时区的当前日期和时间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setAlarm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为指定时间设置用户提醒</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time</w:t>
            </w:r>
            <w:r>
              <w:t xml:space="preserve"> string：ISO-8601 格式时间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getTemperature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获取特定位置的温度，单位为摄氏度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latitude</w:t>
            </w:r>
            <w:r>
              <w:t xml:space="preserve"> number：纬度</w:t>
              <w:br w:clear="none"/>
            </w:r>
            <w:r>
              <w:rPr>
                <w:rStyle w:val="Text0"/>
              </w:rPr>
              <w:t>longitude</w:t>
            </w:r>
            <w:r>
              <w:t xml:space="preserve"> number：经度</w:t>
            </w:r>
          </w:p>
        </w:tc>
      </w:tr>
    </w:tbl>
    <w:p>
      <w:pPr>
        <w:pStyle w:val="Heading 2"/>
      </w:pPr>
      <w:r>
        <w:t>常见调用路径</w:t>
      </w:r>
    </w:p>
    <w:p>
      <w:pPr>
        <w:pStyle w:val="Heading 3"/>
      </w:pPr>
      <w:r>
        <w:t>查询并调用产品服务</w:t>
      </w:r>
    </w:p>
    <w:p>
      <w:pPr>
        <w:numPr>
          <w:ilvl w:val="0"/>
          <w:numId w:val="70"/>
        </w:numPr>
        <w:pStyle w:val="Para 21"/>
      </w:pPr>
      <w:r>
        <w:rPr>
          <w:rStyle w:val="Text1"/>
        </w:rPr>
        <w:t xml:space="preserve">用 </w:t>
      </w:r>
      <w:r>
        <w:t>productPage</w:t>
      </w:r>
      <w:r>
        <w:rPr>
          <w:rStyle w:val="Text1"/>
        </w:rPr>
        <w:t xml:space="preserve"> 或已知产品编号确定 </w:t>
      </w:r>
      <w:r>
        <w:t>productId</w:t>
      </w:r>
      <w:r>
        <w:rPr>
          <w:rStyle w:val="Text1"/>
        </w:rPr>
        <w:t>。</w:t>
      </w:r>
    </w:p>
    <w:p>
      <w:pPr>
        <w:numPr>
          <w:ilvl w:val="0"/>
          <w:numId w:val="70"/>
        </w:numPr>
        <w:pStyle w:val="Para 21"/>
      </w:pPr>
      <w:r>
        <w:rPr>
          <w:rStyle w:val="Text1"/>
        </w:rPr>
        <w:t xml:space="preserve">用 </w:t>
      </w:r>
      <w:r>
        <w:t>productFindFunctionList</w:t>
      </w:r>
      <w:r>
        <w:rPr>
          <w:rStyle w:val="Text1"/>
        </w:rPr>
        <w:t xml:space="preserve"> 查询服务列表，取服务标识符 </w:t>
      </w:r>
      <w:r>
        <w:t>serviceIdentifier</w:t>
      </w:r>
      <w:r>
        <w:rPr>
          <w:rStyle w:val="Text1"/>
        </w:rPr>
        <w:t>。</w:t>
      </w:r>
    </w:p>
    <w:p>
      <w:pPr>
        <w:numPr>
          <w:ilvl w:val="0"/>
          <w:numId w:val="70"/>
        </w:numPr>
        <w:pStyle w:val="Para 21"/>
      </w:pPr>
      <w:r>
        <w:rPr>
          <w:rStyle w:val="Text1"/>
        </w:rPr>
        <w:t xml:space="preserve">用 </w:t>
      </w:r>
      <w:r>
        <w:t>devicePage</w:t>
      </w:r>
      <w:r>
        <w:rPr>
          <w:rStyle w:val="Text1"/>
        </w:rPr>
        <w:t xml:space="preserve"> 查询实体，确定 </w:t>
      </w:r>
      <w:r>
        <w:t>deviceId</w:t>
      </w:r>
      <w:r>
        <w:rPr>
          <w:rStyle w:val="Text1"/>
        </w:rPr>
        <w:t>。</w:t>
      </w:r>
    </w:p>
    <w:p>
      <w:pPr>
        <w:numPr>
          <w:ilvl w:val="0"/>
          <w:numId w:val="70"/>
        </w:numPr>
        <w:pStyle w:val="Para 16"/>
      </w:pPr>
      <w:r>
        <w:t xml:space="preserve">如需补齐入参，用 </w:t>
      </w:r>
      <w:r>
        <w:rPr>
          <w:rStyle w:val="Text0"/>
        </w:rPr>
        <w:t>deviceAttribute</w:t>
      </w:r>
      <w:r>
        <w:t xml:space="preserve"> 查询实体属性。</w:t>
      </w:r>
    </w:p>
    <w:p>
      <w:pPr>
        <w:numPr>
          <w:ilvl w:val="0"/>
          <w:numId w:val="70"/>
        </w:numPr>
        <w:pStyle w:val="Para 21"/>
      </w:pPr>
      <w:r>
        <w:rPr>
          <w:rStyle w:val="Text1"/>
        </w:rPr>
        <w:t xml:space="preserve">用 </w:t>
      </w:r>
      <w:r>
        <w:t>productServiceExecute</w:t>
      </w:r>
      <w:r>
        <w:rPr>
          <w:rStyle w:val="Text1"/>
        </w:rPr>
        <w:t xml:space="preserve"> 执行服务。</w:t>
      </w:r>
    </w:p>
    <w:p>
      <w:pPr>
        <w:pStyle w:val="Heading 3"/>
      </w:pPr>
      <w:r>
        <w:t>查询通知并评论</w:t>
      </w:r>
    </w:p>
    <w:p>
      <w:pPr>
        <w:numPr>
          <w:ilvl w:val="0"/>
          <w:numId w:val="71"/>
        </w:numPr>
        <w:pStyle w:val="Para 21"/>
      </w:pPr>
      <w:r>
        <w:rPr>
          <w:rStyle w:val="Text1"/>
        </w:rPr>
        <w:t xml:space="preserve">用 </w:t>
      </w:r>
      <w:r>
        <w:t>find_notice_message</w:t>
      </w:r>
      <w:r>
        <w:rPr>
          <w:rStyle w:val="Text1"/>
        </w:rPr>
        <w:t xml:space="preserve"> 按项目和时间范围查询通知列表。</w:t>
      </w:r>
    </w:p>
    <w:p>
      <w:pPr>
        <w:numPr>
          <w:ilvl w:val="0"/>
          <w:numId w:val="71"/>
        </w:numPr>
        <w:pStyle w:val="Para 21"/>
      </w:pPr>
      <w:r>
        <w:rPr>
          <w:rStyle w:val="Text1"/>
        </w:rPr>
        <w:t xml:space="preserve">用 </w:t>
      </w:r>
      <w:r>
        <w:t>find_message_detail</w:t>
      </w:r>
      <w:r>
        <w:rPr>
          <w:rStyle w:val="Text1"/>
        </w:rPr>
        <w:t xml:space="preserve"> 查看通知详情。</w:t>
      </w:r>
    </w:p>
    <w:p>
      <w:pPr>
        <w:numPr>
          <w:ilvl w:val="0"/>
          <w:numId w:val="71"/>
        </w:numPr>
        <w:pStyle w:val="Para 21"/>
      </w:pPr>
      <w:r>
        <w:rPr>
          <w:rStyle w:val="Text1"/>
        </w:rPr>
        <w:t xml:space="preserve">用 </w:t>
      </w:r>
      <w:r>
        <w:t>send_comment</w:t>
      </w:r>
      <w:r>
        <w:rPr>
          <w:rStyle w:val="Text1"/>
        </w:rPr>
        <w:t xml:space="preserve"> 对通知发送评论。</w:t>
      </w:r>
    </w:p>
    <w:p>
      <w:pPr>
        <w:pStyle w:val="Heading 3"/>
      </w:pPr>
      <w:r>
        <w:t>控制大屏场景</w:t>
      </w:r>
    </w:p>
    <w:p>
      <w:pPr>
        <w:numPr>
          <w:ilvl w:val="0"/>
          <w:numId w:val="72"/>
        </w:numPr>
        <w:pStyle w:val="Para 21"/>
      </w:pPr>
      <w:r>
        <w:rPr>
          <w:rStyle w:val="Text1"/>
        </w:rPr>
        <w:t xml:space="preserve">用 </w:t>
      </w:r>
      <w:r>
        <w:t>get_the_project_list</w:t>
      </w:r>
      <w:r>
        <w:rPr>
          <w:rStyle w:val="Text1"/>
        </w:rPr>
        <w:t xml:space="preserve"> 确定项目。</w:t>
      </w:r>
    </w:p>
    <w:p>
      <w:pPr>
        <w:numPr>
          <w:ilvl w:val="0"/>
          <w:numId w:val="72"/>
        </w:numPr>
        <w:pStyle w:val="Para 16"/>
      </w:pPr>
      <w:r>
        <w:t xml:space="preserve">用 </w:t>
      </w:r>
      <w:r>
        <w:rPr>
          <w:rStyle w:val="Text0"/>
        </w:rPr>
        <w:t>switch_map</w:t>
      </w:r>
      <w:r>
        <w:t xml:space="preserve"> 切换地图或场景。</w:t>
      </w:r>
    </w:p>
    <w:p>
      <w:pPr>
        <w:numPr>
          <w:ilvl w:val="0"/>
          <w:numId w:val="72"/>
        </w:numPr>
        <w:pStyle w:val="Para 21"/>
      </w:pPr>
      <w:r>
        <w:rPr>
          <w:rStyle w:val="Text1"/>
        </w:rPr>
        <w:t xml:space="preserve">用 </w:t>
      </w:r>
      <w:r>
        <w:t>execute_label</w:t>
      </w:r>
      <w:r>
        <w:rPr>
          <w:rStyle w:val="Text1"/>
        </w:rPr>
        <w:t>、</w:t>
      </w:r>
      <w:r>
        <w:t>execute_node</w:t>
      </w:r>
      <w:r>
        <w:rPr>
          <w:rStyle w:val="Text1"/>
        </w:rPr>
        <w:t>、</w:t>
      </w:r>
      <w:r>
        <w:t>execute_layout</w:t>
      </w:r>
      <w:r>
        <w:rPr>
          <w:rStyle w:val="Text1"/>
        </w:rPr>
        <w:t>、</w:t>
      </w:r>
      <w:r>
        <w:t>execute_patrol</w:t>
      </w:r>
      <w:r>
        <w:rPr>
          <w:rStyle w:val="Text1"/>
        </w:rPr>
        <w:t xml:space="preserve"> 等工具执行具体动作。</w:t>
      </w:r>
    </w:p>
    <w:p>
      <w:pPr>
        <w:numPr>
          <w:ilvl w:val="0"/>
          <w:numId w:val="72"/>
        </w:numPr>
        <w:pStyle w:val="Para 21"/>
      </w:pPr>
      <w:r>
        <w:rPr>
          <w:rStyle w:val="Text1"/>
        </w:rPr>
        <w:t xml:space="preserve">复杂自然语言命令可统一走 </w:t>
      </w:r>
      <w:r>
        <w:t>executeCommand</w:t>
      </w:r>
      <w:r>
        <w:rPr>
          <w:rStyle w:val="Text1"/>
        </w:rPr>
        <w:t xml:space="preserve">，由服务端按 </w:t>
      </w:r>
      <w:r>
        <w:t>intent</w:t>
      </w:r>
      <w:r>
        <w:rPr>
          <w:rStyle w:val="Text1"/>
        </w:rPr>
        <w:t>、</w:t>
      </w:r>
      <w:r>
        <w:t>executeAction</w:t>
      </w:r>
      <w:r>
        <w:rPr>
          <w:rStyle w:val="Text1"/>
        </w:rPr>
        <w:t>、</w:t>
      </w:r>
      <w:r>
        <w:t>commandParams</w:t>
      </w:r>
      <w:r>
        <w:rPr>
          <w:rStyle w:val="Text1"/>
        </w:rPr>
        <w:t xml:space="preserve"> 解释执行。</w:t>
      </w:r>
    </w:p>
    <w:p>
      <w:pPr>
        <w:pStyle w:val="Heading 2"/>
      </w:pPr>
      <w:r>
        <w:t>对接注意事项</w:t>
      </w:r>
    </w:p>
    <w:p>
      <w:pPr>
        <w:numPr>
          <w:ilvl w:val="0"/>
          <w:numId w:val="73"/>
        </w:numPr>
        <w:pStyle w:val="Para 08"/>
      </w:pPr>
      <w:r>
        <w:rPr>
          <w:rStyle w:val="Text1"/>
        </w:rPr>
        <w:t xml:space="preserve">所有时间字段建议使用服务端要求的格式；通知消息列表中的 </w:t>
      </w:r>
      <w:r>
        <w:t>startTime</w:t>
      </w:r>
      <w:r>
        <w:rPr>
          <w:rStyle w:val="Text1"/>
        </w:rPr>
        <w:t>、</w:t>
      </w:r>
      <w:r>
        <w:t>endTime</w:t>
      </w:r>
      <w:r>
        <w:rPr>
          <w:rStyle w:val="Text1"/>
        </w:rPr>
        <w:t xml:space="preserve"> 为 </w:t>
      </w:r>
      <w:r>
        <w:t>yyyy-MM-dd HH:mm:ss</w:t>
      </w:r>
      <w:r>
        <w:rPr>
          <w:rStyle w:val="Text1"/>
        </w:rPr>
        <w:t>。</w:t>
      </w:r>
    </w:p>
    <w:p>
      <w:pPr>
        <w:numPr>
          <w:ilvl w:val="0"/>
          <w:numId w:val="73"/>
        </w:numPr>
        <w:pStyle w:val="Para 05"/>
      </w:pPr>
      <w:r>
        <w:t xml:space="preserve">分页接口未传 </w:t>
      </w:r>
      <w:r>
        <w:rPr>
          <w:rStyle w:val="Text0"/>
        </w:rPr>
        <w:t>currentPage</w:t>
      </w:r>
      <w:r>
        <w:t>、</w:t>
      </w:r>
      <w:r>
        <w:rPr>
          <w:rStyle w:val="Text0"/>
        </w:rPr>
        <w:t>pageSize</w:t>
      </w:r>
      <w:r>
        <w:t xml:space="preserve"> 时，按工具说明使用默认第一页和默认 10 条。</w:t>
      </w:r>
    </w:p>
    <w:p>
      <w:pPr>
        <w:numPr>
          <w:ilvl w:val="0"/>
          <w:numId w:val="73"/>
        </w:numPr>
        <w:pStyle w:val="Para 05"/>
      </w:pPr>
      <w:r>
        <w:t>枚举值请按工具描述传入，避免传中文说明文本代替枚举数字。</w:t>
      </w:r>
    </w:p>
    <w:p>
      <w:pPr>
        <w:numPr>
          <w:ilvl w:val="0"/>
          <w:numId w:val="73"/>
        </w:numPr>
        <w:pStyle w:val="Para 05"/>
      </w:pPr>
      <w:r>
        <w:rPr>
          <w:rStyle w:val="Text0"/>
        </w:rPr>
        <w:t>inputData</w:t>
      </w:r>
      <w:r>
        <w:t>、</w:t>
      </w:r>
      <w:r>
        <w:rPr>
          <w:rStyle w:val="Text0"/>
        </w:rPr>
        <w:t>commandParams</w:t>
      </w:r>
      <w:r>
        <w:t xml:space="preserve"> 等对象型参数应传 JSON 对象，不要传 JSON 字符串。</w:t>
      </w:r>
    </w:p>
    <w:p>
      <w:pPr>
        <w:numPr>
          <w:ilvl w:val="0"/>
          <w:numId w:val="73"/>
        </w:numPr>
        <w:pStyle w:val="Para 05"/>
      </w:pPr>
      <w:r>
        <w:t>执行型工具会改变大屏、任务或设备服务状态，生产环境接入前建议先做权限隔离和操作确认。</w:t>
      </w:r>
    </w:p>
    <w:p>
      <w:bookmarkStart w:id="139" w:name="Top_of_557_html"/>
      <w:pPr>
        <w:pStyle w:val="Heading 1"/>
        <w:pageBreakBefore w:val="on"/>
      </w:pPr>
      <w:r>
        <w:t>内置脚本二次开发参考</w:t>
      </w:r>
      <w:bookmarkEnd w:id="139"/>
    </w:p>
    <w:p>
      <w:bookmarkStart w:id="140" w:name="Ji_Chu_Gong_Ju_Lei_Han_Shu_Ben_W"/>
      <w:pPr>
        <w:pStyle w:val="Para 14"/>
      </w:pPr>
      <w:r>
        <w:t>基础工具类函数</w:t>
      </w:r>
      <w:bookmarkEnd w:id="140"/>
    </w:p>
    <w:p>
      <w:pPr>
        <w:pStyle w:val="Para 04"/>
      </w:pPr>
      <w:r>
        <w:t>本文档目录总结了各个类的接口信息，包括类作用、主要方法列表。详细内容请跳转到对应的文档查看。</w:t>
      </w:r>
    </w:p>
    <w:p>
      <w:pPr>
        <w:pStyle w:val="2 Block"/>
      </w:pPr>
    </w:p>
    <w:p>
      <w:pPr>
        <w:pStyle w:val="Heading 2"/>
      </w:pPr>
      <w:r>
        <w:t>ConsoleJS</w:t>
      </w:r>
    </w:p>
    <w:p>
      <w:pPr>
        <w:pStyle w:val="Para 04"/>
      </w:pPr>
      <w:r>
        <w:rPr>
          <w:rStyle w:val="Text2"/>
        </w:rPr>
        <w:t>作用</w:t>
      </w:r>
      <w:r>
        <w:t xml:space="preserve"> ：日志打印工具，支持多种级别日志记录和格式化输出。</w:t>
      </w:r>
    </w:p>
    <w:p>
      <w:pPr>
        <w:pStyle w:val="Para 22"/>
      </w:pPr>
      <w:r>
        <w:t>主要方法</w:t>
      </w:r>
      <w:r>
        <w:rPr>
          <w:rStyle w:val="Text11"/>
        </w:rPr>
        <w:t xml:space="preserve"> ：</w:t>
      </w:r>
    </w:p>
    <w:p>
      <w:pPr>
        <w:numPr>
          <w:ilvl w:val="0"/>
          <w:numId w:val="74"/>
        </w:numPr>
        <w:pStyle w:val="Para 13"/>
      </w:pPr>
      <w:r>
        <w:t>debug(...messages)</w:t>
      </w:r>
      <w:r>
        <w:rPr>
          <w:rStyle w:val="Text3"/>
        </w:rPr>
        <w:t>：记录调试日志。</w:t>
      </w:r>
    </w:p>
    <w:p>
      <w:pPr>
        <w:numPr>
          <w:ilvl w:val="0"/>
          <w:numId w:val="74"/>
        </w:numPr>
        <w:pStyle w:val="Para 13"/>
      </w:pPr>
      <w:r>
        <w:t>trace(...messages)</w:t>
      </w:r>
      <w:r>
        <w:rPr>
          <w:rStyle w:val="Text3"/>
        </w:rPr>
        <w:t>：记录追踪级别的日志消息。</w:t>
      </w:r>
    </w:p>
    <w:p>
      <w:pPr>
        <w:numPr>
          <w:ilvl w:val="0"/>
          <w:numId w:val="74"/>
        </w:numPr>
        <w:pStyle w:val="Para 13"/>
      </w:pPr>
      <w:r>
        <w:t>warn(...messages)</w:t>
      </w:r>
      <w:r>
        <w:rPr>
          <w:rStyle w:val="Text3"/>
        </w:rPr>
        <w:t>：记录警告日志。</w:t>
      </w:r>
    </w:p>
    <w:p>
      <w:pPr>
        <w:numPr>
          <w:ilvl w:val="0"/>
          <w:numId w:val="74"/>
        </w:numPr>
        <w:pStyle w:val="Para 13"/>
      </w:pPr>
      <w:r>
        <w:t>error(...messages)</w:t>
      </w:r>
      <w:r>
        <w:rPr>
          <w:rStyle w:val="Text3"/>
        </w:rPr>
        <w:t>：记录错误日志。</w:t>
      </w:r>
    </w:p>
    <w:p>
      <w:pPr>
        <w:numPr>
          <w:ilvl w:val="0"/>
          <w:numId w:val="74"/>
        </w:numPr>
        <w:pStyle w:val="Para 13"/>
      </w:pPr>
      <w:r>
        <w:t>info(...messages)</w:t>
      </w:r>
      <w:r>
        <w:rPr>
          <w:rStyle w:val="Text3"/>
        </w:rPr>
        <w:t>：记录信息日志。</w:t>
      </w:r>
    </w:p>
    <w:p>
      <w:pPr>
        <w:numPr>
          <w:ilvl w:val="0"/>
          <w:numId w:val="74"/>
        </w:numPr>
        <w:pStyle w:val="Para 13"/>
      </w:pPr>
      <w:r>
        <w:t>log(...messages)</w:t>
      </w:r>
      <w:r>
        <w:rPr>
          <w:rStyle w:val="Text3"/>
        </w:rPr>
        <w:t>：记录默认日志。</w:t>
      </w:r>
    </w:p>
    <w:p>
      <w:pPr>
        <w:pStyle w:val="Para 26"/>
      </w:pPr>
      <w:r>
        <w:rPr>
          <w:rStyle w:val="Text9"/>
        </w:rPr>
        <w:t>详细文档</w:t>
      </w:r>
      <w:r>
        <w:rPr>
          <w:rStyle w:val="Text7"/>
        </w:rPr>
        <w:t xml:space="preserve"> ： </w:t>
      </w:r>
      <w:r>
        <w:t>ConsoleJS类</w:t>
      </w:r>
    </w:p>
    <w:p>
      <w:pPr>
        <w:pStyle w:val="2 Block"/>
      </w:pPr>
    </w:p>
    <w:p>
      <w:pPr>
        <w:pStyle w:val="Heading 2"/>
      </w:pPr>
      <w:r>
        <w:t>CoreApi</w:t>
      </w:r>
    </w:p>
    <w:p>
      <w:pPr>
        <w:pStyle w:val="Para 04"/>
      </w:pPr>
      <w:r>
        <w:rPr>
          <w:rStyle w:val="Text2"/>
        </w:rPr>
        <w:t>作用</w:t>
      </w:r>
      <w:r>
        <w:t xml:space="preserve"> ：核心实体管理接口，用于获取、注册、删除和管理产品下的设备实体，以及同步订阅资源和数字孪生操作。</w:t>
      </w:r>
    </w:p>
    <w:p>
      <w:pPr>
        <w:pStyle w:val="Para 22"/>
      </w:pPr>
      <w:r>
        <w:t>主要方法</w:t>
      </w:r>
      <w:r>
        <w:rPr>
          <w:rStyle w:val="Text11"/>
        </w:rPr>
        <w:t xml:space="preserve"> ：</w:t>
      </w:r>
    </w:p>
    <w:p>
      <w:pPr>
        <w:numPr>
          <w:ilvl w:val="0"/>
          <w:numId w:val="75"/>
        </w:numPr>
        <w:pStyle w:val="Para 13"/>
      </w:pPr>
      <w:r>
        <w:t>getEntityAttribute(productId, deviceId)</w:t>
      </w:r>
      <w:r>
        <w:rPr>
          <w:rStyle w:val="Text3"/>
        </w:rPr>
        <w:t>：获取实体属性。</w:t>
      </w:r>
    </w:p>
    <w:p>
      <w:pPr>
        <w:numPr>
          <w:ilvl w:val="0"/>
          <w:numId w:val="75"/>
        </w:numPr>
        <w:pStyle w:val="Para 13"/>
      </w:pPr>
      <w:r>
        <w:t>getEntityInfo(productId, deviceId)</w:t>
      </w:r>
      <w:r>
        <w:rPr>
          <w:rStyle w:val="Text3"/>
        </w:rPr>
        <w:t>：获取实体信息。</w:t>
      </w:r>
    </w:p>
    <w:p>
      <w:pPr>
        <w:numPr>
          <w:ilvl w:val="0"/>
          <w:numId w:val="75"/>
        </w:numPr>
        <w:pStyle w:val="Para 13"/>
      </w:pPr>
      <w:r>
        <w:t>getConstituteEntityInfo(productId, deviceId)</w:t>
      </w:r>
      <w:r>
        <w:rPr>
          <w:rStyle w:val="Text3"/>
        </w:rPr>
        <w:t>：获取构成实体信息。</w:t>
      </w:r>
    </w:p>
    <w:p>
      <w:pPr>
        <w:numPr>
          <w:ilvl w:val="0"/>
          <w:numId w:val="75"/>
        </w:numPr>
        <w:pStyle w:val="Para 13"/>
      </w:pPr>
      <w:r>
        <w:t>registerEntity(productId, entitys)</w:t>
      </w:r>
      <w:r>
        <w:rPr>
          <w:rStyle w:val="Text3"/>
        </w:rPr>
        <w:t>：注册实体。</w:t>
      </w:r>
    </w:p>
    <w:p>
      <w:pPr>
        <w:numPr>
          <w:ilvl w:val="0"/>
          <w:numId w:val="75"/>
        </w:numPr>
        <w:pStyle w:val="Para 13"/>
      </w:pPr>
      <w:r>
        <w:t>deleteEntity(productId, deviceIds)</w:t>
      </w:r>
      <w:r>
        <w:rPr>
          <w:rStyle w:val="Text3"/>
        </w:rPr>
        <w:t>：删除实体。</w:t>
      </w:r>
    </w:p>
    <w:p>
      <w:pPr>
        <w:numPr>
          <w:ilvl w:val="0"/>
          <w:numId w:val="75"/>
        </w:numPr>
        <w:pStyle w:val="Para 13"/>
      </w:pPr>
      <w:r>
        <w:t>getEntityList(productId)</w:t>
      </w:r>
      <w:r>
        <w:rPr>
          <w:rStyle w:val="Text3"/>
        </w:rPr>
        <w:t>：获取实体列表。</w:t>
      </w:r>
    </w:p>
    <w:p>
      <w:pPr>
        <w:numPr>
          <w:ilvl w:val="0"/>
          <w:numId w:val="75"/>
        </w:numPr>
        <w:pStyle w:val="Para 13"/>
      </w:pPr>
      <w:r>
        <w:t>getEntityCacheList(productId)</w:t>
      </w:r>
      <w:r>
        <w:rPr>
          <w:rStyle w:val="Text3"/>
        </w:rPr>
        <w:t>：获取实体缓存列表。</w:t>
      </w:r>
    </w:p>
    <w:p>
      <w:pPr>
        <w:numPr>
          <w:ilvl w:val="0"/>
          <w:numId w:val="75"/>
        </w:numPr>
        <w:pStyle w:val="Para 13"/>
      </w:pPr>
      <w:r>
        <w:t>syncSubscriptionResource()</w:t>
      </w:r>
      <w:r>
        <w:rPr>
          <w:rStyle w:val="Text3"/>
        </w:rPr>
        <w:t>：同步订阅资源。</w:t>
      </w:r>
    </w:p>
    <w:p>
      <w:pPr>
        <w:numPr>
          <w:ilvl w:val="0"/>
          <w:numId w:val="75"/>
        </w:numPr>
        <w:pStyle w:val="Para 13"/>
      </w:pPr>
      <w:r>
        <w:t>addEntityToTwin(productId, twinId, entitys)</w:t>
      </w:r>
      <w:r>
        <w:rPr>
          <w:rStyle w:val="Text3"/>
        </w:rPr>
        <w:t>：将实体添加到数字孪生。</w:t>
      </w:r>
    </w:p>
    <w:p>
      <w:pPr>
        <w:pStyle w:val="Para 26"/>
      </w:pPr>
      <w:r>
        <w:rPr>
          <w:rStyle w:val="Text9"/>
        </w:rPr>
        <w:t>详细文档</w:t>
      </w:r>
      <w:r>
        <w:rPr>
          <w:rStyle w:val="Text7"/>
        </w:rPr>
        <w:t xml:space="preserve"> ： </w:t>
      </w:r>
      <w:r>
        <w:t>CoreApi类</w:t>
      </w:r>
    </w:p>
    <w:p>
      <w:pPr>
        <w:pStyle w:val="2 Block"/>
      </w:pPr>
    </w:p>
    <w:p>
      <w:pPr>
        <w:pStyle w:val="Heading 2"/>
      </w:pPr>
      <w:r>
        <w:t>FileStorage</w:t>
      </w:r>
    </w:p>
    <w:p>
      <w:pPr>
        <w:pStyle w:val="Para 04"/>
      </w:pPr>
      <w:r>
        <w:rPr>
          <w:rStyle w:val="Text2"/>
        </w:rPr>
        <w:t>作用</w:t>
      </w:r>
      <w:r>
        <w:t xml:space="preserve"> ：处理文件存储和缓存，支持 Base64 数据存储到磁盘或 Redis，返回访问链接。</w:t>
      </w:r>
    </w:p>
    <w:p>
      <w:pPr>
        <w:pStyle w:val="Para 22"/>
      </w:pPr>
      <w:r>
        <w:t>主要方法</w:t>
      </w:r>
      <w:r>
        <w:rPr>
          <w:rStyle w:val="Text11"/>
        </w:rPr>
        <w:t xml:space="preserve"> ：</w:t>
      </w:r>
    </w:p>
    <w:p>
      <w:pPr>
        <w:numPr>
          <w:ilvl w:val="0"/>
          <w:numId w:val="76"/>
        </w:numPr>
        <w:pStyle w:val="Para 13"/>
      </w:pPr>
      <w:r>
        <w:t>disk(base64Encode, ...params)</w:t>
      </w:r>
      <w:r>
        <w:rPr>
          <w:rStyle w:val="Text3"/>
        </w:rPr>
        <w:t>：存储到磁盘。</w:t>
      </w:r>
    </w:p>
    <w:p>
      <w:pPr>
        <w:numPr>
          <w:ilvl w:val="0"/>
          <w:numId w:val="76"/>
        </w:numPr>
        <w:pStyle w:val="Para 13"/>
      </w:pPr>
      <w:r>
        <w:t>cache(base64Encode, ...params)</w:t>
      </w:r>
      <w:r>
        <w:rPr>
          <w:rStyle w:val="Text3"/>
        </w:rPr>
        <w:t>：缓存到 Redis。</w:t>
      </w:r>
    </w:p>
    <w:p>
      <w:pPr>
        <w:pStyle w:val="Para 26"/>
      </w:pPr>
      <w:r>
        <w:rPr>
          <w:rStyle w:val="Text9"/>
        </w:rPr>
        <w:t>详细文档</w:t>
      </w:r>
      <w:r>
        <w:rPr>
          <w:rStyle w:val="Text7"/>
        </w:rPr>
        <w:t xml:space="preserve"> ： </w:t>
      </w:r>
      <w:r>
        <w:t>FileStorage类</w:t>
      </w:r>
    </w:p>
    <w:p>
      <w:pPr>
        <w:pStyle w:val="2 Block"/>
      </w:pPr>
    </w:p>
    <w:p>
      <w:pPr>
        <w:pStyle w:val="Heading 2"/>
      </w:pPr>
      <w:r>
        <w:t>MockXMLHttpRequest</w:t>
      </w:r>
    </w:p>
    <w:p>
      <w:pPr>
        <w:pStyle w:val="Para 04"/>
      </w:pPr>
      <w:r>
        <w:rPr>
          <w:rStyle w:val="Text2"/>
        </w:rPr>
        <w:t>作用</w:t>
      </w:r>
      <w:r>
        <w:t xml:space="preserve"> ：模拟 XMLHttpRequest，用于发起 HTTP 请求，支持设置头、发送数据和获取响应（当前同步模式）。</w:t>
      </w:r>
    </w:p>
    <w:p>
      <w:pPr>
        <w:pStyle w:val="Para 22"/>
      </w:pPr>
      <w:r>
        <w:t>主要方法</w:t>
      </w:r>
      <w:r>
        <w:rPr>
          <w:rStyle w:val="Text11"/>
        </w:rPr>
        <w:t xml:space="preserve"> ：</w:t>
      </w:r>
    </w:p>
    <w:p>
      <w:pPr>
        <w:numPr>
          <w:ilvl w:val="0"/>
          <w:numId w:val="77"/>
        </w:numPr>
        <w:pStyle w:val="Para 13"/>
      </w:pPr>
      <w:r>
        <w:t>open(method, url)</w:t>
      </w:r>
      <w:r>
        <w:rPr>
          <w:rStyle w:val="Text3"/>
        </w:rPr>
        <w:t>：初始化请求。</w:t>
      </w:r>
    </w:p>
    <w:p>
      <w:pPr>
        <w:numPr>
          <w:ilvl w:val="0"/>
          <w:numId w:val="77"/>
        </w:numPr>
        <w:pStyle w:val="Para 13"/>
      </w:pPr>
      <w:r>
        <w:t>open(method, url, async)</w:t>
      </w:r>
      <w:r>
        <w:rPr>
          <w:rStyle w:val="Text3"/>
        </w:rPr>
        <w:t>：初始化请求（异步标志当前忽略）。</w:t>
      </w:r>
    </w:p>
    <w:p>
      <w:pPr>
        <w:numPr>
          <w:ilvl w:val="0"/>
          <w:numId w:val="77"/>
        </w:numPr>
        <w:pStyle w:val="Para 13"/>
      </w:pPr>
      <w:r>
        <w:t>setRequestHeader(header, value)</w:t>
      </w:r>
      <w:r>
        <w:rPr>
          <w:rStyle w:val="Text3"/>
        </w:rPr>
        <w:t>：设置单个请求头。</w:t>
      </w:r>
    </w:p>
    <w:p>
      <w:pPr>
        <w:numPr>
          <w:ilvl w:val="0"/>
          <w:numId w:val="77"/>
        </w:numPr>
        <w:pStyle w:val="Para 13"/>
      </w:pPr>
      <w:r>
        <w:t>setRequestHeader(headers)</w:t>
      </w:r>
      <w:r>
        <w:rPr>
          <w:rStyle w:val="Text3"/>
        </w:rPr>
        <w:t>：批量设置请求头。</w:t>
      </w:r>
    </w:p>
    <w:p>
      <w:pPr>
        <w:numPr>
          <w:ilvl w:val="0"/>
          <w:numId w:val="77"/>
        </w:numPr>
        <w:pStyle w:val="Para 05"/>
      </w:pPr>
      <w:r>
        <w:rPr>
          <w:rStyle w:val="Text13"/>
        </w:rPr>
        <w:t>send()</w:t>
      </w:r>
      <w:r>
        <w:t>：发送请求（无数据）。</w:t>
      </w:r>
    </w:p>
    <w:p>
      <w:pPr>
        <w:numPr>
          <w:ilvl w:val="0"/>
          <w:numId w:val="77"/>
        </w:numPr>
        <w:pStyle w:val="Para 05"/>
      </w:pPr>
      <w:r>
        <w:rPr>
          <w:rStyle w:val="Text13"/>
        </w:rPr>
        <w:t>send(data)</w:t>
      </w:r>
      <w:r>
        <w:t>：发送请求（带数据）。</w:t>
      </w:r>
    </w:p>
    <w:p>
      <w:pPr>
        <w:numPr>
          <w:ilvl w:val="0"/>
          <w:numId w:val="77"/>
        </w:numPr>
        <w:pStyle w:val="Para 13"/>
      </w:pPr>
      <w:r>
        <w:t>getReadyState()</w:t>
      </w:r>
      <w:r>
        <w:rPr>
          <w:rStyle w:val="Text3"/>
        </w:rPr>
        <w:t>：获取请求状态。</w:t>
      </w:r>
    </w:p>
    <w:p>
      <w:pPr>
        <w:numPr>
          <w:ilvl w:val="0"/>
          <w:numId w:val="77"/>
        </w:numPr>
        <w:pStyle w:val="Para 13"/>
      </w:pPr>
      <w:r>
        <w:t>getResponseText()</w:t>
      </w:r>
      <w:r>
        <w:rPr>
          <w:rStyle w:val="Text3"/>
        </w:rPr>
        <w:t>：获取响应内容。</w:t>
      </w:r>
    </w:p>
    <w:p>
      <w:pPr>
        <w:numPr>
          <w:ilvl w:val="0"/>
          <w:numId w:val="77"/>
        </w:numPr>
        <w:pStyle w:val="Para 13"/>
      </w:pPr>
      <w:r>
        <w:t>getStatus()</w:t>
      </w:r>
      <w:r>
        <w:rPr>
          <w:rStyle w:val="Text3"/>
        </w:rPr>
        <w:t>：获取状态码。</w:t>
      </w:r>
    </w:p>
    <w:p>
      <w:pPr>
        <w:numPr>
          <w:ilvl w:val="0"/>
          <w:numId w:val="77"/>
        </w:numPr>
        <w:pStyle w:val="Para 13"/>
      </w:pPr>
      <w:r>
        <w:t>getStatusText()</w:t>
      </w:r>
      <w:r>
        <w:rPr>
          <w:rStyle w:val="Text3"/>
        </w:rPr>
        <w:t>：获取状态文本。</w:t>
      </w:r>
    </w:p>
    <w:p>
      <w:pPr>
        <w:pStyle w:val="Para 26"/>
      </w:pPr>
      <w:r>
        <w:rPr>
          <w:rStyle w:val="Text9"/>
        </w:rPr>
        <w:t>详细文档</w:t>
      </w:r>
      <w:r>
        <w:rPr>
          <w:rStyle w:val="Text7"/>
        </w:rPr>
        <w:t xml:space="preserve"> ： </w:t>
      </w:r>
      <w:r>
        <w:t>MockXMLHttpRequest类</w:t>
      </w:r>
    </w:p>
    <w:p>
      <w:pPr>
        <w:pStyle w:val="2 Block"/>
      </w:pPr>
    </w:p>
    <w:p>
      <w:pPr>
        <w:pStyle w:val="Heading 2"/>
      </w:pPr>
      <w:r>
        <w:t>JtsGeometryUtils</w:t>
      </w:r>
    </w:p>
    <w:p>
      <w:pPr>
        <w:pStyle w:val="Para 04"/>
      </w:pPr>
      <w:r>
        <w:rPr>
          <w:rStyle w:val="Text2"/>
        </w:rPr>
        <w:t>作用</w:t>
      </w:r>
      <w:r>
        <w:t xml:space="preserve"> ：封装 JTS 几何操作，用于创建、转换、计算几何对象，如点、线、多边形等。同时用于在图像上绘制多边形、标签和全局文本，支持自定义样式和颜色解析。</w:t>
      </w:r>
    </w:p>
    <w:p>
      <w:pPr>
        <w:pStyle w:val="Para 22"/>
      </w:pPr>
      <w:r>
        <w:t>主要方法</w:t>
      </w:r>
      <w:r>
        <w:rPr>
          <w:rStyle w:val="Text11"/>
        </w:rPr>
        <w:t xml:space="preserve"> ：</w:t>
      </w:r>
    </w:p>
    <w:p>
      <w:pPr>
        <w:numPr>
          <w:ilvl w:val="0"/>
          <w:numId w:val="78"/>
        </w:numPr>
        <w:pStyle w:val="Para 13"/>
      </w:pPr>
      <w:r>
        <w:t>createCoordinates(coords)</w:t>
      </w:r>
      <w:r>
        <w:rPr>
          <w:rStyle w:val="Text3"/>
        </w:rPr>
        <w:t>：创建坐标数组，确保闭合。</w:t>
      </w:r>
    </w:p>
    <w:p>
      <w:pPr>
        <w:numPr>
          <w:ilvl w:val="0"/>
          <w:numId w:val="78"/>
        </w:numPr>
        <w:pStyle w:val="Para 13"/>
      </w:pPr>
      <w:r>
        <w:t>normalizeCoordinates(coordinates, width, height)</w:t>
      </w:r>
      <w:r>
        <w:rPr>
          <w:rStyle w:val="Text3"/>
        </w:rPr>
        <w:t>：坐标归一化。</w:t>
      </w:r>
    </w:p>
    <w:p>
      <w:pPr>
        <w:numPr>
          <w:ilvl w:val="0"/>
          <w:numId w:val="78"/>
        </w:numPr>
        <w:pStyle w:val="Para 13"/>
      </w:pPr>
      <w:r>
        <w:t>denormalizeCoordinates(coordinates, width, height)</w:t>
      </w:r>
      <w:r>
        <w:rPr>
          <w:rStyle w:val="Text3"/>
        </w:rPr>
        <w:t>：坐标去归一化。</w:t>
      </w:r>
    </w:p>
    <w:p>
      <w:pPr>
        <w:numPr>
          <w:ilvl w:val="0"/>
          <w:numId w:val="78"/>
        </w:numPr>
        <w:pStyle w:val="Para 13"/>
      </w:pPr>
      <w:r>
        <w:t>createCoordinatesXYXY(coords)</w:t>
      </w:r>
      <w:r>
        <w:rPr>
          <w:rStyle w:val="Text3"/>
        </w:rPr>
        <w:t>：从 xyxy 格式创建坐标。</w:t>
      </w:r>
    </w:p>
    <w:p>
      <w:pPr>
        <w:numPr>
          <w:ilvl w:val="0"/>
          <w:numId w:val="78"/>
        </w:numPr>
        <w:pStyle w:val="Para 13"/>
      </w:pPr>
      <w:r>
        <w:t>createCoordinatesXYWH(coords)</w:t>
      </w:r>
      <w:r>
        <w:rPr>
          <w:rStyle w:val="Text3"/>
        </w:rPr>
        <w:t>：从 xywh 格式创建坐标。</w:t>
      </w:r>
    </w:p>
    <w:p>
      <w:pPr>
        <w:numPr>
          <w:ilvl w:val="0"/>
          <w:numId w:val="78"/>
        </w:numPr>
        <w:pStyle w:val="Para 13"/>
      </w:pPr>
      <w:r>
        <w:t>toCoordinatesByArray(coords)</w:t>
      </w:r>
      <w:r>
        <w:rPr>
          <w:rStyle w:val="Text3"/>
        </w:rPr>
        <w:t>：二维数组转坐标对象。</w:t>
      </w:r>
    </w:p>
    <w:p>
      <w:pPr>
        <w:numPr>
          <w:ilvl w:val="0"/>
          <w:numId w:val="78"/>
        </w:numPr>
        <w:pStyle w:val="Para 13"/>
      </w:pPr>
      <w:r>
        <w:t>toCoordinates(coords)</w:t>
      </w:r>
      <w:r>
        <w:rPr>
          <w:rStyle w:val="Text3"/>
        </w:rPr>
        <w:t>：单个坐标转对象。</w:t>
      </w:r>
    </w:p>
    <w:p>
      <w:pPr>
        <w:numPr>
          <w:ilvl w:val="0"/>
          <w:numId w:val="78"/>
        </w:numPr>
        <w:pStyle w:val="Para 13"/>
      </w:pPr>
      <w:r>
        <w:t>pixelToGeoCoordinates(...)</w:t>
      </w:r>
      <w:r>
        <w:rPr>
          <w:rStyle w:val="Text3"/>
        </w:rPr>
        <w:t>：像素坐标转地理坐标。</w:t>
      </w:r>
    </w:p>
    <w:p>
      <w:pPr>
        <w:numPr>
          <w:ilvl w:val="0"/>
          <w:numId w:val="78"/>
        </w:numPr>
        <w:pStyle w:val="Para 13"/>
      </w:pPr>
      <w:r>
        <w:t>pixelToGeoCoordinatesByScale(...)</w:t>
      </w:r>
      <w:r>
        <w:rPr>
          <w:rStyle w:val="Text3"/>
        </w:rPr>
        <w:t>：使用比例尺转地理坐标。</w:t>
      </w:r>
    </w:p>
    <w:p>
      <w:pPr>
        <w:numPr>
          <w:ilvl w:val="0"/>
          <w:numId w:val="78"/>
        </w:numPr>
        <w:pStyle w:val="Para 13"/>
      </w:pPr>
      <w:r>
        <w:t>createPoint(x, y)</w:t>
      </w:r>
      <w:r>
        <w:rPr>
          <w:rStyle w:val="Text3"/>
        </w:rPr>
        <w:t>：创建点对象。</w:t>
      </w:r>
    </w:p>
    <w:p>
      <w:pPr>
        <w:numPr>
          <w:ilvl w:val="0"/>
          <w:numId w:val="78"/>
        </w:numPr>
        <w:pStyle w:val="Para 13"/>
      </w:pPr>
      <w:r>
        <w:t>createLineString(coords)</w:t>
      </w:r>
      <w:r>
        <w:rPr>
          <w:rStyle w:val="Text3"/>
        </w:rPr>
        <w:t>：创建线对象。</w:t>
      </w:r>
    </w:p>
    <w:p>
      <w:pPr>
        <w:numPr>
          <w:ilvl w:val="0"/>
          <w:numId w:val="78"/>
        </w:numPr>
        <w:pStyle w:val="Para 13"/>
      </w:pPr>
      <w:r>
        <w:t>createPolygon(coordinates)</w:t>
      </w:r>
      <w:r>
        <w:rPr>
          <w:rStyle w:val="Text3"/>
        </w:rPr>
        <w:t>：创建多边形对象。</w:t>
      </w:r>
    </w:p>
    <w:p>
      <w:pPr>
        <w:numPr>
          <w:ilvl w:val="0"/>
          <w:numId w:val="78"/>
        </w:numPr>
        <w:pStyle w:val="Para 13"/>
      </w:pPr>
      <w:r>
        <w:t>isIntersects(geom1, geom2)</w:t>
      </w:r>
      <w:r>
        <w:rPr>
          <w:rStyle w:val="Text3"/>
        </w:rPr>
        <w:t>：判断相交。</w:t>
      </w:r>
    </w:p>
    <w:p>
      <w:pPr>
        <w:numPr>
          <w:ilvl w:val="0"/>
          <w:numId w:val="78"/>
        </w:numPr>
        <w:pStyle w:val="Para 13"/>
      </w:pPr>
      <w:r>
        <w:t>isContains(container, contained)</w:t>
      </w:r>
      <w:r>
        <w:rPr>
          <w:rStyle w:val="Text3"/>
        </w:rPr>
        <w:t>：判断包含。</w:t>
      </w:r>
    </w:p>
    <w:p>
      <w:pPr>
        <w:numPr>
          <w:ilvl w:val="0"/>
          <w:numId w:val="78"/>
        </w:numPr>
        <w:pStyle w:val="Para 13"/>
      </w:pPr>
      <w:r>
        <w:t>intersection(geom1, geom2)</w:t>
      </w:r>
      <w:r>
        <w:rPr>
          <w:rStyle w:val="Text3"/>
        </w:rPr>
        <w:t>：计算交集。</w:t>
      </w:r>
    </w:p>
    <w:p>
      <w:pPr>
        <w:numPr>
          <w:ilvl w:val="0"/>
          <w:numId w:val="78"/>
        </w:numPr>
        <w:pStyle w:val="Para 13"/>
      </w:pPr>
      <w:r>
        <w:t>intersectionArea(geom1, geom2)</w:t>
      </w:r>
      <w:r>
        <w:rPr>
          <w:rStyle w:val="Text3"/>
        </w:rPr>
        <w:t>：计算交集面积。</w:t>
      </w:r>
    </w:p>
    <w:p>
      <w:pPr>
        <w:numPr>
          <w:ilvl w:val="0"/>
          <w:numId w:val="78"/>
        </w:numPr>
        <w:pStyle w:val="Para 13"/>
      </w:pPr>
      <w:r>
        <w:t>union(geom1, geom2)</w:t>
      </w:r>
      <w:r>
        <w:rPr>
          <w:rStyle w:val="Text3"/>
        </w:rPr>
        <w:t>：计算并集。</w:t>
      </w:r>
    </w:p>
    <w:p>
      <w:pPr>
        <w:numPr>
          <w:ilvl w:val="0"/>
          <w:numId w:val="78"/>
        </w:numPr>
        <w:pStyle w:val="Para 13"/>
      </w:pPr>
      <w:r>
        <w:t>buffer(geometry, distance)</w:t>
      </w:r>
      <w:r>
        <w:rPr>
          <w:rStyle w:val="Text3"/>
        </w:rPr>
        <w:t>：计算缓冲区。</w:t>
      </w:r>
    </w:p>
    <w:p>
      <w:pPr>
        <w:numPr>
          <w:ilvl w:val="0"/>
          <w:numId w:val="78"/>
        </w:numPr>
        <w:pStyle w:val="Para 13"/>
      </w:pPr>
      <w:r>
        <w:t>distance(geom1, geom2)</w:t>
      </w:r>
      <w:r>
        <w:rPr>
          <w:rStyle w:val="Text3"/>
        </w:rPr>
        <w:t>：计算距离。</w:t>
      </w:r>
    </w:p>
    <w:p>
      <w:pPr>
        <w:numPr>
          <w:ilvl w:val="0"/>
          <w:numId w:val="78"/>
        </w:numPr>
        <w:pStyle w:val="Para 13"/>
      </w:pPr>
      <w:r>
        <w:t>isPointOnLine(lineString, point)</w:t>
      </w:r>
      <w:r>
        <w:rPr>
          <w:rStyle w:val="Text3"/>
        </w:rPr>
        <w:t>：判断点在线上。</w:t>
      </w:r>
    </w:p>
    <w:p>
      <w:pPr>
        <w:numPr>
          <w:ilvl w:val="0"/>
          <w:numId w:val="78"/>
        </w:numPr>
        <w:pStyle w:val="Para 13"/>
      </w:pPr>
      <w:r>
        <w:t>toText(geometry)</w:t>
      </w:r>
      <w:r>
        <w:rPr>
          <w:rStyle w:val="Text3"/>
        </w:rPr>
        <w:t>：转 WKT 字符串。</w:t>
      </w:r>
    </w:p>
    <w:p>
      <w:pPr>
        <w:numPr>
          <w:ilvl w:val="0"/>
          <w:numId w:val="78"/>
        </w:numPr>
        <w:pStyle w:val="Para 13"/>
      </w:pPr>
      <w:r>
        <w:t>drawBox(imageSource, boxes)</w:t>
      </w:r>
      <w:r>
        <w:rPr>
          <w:rStyle w:val="Text3"/>
        </w:rPr>
        <w:t>：绘制多边形，使用默认样式。</w:t>
      </w:r>
    </w:p>
    <w:p>
      <w:pPr>
        <w:numPr>
          <w:ilvl w:val="0"/>
          <w:numId w:val="78"/>
        </w:numPr>
        <w:pStyle w:val="Para 13"/>
      </w:pPr>
      <w:r>
        <w:t>drawBox(imageSource, boxes, globalLabel, labels)</w:t>
      </w:r>
      <w:r>
        <w:rPr>
          <w:rStyle w:val="Text3"/>
        </w:rPr>
        <w:t>：绘制多边形，支持全局标签和单个标签。</w:t>
      </w:r>
    </w:p>
    <w:p>
      <w:pPr>
        <w:numPr>
          <w:ilvl w:val="0"/>
          <w:numId w:val="78"/>
        </w:numPr>
        <w:pStyle w:val="Para 13"/>
      </w:pPr>
      <w:r>
        <w:t>drawBox(imageSource, boxes, lineColor, lineWidth, fillColor, globalLabel, labels, labelColor, labelBgColor, labelFillColor, labelFontSize)</w:t>
      </w:r>
      <w:r>
        <w:rPr>
          <w:rStyle w:val="Text3"/>
        </w:rPr>
        <w:t>：绘制多边形，支持完全自定义样式。</w:t>
      </w:r>
    </w:p>
    <w:p>
      <w:pPr>
        <w:numPr>
          <w:ilvl w:val="0"/>
          <w:numId w:val="78"/>
        </w:numPr>
        <w:pStyle w:val="Para 13"/>
      </w:pPr>
      <w:r>
        <w:t>parseColor(colorStr)</w:t>
      </w:r>
      <w:r>
        <w:rPr>
          <w:rStyle w:val="Text3"/>
        </w:rPr>
        <w:t>：解析颜色字符串。</w:t>
      </w:r>
    </w:p>
    <w:p>
      <w:pPr>
        <w:numPr>
          <w:ilvl w:val="0"/>
          <w:numId w:val="78"/>
        </w:numPr>
        <w:pStyle w:val="Para 13"/>
      </w:pPr>
      <w:r>
        <w:t>parseColor(r, g, b)</w:t>
      </w:r>
      <w:r>
        <w:rPr>
          <w:rStyle w:val="Text3"/>
        </w:rPr>
        <w:t>：从 RGB 值创建颜色对象。</w:t>
      </w:r>
    </w:p>
    <w:p>
      <w:pPr>
        <w:numPr>
          <w:ilvl w:val="0"/>
          <w:numId w:val="78"/>
        </w:numPr>
        <w:pStyle w:val="Para 13"/>
      </w:pPr>
      <w:r>
        <w:t>parseColor(r, g, b, a)</w:t>
      </w:r>
      <w:r>
        <w:rPr>
          <w:rStyle w:val="Text3"/>
        </w:rPr>
        <w:t>：从 RGBA 值创建颜色对象。</w:t>
      </w:r>
    </w:p>
    <w:p>
      <w:pPr>
        <w:pStyle w:val="Para 26"/>
      </w:pPr>
      <w:r>
        <w:rPr>
          <w:rStyle w:val="Text9"/>
        </w:rPr>
        <w:t>详细文档</w:t>
      </w:r>
      <w:r>
        <w:rPr>
          <w:rStyle w:val="Text7"/>
        </w:rPr>
        <w:t xml:space="preserve"> ： </w:t>
      </w:r>
      <w:r>
        <w:t>JtsGeometryUtils类</w:t>
      </w:r>
    </w:p>
    <w:p>
      <w:pPr>
        <w:pStyle w:val="2 Block"/>
      </w:pPr>
    </w:p>
    <w:p>
      <w:bookmarkStart w:id="141" w:name="Top_of_558_html"/>
      <w:pPr>
        <w:pStyle w:val="Heading 1"/>
        <w:pageBreakBefore w:val="on"/>
      </w:pPr>
      <w:r>
        <w:t>Console类</w:t>
      </w:r>
      <w:bookmarkEnd w:id="141"/>
    </w:p>
    <w:p>
      <w:bookmarkStart w:id="142" w:name="Console_Jie_Kou_Wen_Dang_Ben_Wen"/>
      <w:pPr>
        <w:pStyle w:val="Para 14"/>
      </w:pPr>
      <w:r>
        <w:t>Console 接口文档</w:t>
      </w:r>
      <w:bookmarkEnd w:id="142"/>
    </w:p>
    <w:p>
      <w:pPr>
        <w:pStyle w:val="Para 04"/>
      </w:pPr>
      <w:r>
        <w:t xml:space="preserve">本文档提供了 </w:t>
      </w:r>
      <w:r>
        <w:rPr>
          <w:rStyle w:val="Text0"/>
        </w:rPr>
        <w:t>Console</w:t>
      </w:r>
      <w:r>
        <w:t xml:space="preserve"> 类的 JavaScript 接口。该类用于消息解析脚本日志打印，支持处理各种类型的参数，并将日志消息存储到列表中，供后续格式化输出。</w:t>
      </w:r>
    </w:p>
    <w:p>
      <w:pPr>
        <w:pStyle w:val="Heading 2"/>
      </w:pPr>
      <w:r>
        <w:t>类描述</w:t>
      </w:r>
    </w:p>
    <w:p>
      <w:pPr>
        <w:pStyle w:val="Para 04"/>
      </w:pPr>
      <w:r>
        <w:rPr>
          <w:rStyle w:val="Text0"/>
        </w:rPr>
        <w:t>Console</w:t>
      </w:r>
      <w:r>
        <w:t xml:space="preserve"> 是一个日志打印工具，支持 </w:t>
      </w:r>
      <w:r>
        <w:rPr>
          <w:rStyle w:val="Text0"/>
        </w:rPr>
        <w:t>debug</w:t>
      </w:r>
      <w:r>
        <w:t>、</w:t>
      </w:r>
      <w:r>
        <w:rPr>
          <w:rStyle w:val="Text0"/>
        </w:rPr>
        <w:t>warn</w:t>
      </w:r>
      <w:r>
        <w:t>、</w:t>
      </w:r>
      <w:r>
        <w:rPr>
          <w:rStyle w:val="Text0"/>
        </w:rPr>
        <w:t>error</w:t>
      </w:r>
      <w:r>
        <w:t>、</w:t>
      </w:r>
      <w:r>
        <w:rPr>
          <w:rStyle w:val="Text0"/>
        </w:rPr>
        <w:t>info</w:t>
      </w:r>
      <w:r>
        <w:t xml:space="preserve"> 和 </w:t>
      </w:r>
      <w:r>
        <w:rPr>
          <w:rStyle w:val="Text0"/>
        </w:rPr>
        <w:t>log</w:t>
      </w:r>
      <w:r>
        <w:t xml:space="preserve"> 五种日志级别，能够处理多种类型的输入参数（包括对象、错误对象和空值），并将日志消息存储到提供的列表中。日志消息支持 JSON 序列化，添加时间戳和日志级别。</w:t>
      </w:r>
    </w:p>
    <w:p>
      <w:pPr>
        <w:pStyle w:val="Heading 2"/>
      </w:pPr>
      <w:r>
        <w:t>方法</w:t>
      </w:r>
    </w:p>
    <w:p>
      <w:pPr>
        <w:pStyle w:val="Para 12"/>
      </w:pPr>
      <w:r>
        <w:t>debug(...messages)</w:t>
      </w:r>
    </w:p>
    <w:p>
      <w:pPr>
        <w:pStyle w:val="Para 04"/>
      </w:pPr>
      <w:r>
        <w:t>记录调试级别的日志消息。</w:t>
      </w:r>
    </w:p>
    <w:p>
      <w:pPr>
        <w:pStyle w:val="Heading 4"/>
      </w:pPr>
      <w:r>
        <w:t>参数</w:t>
      </w:r>
    </w:p>
    <w:p>
      <w:pPr>
        <w:numPr>
          <w:ilvl w:val="0"/>
          <w:numId w:val="79"/>
        </w:numPr>
        <w:pStyle w:val="Para 05"/>
      </w:pPr>
      <w:r>
        <w:rPr>
          <w:rStyle w:val="Text0"/>
        </w:rPr>
        <w:t>...messages</w:t>
      </w:r>
      <w:r>
        <w:t xml:space="preserve"> (</w:t>
      </w:r>
      <w:r>
        <w:rPr>
          <w:rStyle w:val="Text0"/>
        </w:rPr>
        <w:t>any[]</w:t>
      </w:r>
      <w:r>
        <w:t>): 可变参数，支持任意类型的输入（对象、字符串、错误对象等）。</w:t>
      </w:r>
    </w:p>
    <w:p>
      <w:pPr>
        <w:pStyle w:val="Heading 4"/>
      </w:pPr>
      <w:r>
        <w:t>行为</w:t>
      </w:r>
    </w:p>
    <w:p>
      <w:pPr>
        <w:numPr>
          <w:ilvl w:val="0"/>
          <w:numId w:val="80"/>
        </w:numPr>
        <w:pStyle w:val="Para 05"/>
      </w:pPr>
      <w:r>
        <w:t xml:space="preserve">将消息格式化为字符串并以 </w:t>
      </w:r>
      <w:r>
        <w:rPr>
          <w:rStyle w:val="Text0"/>
        </w:rPr>
        <w:t>DEBUG:</w:t>
      </w:r>
      <w:r>
        <w:t xml:space="preserve"> 前缀添加到 </w:t>
      </w:r>
      <w:r>
        <w:rPr>
          <w:rStyle w:val="Text0"/>
        </w:rPr>
        <w:t>loggedMessages</w:t>
      </w:r>
      <w:r>
        <w:t xml:space="preserve"> 数组。</w:t>
      </w:r>
    </w:p>
    <w:p>
      <w:pPr>
        <w:pStyle w:val="Heading 4"/>
      </w:pPr>
      <w:r>
        <w:t>示例</w:t>
      </w:r>
    </w:p>
    <w:p>
      <w:pPr>
        <w:pStyle w:val="Para 07"/>
      </w:pPr>
      <w:r>
        <w:t xml:space="preserve">console</w:t>
        <w:br w:clear="none"/>
        <w:t xml:space="preserve">.</w:t>
        <w:br w:clear="none"/>
        <w:t xml:space="preserve">debug</w:t>
        <w:br w:clear="none"/>
        <w:t xml:space="preserve">(</w:t>
        <w:br w:clear="none"/>
        <w:t xml:space="preserve">"Test message"</w:t>
        <w:br w:clear="none"/>
        <w:t xml:space="preserve">,</w:t>
        <w:br w:clear="none"/>
        <w:t xml:space="preserve"> </w:t>
        <w:br w:clear="none"/>
        <w:t xml:space="preserve">{</w:t>
        <w:br w:clear="none"/>
        <w:t xml:space="preserve"> </w:t>
        <w:br w:clear="none"/>
        <w:t xml:space="preserve">key</w:t>
        <w:br w:clear="none"/>
        <w:t xml:space="preserve">:</w:t>
        <w:br w:clear="none"/>
        <w:t xml:space="preserve"> </w:t>
        <w:br w:clear="none"/>
        <w:t xml:space="preserve">"value"</w:t>
        <w:br w:clear="none"/>
        <w:t xml:space="preserve"> </w:t>
        <w:br w:clear="none"/>
        <w:t xml:space="preserve">},</w:t>
        <w:br w:clear="none"/>
        <w:t xml:space="preserve"> </w:t>
        <w:br w:clear="none"/>
        <w:t xml:space="preserve">null</w:t>
        <w:br w:clear="none"/>
        <w:t xml:space="preserve">);</w:t>
        <w:br w:clear="none"/>
        <w:t xml:space="preserve"/>
        <w:br w:clear="none"/>
        <w:t xml:space="preserve">// loggedMessages 包含: "DEBUG: \"Test message\" {\"key\":\"value\"} null"</w:t>
        <w:br w:clear="none"/>
        <w:t xml:space="preserve"/>
        <w:br w:clear="none"/>
      </w:r>
    </w:p>
    <w:p>
      <w:pPr>
        <w:pStyle w:val="Para 12"/>
      </w:pPr>
      <w:r>
        <w:t>trace(...messages)</w:t>
      </w:r>
    </w:p>
    <w:p>
      <w:pPr>
        <w:pStyle w:val="Para 04"/>
      </w:pPr>
      <w:r>
        <w:t>记录追踪级别的日志消息（用于函数调用栈追踪或详细执行路径）。</w:t>
      </w:r>
    </w:p>
    <w:p>
      <w:pPr>
        <w:pStyle w:val="Heading 4"/>
      </w:pPr>
      <w:r>
        <w:t>参数</w:t>
      </w:r>
    </w:p>
    <w:p>
      <w:pPr>
        <w:numPr>
          <w:ilvl w:val="0"/>
          <w:numId w:val="81"/>
        </w:numPr>
        <w:pStyle w:val="Para 05"/>
      </w:pPr>
      <w:r>
        <w:rPr>
          <w:rStyle w:val="Text0"/>
        </w:rPr>
        <w:t>...messages</w:t>
      </w:r>
      <w:r>
        <w:t xml:space="preserve"> (</w:t>
      </w:r>
      <w:r>
        <w:rPr>
          <w:rStyle w:val="Text0"/>
        </w:rPr>
        <w:t>any[]</w:t>
      </w:r>
      <w:r>
        <w:t>): 可变参数，支持任意类型的输入（对象、字符串、错误对象等）。</w:t>
      </w:r>
    </w:p>
    <w:p>
      <w:pPr>
        <w:pStyle w:val="Heading 4"/>
      </w:pPr>
      <w:r>
        <w:t>行为</w:t>
      </w:r>
    </w:p>
    <w:p>
      <w:pPr>
        <w:numPr>
          <w:ilvl w:val="0"/>
          <w:numId w:val="82"/>
        </w:numPr>
        <w:pStyle w:val="Para 05"/>
      </w:pPr>
      <w:r>
        <w:t xml:space="preserve">将消息格式化为字符串并以 </w:t>
      </w:r>
      <w:r>
        <w:rPr>
          <w:rStyle w:val="Text0"/>
        </w:rPr>
        <w:t>TRACE:</w:t>
      </w:r>
      <w:r>
        <w:t xml:space="preserve"> 前缀添加到 </w:t>
      </w:r>
      <w:r>
        <w:rPr>
          <w:rStyle w:val="Text0"/>
        </w:rPr>
        <w:t>loggedMessages</w:t>
      </w:r>
      <w:r>
        <w:t xml:space="preserve"> 数组。</w:t>
      </w:r>
    </w:p>
    <w:p>
      <w:pPr>
        <w:numPr>
          <w:ilvl w:val="0"/>
          <w:numId w:val="82"/>
        </w:numPr>
        <w:pStyle w:val="Para 05"/>
      </w:pPr>
      <w:r>
        <w:t xml:space="preserve">在后续格式化输出时，日志级别显示为 </w:t>
      </w:r>
      <w:r>
        <w:rPr>
          <w:rStyle w:val="Text0"/>
        </w:rPr>
        <w:t>TRACE</w:t>
      </w:r>
      <w:r>
        <w:t>。</w:t>
      </w:r>
    </w:p>
    <w:p>
      <w:pPr>
        <w:pStyle w:val="Heading 4"/>
      </w:pPr>
      <w:r>
        <w:t>示例</w:t>
      </w:r>
    </w:p>
    <w:p>
      <w:pPr>
        <w:pStyle w:val="Para 07"/>
      </w:pPr>
      <w:r>
        <w:t xml:space="preserve">consoleJS</w:t>
        <w:br w:clear="none"/>
        <w:t xml:space="preserve">.</w:t>
        <w:br w:clear="none"/>
        <w:t xml:space="preserve">trace</w:t>
        <w:br w:clear="none"/>
        <w:t xml:space="preserve">(</w:t>
        <w:br w:clear="none"/>
        <w:t xml:space="preserve">"Entering function processData"</w:t>
        <w:br w:clear="none"/>
        <w:t xml:space="preserve">,</w:t>
        <w:br w:clear="none"/>
        <w:t xml:space="preserve"> </w:t>
        <w:br w:clear="none"/>
        <w:t xml:space="preserve">{</w:t>
        <w:br w:clear="none"/>
        <w:t xml:space="preserve"> </w:t>
        <w:br w:clear="none"/>
        <w:t xml:space="preserve">input</w:t>
        <w:br w:clear="none"/>
        <w:t xml:space="preserve">:</w:t>
        <w:br w:clear="none"/>
        <w:t xml:space="preserve"> </w:t>
        <w:br w:clear="none"/>
        <w:t xml:space="preserve">data</w:t>
        <w:br w:clear="none"/>
        <w:t xml:space="preserve"> </w:t>
        <w:br w:clear="none"/>
        <w:t xml:space="preserve">});</w:t>
        <w:br w:clear="none"/>
        <w:t xml:space="preserve"/>
        <w:br w:clear="none"/>
        <w:t xml:space="preserve">// loggedMessages 包含: "TRACE: \"Entering function processData\" {\"input\":...}"</w:t>
        <w:br w:clear="none"/>
        <w:t xml:space="preserve"/>
        <w:br w:clear="none"/>
      </w:r>
    </w:p>
    <w:p>
      <w:pPr>
        <w:pStyle w:val="Para 12"/>
      </w:pPr>
      <w:r>
        <w:t>warn(...messages)</w:t>
      </w:r>
    </w:p>
    <w:p>
      <w:pPr>
        <w:pStyle w:val="Para 04"/>
      </w:pPr>
      <w:r>
        <w:t>记录警告级别的日志消息。</w:t>
      </w:r>
    </w:p>
    <w:p>
      <w:pPr>
        <w:pStyle w:val="Heading 4"/>
      </w:pPr>
      <w:r>
        <w:t>参数</w:t>
      </w:r>
    </w:p>
    <w:p>
      <w:pPr>
        <w:numPr>
          <w:ilvl w:val="0"/>
          <w:numId w:val="83"/>
        </w:numPr>
        <w:pStyle w:val="Para 05"/>
      </w:pPr>
      <w:r>
        <w:rPr>
          <w:rStyle w:val="Text0"/>
        </w:rPr>
        <w:t>...messages</w:t>
      </w:r>
      <w:r>
        <w:t xml:space="preserve"> (</w:t>
      </w:r>
      <w:r>
        <w:rPr>
          <w:rStyle w:val="Text0"/>
        </w:rPr>
        <w:t>any[]</w:t>
      </w:r>
      <w:r>
        <w:t>): 可变参数，支持任意类型的输入。</w:t>
      </w:r>
    </w:p>
    <w:p>
      <w:pPr>
        <w:pStyle w:val="Heading 4"/>
      </w:pPr>
      <w:r>
        <w:t>行为</w:t>
      </w:r>
    </w:p>
    <w:p>
      <w:pPr>
        <w:numPr>
          <w:ilvl w:val="0"/>
          <w:numId w:val="84"/>
        </w:numPr>
        <w:pStyle w:val="Para 05"/>
      </w:pPr>
      <w:r>
        <w:t xml:space="preserve">将消息格式化为字符串并以 </w:t>
      </w:r>
      <w:r>
        <w:rPr>
          <w:rStyle w:val="Text0"/>
        </w:rPr>
        <w:t>WARN:</w:t>
      </w:r>
      <w:r>
        <w:t xml:space="preserve"> 前缀添加到 </w:t>
      </w:r>
      <w:r>
        <w:rPr>
          <w:rStyle w:val="Text0"/>
        </w:rPr>
        <w:t>loggedMessages</w:t>
      </w:r>
      <w:r>
        <w:t xml:space="preserve"> 数组。</w:t>
      </w:r>
    </w:p>
    <w:p>
      <w:pPr>
        <w:pStyle w:val="Heading 4"/>
      </w:pPr>
      <w:r>
        <w:t>示例</w:t>
      </w:r>
    </w:p>
    <w:p>
      <w:pPr>
        <w:pStyle w:val="Para 07"/>
      </w:pPr>
      <w:r>
        <w:t xml:space="preserve">console</w:t>
        <w:br w:clear="none"/>
        <w:t xml:space="preserve">.</w:t>
        <w:br w:clear="none"/>
        <w:t xml:space="preserve">warn</w:t>
        <w:br w:clear="none"/>
        <w:t xml:space="preserve">(</w:t>
        <w:br w:clear="none"/>
        <w:t xml:space="preserve">"Warning occurred"</w:t>
        <w:br w:clear="none"/>
        <w:t xml:space="preserve">,</w:t>
        <w:br w:clear="none"/>
        <w:t xml:space="preserve"> </w:t>
        <w:br w:clear="none"/>
        <w:t xml:space="preserve">{</w:t>
        <w:br w:clear="none"/>
        <w:t xml:space="preserve"> </w:t>
        <w:br w:clear="none"/>
        <w:t xml:space="preserve">code</w:t>
        <w:br w:clear="none"/>
        <w:t xml:space="preserve">:</w:t>
        <w:br w:clear="none"/>
        <w:t xml:space="preserve"> </w:t>
        <w:br w:clear="none"/>
        <w:t xml:space="preserve">404</w:t>
        <w:br w:clear="none"/>
        <w:t xml:space="preserve"> </w:t>
        <w:br w:clear="none"/>
        <w:t xml:space="preserve">});</w:t>
        <w:br w:clear="none"/>
        <w:t xml:space="preserve"/>
        <w:br w:clear="none"/>
        <w:t xml:space="preserve">// loggedMessages 包含: "WARN: \"Warning occurred\" {\"code\":404}"</w:t>
        <w:br w:clear="none"/>
        <w:t xml:space="preserve"/>
        <w:br w:clear="none"/>
      </w:r>
    </w:p>
    <w:p>
      <w:pPr>
        <w:pStyle w:val="Para 12"/>
      </w:pPr>
      <w:r>
        <w:t>error(...messages)</w:t>
      </w:r>
    </w:p>
    <w:p>
      <w:pPr>
        <w:pStyle w:val="Para 04"/>
      </w:pPr>
      <w:r>
        <w:t>记录错误级别的日志消息。</w:t>
      </w:r>
    </w:p>
    <w:p>
      <w:pPr>
        <w:pStyle w:val="Heading 4"/>
      </w:pPr>
      <w:r>
        <w:t>参数</w:t>
      </w:r>
    </w:p>
    <w:p>
      <w:pPr>
        <w:numPr>
          <w:ilvl w:val="0"/>
          <w:numId w:val="85"/>
        </w:numPr>
        <w:pStyle w:val="Para 05"/>
      </w:pPr>
      <w:r>
        <w:rPr>
          <w:rStyle w:val="Text0"/>
        </w:rPr>
        <w:t>...messages</w:t>
      </w:r>
      <w:r>
        <w:t xml:space="preserve"> (</w:t>
      </w:r>
      <w:r>
        <w:rPr>
          <w:rStyle w:val="Text0"/>
        </w:rPr>
        <w:t>any[]</w:t>
      </w:r>
      <w:r>
        <w:t>): 可变参数，支持任意类型的输入。</w:t>
      </w:r>
    </w:p>
    <w:p>
      <w:pPr>
        <w:pStyle w:val="Heading 4"/>
      </w:pPr>
      <w:r>
        <w:t>行为</w:t>
      </w:r>
    </w:p>
    <w:p>
      <w:pPr>
        <w:numPr>
          <w:ilvl w:val="0"/>
          <w:numId w:val="86"/>
        </w:numPr>
        <w:pStyle w:val="Para 05"/>
      </w:pPr>
      <w:r>
        <w:t xml:space="preserve">将消息格式化为字符串并以 </w:t>
      </w:r>
      <w:r>
        <w:rPr>
          <w:rStyle w:val="Text0"/>
        </w:rPr>
        <w:t>ERROR:</w:t>
      </w:r>
      <w:r>
        <w:t xml:space="preserve"> 前缀添加到 </w:t>
      </w:r>
      <w:r>
        <w:rPr>
          <w:rStyle w:val="Text0"/>
        </w:rPr>
        <w:t>loggedMessages</w:t>
      </w:r>
      <w:r>
        <w:t xml:space="preserve"> 数组。</w:t>
      </w:r>
    </w:p>
    <w:p>
      <w:pPr>
        <w:numPr>
          <w:ilvl w:val="0"/>
          <w:numId w:val="86"/>
        </w:numPr>
        <w:pStyle w:val="Para 05"/>
      </w:pPr>
      <w:r>
        <w:t>如果参数是错误对象（</w:t>
      </w:r>
      <w:r>
        <w:rPr>
          <w:rStyle w:val="Text0"/>
        </w:rPr>
        <w:t>Error</w:t>
      </w:r>
      <w:r>
        <w:t>），会包含错误消息和堆栈跟踪。</w:t>
      </w:r>
    </w:p>
    <w:p>
      <w:pPr>
        <w:pStyle w:val="Heading 4"/>
      </w:pPr>
      <w:r>
        <w:t>示例</w:t>
      </w:r>
    </w:p>
    <w:p>
      <w:pPr>
        <w:pStyle w:val="Para 07"/>
      </w:pPr>
      <w:r>
        <w:t xml:space="preserve">console</w:t>
        <w:br w:clear="none"/>
        <w:t xml:space="preserve">.</w:t>
        <w:br w:clear="none"/>
        <w:t xml:space="preserve">error</w:t>
        <w:br w:clear="none"/>
        <w:t xml:space="preserve">(</w:t>
        <w:br w:clear="none"/>
        <w:t xml:space="preserve">"Something went wrong"</w:t>
        <w:br w:clear="none"/>
        <w:t xml:space="preserve">);</w:t>
        <w:br w:clear="none"/>
        <w:t xml:space="preserve"/>
        <w:br w:clear="none"/>
        <w:t xml:space="preserve">// loggedMessages 包含: "ERROR: Something went wrong\n\tat ..."</w:t>
        <w:br w:clear="none"/>
        <w:t xml:space="preserve"/>
        <w:br w:clear="none"/>
      </w:r>
    </w:p>
    <w:p>
      <w:pPr>
        <w:pStyle w:val="Para 12"/>
      </w:pPr>
      <w:r>
        <w:t>info(...messages)</w:t>
      </w:r>
    </w:p>
    <w:p>
      <w:pPr>
        <w:pStyle w:val="Para 04"/>
      </w:pPr>
      <w:r>
        <w:t>记录信息级别的日志消息。</w:t>
      </w:r>
    </w:p>
    <w:p>
      <w:pPr>
        <w:pStyle w:val="Heading 4"/>
      </w:pPr>
      <w:r>
        <w:t>参数</w:t>
      </w:r>
    </w:p>
    <w:p>
      <w:pPr>
        <w:numPr>
          <w:ilvl w:val="0"/>
          <w:numId w:val="87"/>
        </w:numPr>
        <w:pStyle w:val="Para 05"/>
      </w:pPr>
      <w:r>
        <w:rPr>
          <w:rStyle w:val="Text0"/>
        </w:rPr>
        <w:t>...messages</w:t>
      </w:r>
      <w:r>
        <w:t xml:space="preserve"> (</w:t>
      </w:r>
      <w:r>
        <w:rPr>
          <w:rStyle w:val="Text0"/>
        </w:rPr>
        <w:t>any[]</w:t>
      </w:r>
      <w:r>
        <w:t>): 可变参数，支持任意类型的输入。</w:t>
      </w:r>
    </w:p>
    <w:p>
      <w:pPr>
        <w:pStyle w:val="Heading 4"/>
      </w:pPr>
      <w:r>
        <w:t>行为</w:t>
      </w:r>
    </w:p>
    <w:p>
      <w:pPr>
        <w:numPr>
          <w:ilvl w:val="0"/>
          <w:numId w:val="88"/>
        </w:numPr>
        <w:pStyle w:val="Para 05"/>
      </w:pPr>
      <w:r>
        <w:t xml:space="preserve">将消息格式化为字符串并以 </w:t>
      </w:r>
      <w:r>
        <w:rPr>
          <w:rStyle w:val="Text0"/>
        </w:rPr>
        <w:t>INFO:</w:t>
      </w:r>
      <w:r>
        <w:t xml:space="preserve"> 前缀添加到 </w:t>
      </w:r>
      <w:r>
        <w:rPr>
          <w:rStyle w:val="Text0"/>
        </w:rPr>
        <w:t>loggedMessages</w:t>
      </w:r>
      <w:r>
        <w:t xml:space="preserve"> 数组。</w:t>
      </w:r>
    </w:p>
    <w:p>
      <w:pPr>
        <w:pStyle w:val="Heading 4"/>
      </w:pPr>
      <w:r>
        <w:t>示例</w:t>
      </w:r>
    </w:p>
    <w:p>
      <w:pPr>
        <w:pStyle w:val="Para 07"/>
      </w:pPr>
      <w:r>
        <w:t xml:space="preserve">console</w:t>
        <w:br w:clear="none"/>
        <w:t xml:space="preserve">.</w:t>
        <w:br w:clear="none"/>
        <w:t xml:space="preserve">info</w:t>
        <w:br w:clear="none"/>
        <w:t xml:space="preserve">(</w:t>
        <w:br w:clear="none"/>
        <w:t xml:space="preserve">"Operation successful"</w:t>
        <w:br w:clear="none"/>
        <w:t xml:space="preserve">,</w:t>
        <w:br w:clear="none"/>
        <w:t xml:space="preserve"> </w:t>
        <w:br w:clear="none"/>
        <w:t xml:space="preserve">{</w:t>
        <w:br w:clear="none"/>
        <w:t xml:space="preserve"> </w:t>
        <w:br w:clear="none"/>
        <w:t xml:space="preserve">status</w:t>
        <w:br w:clear="none"/>
        <w:t xml:space="preserve">:</w:t>
        <w:br w:clear="none"/>
        <w:t xml:space="preserve"> </w:t>
        <w:br w:clear="none"/>
        <w:t xml:space="preserve">"OK"</w:t>
        <w:br w:clear="none"/>
        <w:t xml:space="preserve"> </w:t>
        <w:br w:clear="none"/>
        <w:t xml:space="preserve">});</w:t>
        <w:br w:clear="none"/>
        <w:t xml:space="preserve"/>
        <w:br w:clear="none"/>
        <w:t xml:space="preserve">// loggedMessages 包含: "INFO: \"Operation successful\" {\"status\":\"OK\"}"</w:t>
        <w:br w:clear="none"/>
        <w:t xml:space="preserve"/>
        <w:br w:clear="none"/>
      </w:r>
    </w:p>
    <w:p>
      <w:pPr>
        <w:pStyle w:val="Para 12"/>
      </w:pPr>
      <w:r>
        <w:t>log(...messages)</w:t>
      </w:r>
    </w:p>
    <w:p>
      <w:pPr>
        <w:pStyle w:val="Para 04"/>
      </w:pPr>
      <w:r>
        <w:t>记录默认级别的日志消息。</w:t>
      </w:r>
    </w:p>
    <w:p>
      <w:pPr>
        <w:pStyle w:val="Heading 4"/>
      </w:pPr>
      <w:r>
        <w:t>参数</w:t>
      </w:r>
    </w:p>
    <w:p>
      <w:pPr>
        <w:numPr>
          <w:ilvl w:val="0"/>
          <w:numId w:val="89"/>
        </w:numPr>
        <w:pStyle w:val="Para 05"/>
      </w:pPr>
      <w:r>
        <w:rPr>
          <w:rStyle w:val="Text0"/>
        </w:rPr>
        <w:t>...messages</w:t>
      </w:r>
      <w:r>
        <w:t xml:space="preserve"> (</w:t>
      </w:r>
      <w:r>
        <w:rPr>
          <w:rStyle w:val="Text0"/>
        </w:rPr>
        <w:t>any[]</w:t>
      </w:r>
      <w:r>
        <w:t>): 可变参数，支持任意类型的输入。</w:t>
      </w:r>
    </w:p>
    <w:p>
      <w:pPr>
        <w:pStyle w:val="Heading 4"/>
      </w:pPr>
      <w:r>
        <w:t>行为</w:t>
      </w:r>
    </w:p>
    <w:p>
      <w:pPr>
        <w:numPr>
          <w:ilvl w:val="0"/>
          <w:numId w:val="90"/>
        </w:numPr>
        <w:pStyle w:val="Para 05"/>
      </w:pPr>
      <w:r>
        <w:t xml:space="preserve">将消息格式化为字符串（无前缀）添加到 </w:t>
      </w:r>
      <w:r>
        <w:rPr>
          <w:rStyle w:val="Text0"/>
        </w:rPr>
        <w:t>loggedMessages</w:t>
      </w:r>
      <w:r>
        <w:t xml:space="preserve"> 数组。</w:t>
      </w:r>
    </w:p>
    <w:p>
      <w:pPr>
        <w:pStyle w:val="Heading 4"/>
      </w:pPr>
      <w:r>
        <w:t>示例</w:t>
      </w:r>
    </w:p>
    <w:p>
      <w:pPr>
        <w:pStyle w:val="Para 07"/>
      </w:pPr>
      <w:r>
        <w:t xml:space="preserve">console</w:t>
        <w:br w:clear="none"/>
        <w:t xml:space="preserve">.</w:t>
        <w:br w:clear="none"/>
        <w:t xml:space="preserve">log</w:t>
        <w:br w:clear="none"/>
        <w:t xml:space="preserve">(</w:t>
        <w:br w:clear="none"/>
        <w:t xml:space="preserve">"General log"</w:t>
        <w:br w:clear="none"/>
        <w:t xml:space="preserve">,</w:t>
        <w:br w:clear="none"/>
        <w:t xml:space="preserve"> </w:t>
        <w:br w:clear="none"/>
        <w:t xml:space="preserve">123</w:t>
        <w:br w:clear="none"/>
        <w:t xml:space="preserve">);</w:t>
        <w:br w:clear="none"/>
        <w:t xml:space="preserve"/>
        <w:br w:clear="none"/>
        <w:t xml:space="preserve">// loggedMessages 包含: "\"General log\" 123"</w:t>
        <w:br w:clear="none"/>
        <w:t xml:space="preserve"/>
        <w:br w:clear="none"/>
      </w:r>
    </w:p>
    <w:p>
      <w:pPr>
        <w:pStyle w:val="Heading 2"/>
      </w:pPr>
      <w:r>
        <w:t>注意事项</w:t>
      </w:r>
    </w:p>
    <w:p>
      <w:pPr>
        <w:numPr>
          <w:ilvl w:val="0"/>
          <w:numId w:val="91"/>
        </w:numPr>
        <w:pStyle w:val="Para 05"/>
      </w:pPr>
      <w:r>
        <w:t>消息处理：</w:t>
      </w:r>
    </w:p>
    <w:p>
      <w:pPr>
        <w:numPr>
          <w:ilvl w:val="0"/>
          <w:numId w:val="91"/>
        </w:numPr>
        <w:pStyle w:val="Para 05"/>
      </w:pPr>
      <w:r>
        <w:t xml:space="preserve">如果参数为 </w:t>
      </w:r>
      <w:r>
        <w:rPr>
          <w:rStyle w:val="Text0"/>
        </w:rPr>
        <w:t>null</w:t>
      </w:r>
      <w:r>
        <w:t xml:space="preserve">，记录为字符串 </w:t>
      </w:r>
      <w:r>
        <w:rPr>
          <w:rStyle w:val="Text0"/>
        </w:rPr>
        <w:t>"null"</w:t>
      </w:r>
      <w:r>
        <w:t>。</w:t>
      </w:r>
    </w:p>
    <w:p>
      <w:pPr>
        <w:numPr>
          <w:ilvl w:val="0"/>
          <w:numId w:val="91"/>
        </w:numPr>
        <w:pStyle w:val="Para 05"/>
      </w:pPr>
      <w:r>
        <w:t>如果参数是错误对象（</w:t>
      </w:r>
      <w:r>
        <w:rPr>
          <w:rStyle w:val="Text0"/>
        </w:rPr>
        <w:t>Error</w:t>
      </w:r>
      <w:r>
        <w:t>），记录错误消息和完整堆栈跟踪。</w:t>
      </w:r>
    </w:p>
    <w:p>
      <w:pPr>
        <w:numPr>
          <w:ilvl w:val="0"/>
          <w:numId w:val="91"/>
        </w:numPr>
        <w:pStyle w:val="Para 05"/>
      </w:pPr>
      <w:r>
        <w:t xml:space="preserve">其他类型的参数尝试使用 JSON 序列化，若失败则直接使用 </w:t>
      </w:r>
      <w:r>
        <w:rPr>
          <w:rStyle w:val="Text0"/>
        </w:rPr>
        <w:t>toString()</w:t>
      </w:r>
      <w:r>
        <w:t>。</w:t>
      </w:r>
    </w:p>
    <w:p>
      <w:pPr>
        <w:numPr>
          <w:ilvl w:val="0"/>
          <w:numId w:val="91"/>
        </w:numPr>
        <w:pStyle w:val="Para 05"/>
      </w:pPr>
      <w:r>
        <w:t>所有消息以空格分隔并去除末尾空格。</w:t>
      </w:r>
    </w:p>
    <w:p>
      <w:bookmarkStart w:id="143" w:name="Top_of_559_html"/>
      <w:pPr>
        <w:pStyle w:val="Heading 1"/>
        <w:pageBreakBefore w:val="on"/>
      </w:pPr>
      <w:r>
        <w:t>CoreApi类</w:t>
      </w:r>
      <w:bookmarkEnd w:id="143"/>
    </w:p>
    <w:p>
      <w:bookmarkStart w:id="144" w:name="CoreApi_JavaScript_Jie_Kou_Wen_D"/>
      <w:pPr>
        <w:pStyle w:val="Para 14"/>
      </w:pPr>
      <w:r>
        <w:t>CoreApi JavaScript 接口文档</w:t>
      </w:r>
      <w:bookmarkEnd w:id="144"/>
    </w:p>
    <w:p>
      <w:pPr>
        <w:pStyle w:val="Para 04"/>
      </w:pPr>
      <w:r>
        <w:t xml:space="preserve">本文档提供了 </w:t>
      </w:r>
      <w:r>
        <w:rPr>
          <w:rStyle w:val="Text0"/>
        </w:rPr>
        <w:t>CoreApi</w:t>
      </w:r>
      <w:r>
        <w:t xml:space="preserve"> 类的 JavaScript 接口，基于提供的 Java 方法签名翻译而来。该接口主要用于管理产品下的设备实体（Entity），包括查询、注册、删除、列表获取、同步以及数字孪生相关的操作。所有返回 JSON 数据的方法在 JavaScript 中对应返回普通对象（Object）或对象数组。</w:t>
      </w:r>
    </w:p>
    <w:p>
      <w:pPr>
        <w:pStyle w:val="Heading 2"/>
      </w:pPr>
      <w:r>
        <w:t>类描述</w:t>
      </w:r>
    </w:p>
    <w:p>
      <w:pPr>
        <w:pStyle w:val="Para 04"/>
      </w:pPr>
      <w:r>
        <w:rPr>
          <w:rStyle w:val="Text0"/>
        </w:rPr>
        <w:t>CoreApi</w:t>
      </w:r>
      <w:r>
        <w:t xml:space="preserve"> 是核心实体管理接口，用于物联网或设备管理平台中对产品（Product）和设备（Device/Entity）的生命周期和数据进行操作。</w:t>
      </w:r>
    </w:p>
    <w:p>
      <w:pPr>
        <w:pStyle w:val="Heading 2"/>
      </w:pPr>
      <w:r>
        <w:t>方法</w:t>
      </w:r>
    </w:p>
    <w:p>
      <w:pPr>
        <w:pStyle w:val="Para 12"/>
      </w:pPr>
      <w:r>
        <w:t>getEntityAttribute(productId, deviceId)</w:t>
      </w:r>
    </w:p>
    <w:p>
      <w:pPr>
        <w:pStyle w:val="Para 04"/>
      </w:pPr>
      <w:r>
        <w:t>获取指定设备实体的属性信息。</w:t>
      </w:r>
    </w:p>
    <w:p>
      <w:pPr>
        <w:pStyle w:val="Heading 4"/>
      </w:pPr>
      <w:r>
        <w:t>参数</w:t>
      </w:r>
    </w:p>
    <w:p>
      <w:pPr>
        <w:numPr>
          <w:ilvl w:val="0"/>
          <w:numId w:val="92"/>
        </w:numPr>
        <w:pStyle w:val="Para 08"/>
      </w:pPr>
      <w:r>
        <w:t>productId</w:t>
      </w:r>
      <w:r>
        <w:rPr>
          <w:rStyle w:val="Text1"/>
        </w:rPr>
        <w:t xml:space="preserve"> (</w:t>
      </w:r>
      <w:r>
        <w:t>string</w:t>
      </w:r>
      <w:r>
        <w:rPr>
          <w:rStyle w:val="Text1"/>
        </w:rPr>
        <w:t>): 产品 ID。</w:t>
      </w:r>
    </w:p>
    <w:p>
      <w:pPr>
        <w:numPr>
          <w:ilvl w:val="0"/>
          <w:numId w:val="92"/>
        </w:numPr>
        <w:pStyle w:val="Para 08"/>
      </w:pPr>
      <w:r>
        <w:t>deviceId</w:t>
      </w:r>
      <w:r>
        <w:rPr>
          <w:rStyle w:val="Text1"/>
        </w:rPr>
        <w:t xml:space="preserve"> (</w:t>
      </w:r>
      <w:r>
        <w:t>string</w:t>
      </w:r>
      <w:r>
        <w:rPr>
          <w:rStyle w:val="Text1"/>
        </w:rPr>
        <w:t>): 设备（实体）ID。</w:t>
      </w:r>
    </w:p>
    <w:p>
      <w:pPr>
        <w:pStyle w:val="Heading 4"/>
      </w:pPr>
      <w:r>
        <w:t>返回值</w:t>
      </w:r>
    </w:p>
    <w:p>
      <w:pPr>
        <w:numPr>
          <w:ilvl w:val="0"/>
          <w:numId w:val="93"/>
        </w:numPr>
        <w:pStyle w:val="Para 05"/>
      </w:pPr>
      <w:r>
        <w:rPr>
          <w:rStyle w:val="Text0"/>
        </w:rPr>
        <w:t>Object</w:t>
      </w:r>
      <w:r>
        <w:t>: 包含该设备实体属性的 JSON 对象。</w:t>
      </w:r>
    </w:p>
    <w:p>
      <w:pPr>
        <w:pStyle w:val="Heading 4"/>
      </w:pPr>
      <w:r>
        <w:t>示例</w:t>
      </w:r>
    </w:p>
    <w:p>
      <w:pPr>
        <w:pStyle w:val="Para 07"/>
      </w:pPr>
      <w:r>
        <w:t xml:space="preserve">const</w:t>
        <w:br w:clear="none"/>
        <w:t xml:space="preserve"> </w:t>
        <w:br w:clear="none"/>
        <w:t xml:space="preserve">attributes</w:t>
        <w:br w:clear="none"/>
        <w:t xml:space="preserve"> </w:t>
        <w:br w:clear="none"/>
        <w:t xml:space="preserve">=</w:t>
        <w:br w:clear="none"/>
        <w:t xml:space="preserve"> </w:t>
        <w:br w:clear="none"/>
        <w:t xml:space="preserve">CoreApi</w:t>
        <w:br w:clear="none"/>
        <w:t xml:space="preserve">.</w:t>
        <w:br w:clear="none"/>
        <w:t xml:space="preserve">getEntityAttribute</w:t>
        <w:br w:clear="none"/>
        <w:t xml:space="preserve">(</w:t>
        <w:br w:clear="none"/>
        <w:t xml:space="preserve">"prod_123"</w:t>
        <w:br w:clear="none"/>
        <w:t xml:space="preserve">,</w:t>
        <w:br w:clear="none"/>
        <w:t xml:space="preserve"> </w:t>
        <w:br w:clear="none"/>
        <w:t xml:space="preserve">"dev_456"</w:t>
        <w:br w:clear="none"/>
        <w:t xml:space="preserve">);</w:t>
        <w:br w:clear="none"/>
        <w:t xml:space="preserve"/>
        <w:br w:clear="none"/>
        <w:t xml:space="preserve">// 返回: { temperature: 25.5, humidity: 60, ... }</w:t>
        <w:br w:clear="none"/>
        <w:t xml:space="preserve"/>
        <w:br w:clear="none"/>
      </w:r>
    </w:p>
    <w:p>
      <w:pPr>
        <w:pStyle w:val="Para 12"/>
      </w:pPr>
      <w:r>
        <w:t>getEntityInfo(productId, deviceId)</w:t>
      </w:r>
    </w:p>
    <w:p>
      <w:pPr>
        <w:pStyle w:val="Para 04"/>
      </w:pPr>
      <w:r>
        <w:t>获取指定设备实体的基本信息。</w:t>
      </w:r>
    </w:p>
    <w:p>
      <w:pPr>
        <w:pStyle w:val="Heading 4"/>
      </w:pPr>
      <w:r>
        <w:t>参数</w:t>
      </w:r>
    </w:p>
    <w:p>
      <w:pPr>
        <w:numPr>
          <w:ilvl w:val="0"/>
          <w:numId w:val="94"/>
        </w:numPr>
        <w:pStyle w:val="Para 08"/>
      </w:pPr>
      <w:r>
        <w:t>productId</w:t>
      </w:r>
      <w:r>
        <w:rPr>
          <w:rStyle w:val="Text1"/>
        </w:rPr>
        <w:t xml:space="preserve"> (</w:t>
      </w:r>
      <w:r>
        <w:t>string</w:t>
      </w:r>
      <w:r>
        <w:rPr>
          <w:rStyle w:val="Text1"/>
        </w:rPr>
        <w:t>): 产品 ID。</w:t>
      </w:r>
    </w:p>
    <w:p>
      <w:pPr>
        <w:numPr>
          <w:ilvl w:val="0"/>
          <w:numId w:val="94"/>
        </w:numPr>
        <w:pStyle w:val="Para 08"/>
      </w:pPr>
      <w:r>
        <w:t>deviceId</w:t>
      </w:r>
      <w:r>
        <w:rPr>
          <w:rStyle w:val="Text1"/>
        </w:rPr>
        <w:t xml:space="preserve"> (</w:t>
      </w:r>
      <w:r>
        <w:t>string</w:t>
      </w:r>
      <w:r>
        <w:rPr>
          <w:rStyle w:val="Text1"/>
        </w:rPr>
        <w:t>): 设备（实体）ID。</w:t>
      </w:r>
    </w:p>
    <w:p>
      <w:pPr>
        <w:pStyle w:val="Heading 4"/>
      </w:pPr>
      <w:r>
        <w:t>返回值</w:t>
      </w:r>
    </w:p>
    <w:p>
      <w:pPr>
        <w:numPr>
          <w:ilvl w:val="0"/>
          <w:numId w:val="95"/>
        </w:numPr>
        <w:pStyle w:val="Para 05"/>
      </w:pPr>
      <w:r>
        <w:rPr>
          <w:rStyle w:val="Text0"/>
        </w:rPr>
        <w:t>Object</w:t>
      </w:r>
      <w:r>
        <w:t>: 包含该设备实体基本信息的 JSON 对象（如名称、状态、在线状态等）。</w:t>
      </w:r>
    </w:p>
    <w:p>
      <w:pPr>
        <w:pStyle w:val="Heading 4"/>
      </w:pPr>
      <w:r>
        <w:t>示例</w:t>
      </w:r>
    </w:p>
    <w:p>
      <w:pPr>
        <w:pStyle w:val="Para 07"/>
      </w:pPr>
      <w:r>
        <w:t xml:space="preserve">const</w:t>
        <w:br w:clear="none"/>
        <w:t xml:space="preserve"> </w:t>
        <w:br w:clear="none"/>
        <w:t xml:space="preserve">info</w:t>
        <w:br w:clear="none"/>
        <w:t xml:space="preserve"> </w:t>
        <w:br w:clear="none"/>
        <w:t xml:space="preserve">=</w:t>
        <w:br w:clear="none"/>
        <w:t xml:space="preserve"> </w:t>
        <w:br w:clear="none"/>
        <w:t xml:space="preserve">CoreApi</w:t>
        <w:br w:clear="none"/>
        <w:t xml:space="preserve">.</w:t>
        <w:br w:clear="none"/>
        <w:t xml:space="preserve">getEntityInfo</w:t>
        <w:br w:clear="none"/>
        <w:t xml:space="preserve">(</w:t>
        <w:br w:clear="none"/>
        <w:t xml:space="preserve">"prod_123"</w:t>
        <w:br w:clear="none"/>
        <w:t xml:space="preserve">,</w:t>
        <w:br w:clear="none"/>
        <w:t xml:space="preserve"> </w:t>
        <w:br w:clear="none"/>
        <w:t xml:space="preserve">"dev_456"</w:t>
        <w:br w:clear="none"/>
        <w:t xml:space="preserve">);</w:t>
        <w:br w:clear="none"/>
        <w:t xml:space="preserve"/>
        <w:br w:clear="none"/>
        <w:t xml:space="preserve">// 返回: { name: "传感器A", status: "online", ... }</w:t>
        <w:br w:clear="none"/>
        <w:t xml:space="preserve"/>
        <w:br w:clear="none"/>
      </w:r>
    </w:p>
    <w:p>
      <w:pPr>
        <w:pStyle w:val="Para 12"/>
      </w:pPr>
      <w:r>
        <w:t>getConstituteEntityInfo(productId, deviceId)</w:t>
      </w:r>
    </w:p>
    <w:p>
      <w:pPr>
        <w:pStyle w:val="Para 04"/>
      </w:pPr>
      <w:r>
        <w:t>获取指定设备实体的构成实体信息（常用于组合设备或子设备场景）。</w:t>
      </w:r>
    </w:p>
    <w:p>
      <w:pPr>
        <w:pStyle w:val="Heading 4"/>
      </w:pPr>
      <w:r>
        <w:t>参数</w:t>
      </w:r>
    </w:p>
    <w:p>
      <w:pPr>
        <w:numPr>
          <w:ilvl w:val="0"/>
          <w:numId w:val="96"/>
        </w:numPr>
        <w:pStyle w:val="Para 08"/>
      </w:pPr>
      <w:r>
        <w:t>productId</w:t>
      </w:r>
      <w:r>
        <w:rPr>
          <w:rStyle w:val="Text1"/>
        </w:rPr>
        <w:t xml:space="preserve"> (</w:t>
      </w:r>
      <w:r>
        <w:t>string</w:t>
      </w:r>
      <w:r>
        <w:rPr>
          <w:rStyle w:val="Text1"/>
        </w:rPr>
        <w:t>): 产品 ID。</w:t>
      </w:r>
    </w:p>
    <w:p>
      <w:pPr>
        <w:numPr>
          <w:ilvl w:val="0"/>
          <w:numId w:val="96"/>
        </w:numPr>
        <w:pStyle w:val="Para 08"/>
      </w:pPr>
      <w:r>
        <w:t>deviceId</w:t>
      </w:r>
      <w:r>
        <w:rPr>
          <w:rStyle w:val="Text1"/>
        </w:rPr>
        <w:t xml:space="preserve"> (</w:t>
      </w:r>
      <w:r>
        <w:t>string</w:t>
      </w:r>
      <w:r>
        <w:rPr>
          <w:rStyle w:val="Text1"/>
        </w:rPr>
        <w:t>): 设备（实体）ID。</w:t>
      </w:r>
    </w:p>
    <w:p>
      <w:pPr>
        <w:pStyle w:val="Heading 4"/>
      </w:pPr>
      <w:r>
        <w:t>返回值</w:t>
      </w:r>
    </w:p>
    <w:p>
      <w:pPr>
        <w:numPr>
          <w:ilvl w:val="0"/>
          <w:numId w:val="97"/>
        </w:numPr>
        <w:pStyle w:val="Para 05"/>
      </w:pPr>
      <w:r>
        <w:rPr>
          <w:rStyle w:val="Text0"/>
        </w:rPr>
        <w:t>Object</w:t>
      </w:r>
      <w:r>
        <w:t>: 包含构成实体信息的 JSON 对象。</w:t>
      </w:r>
    </w:p>
    <w:p>
      <w:pPr>
        <w:pStyle w:val="Heading 4"/>
      </w:pPr>
      <w:r>
        <w:t>示例</w:t>
      </w:r>
    </w:p>
    <w:p>
      <w:pPr>
        <w:pStyle w:val="Para 07"/>
      </w:pPr>
      <w:r>
        <w:t xml:space="preserve">const</w:t>
        <w:br w:clear="none"/>
        <w:t xml:space="preserve"> </w:t>
        <w:br w:clear="none"/>
        <w:t xml:space="preserve">constituteInfo</w:t>
        <w:br w:clear="none"/>
        <w:t xml:space="preserve"> </w:t>
        <w:br w:clear="none"/>
        <w:t xml:space="preserve">=</w:t>
        <w:br w:clear="none"/>
        <w:t xml:space="preserve"> </w:t>
        <w:br w:clear="none"/>
        <w:t xml:space="preserve">CoreApi</w:t>
        <w:br w:clear="none"/>
        <w:t xml:space="preserve">.</w:t>
        <w:br w:clear="none"/>
        <w:t xml:space="preserve">getConstituteEntityInfo</w:t>
        <w:br w:clear="none"/>
        <w:t xml:space="preserve">(</w:t>
        <w:br w:clear="none"/>
        <w:t xml:space="preserve">"prod_123"</w:t>
        <w:br w:clear="none"/>
        <w:t xml:space="preserve">,</w:t>
        <w:br w:clear="none"/>
        <w:t xml:space="preserve"> </w:t>
        <w:br w:clear="none"/>
        <w:t xml:space="preserve">"dev_456"</w:t>
        <w:br w:clear="none"/>
        <w:t xml:space="preserve">);</w:t>
        <w:br w:clear="none"/>
        <w:t xml:space="preserve"/>
        <w:br w:clear="none"/>
        <w:t xml:space="preserve">// 返回: { components: [...], subDevices: [...] }</w:t>
        <w:br w:clear="none"/>
        <w:t xml:space="preserve"/>
        <w:br w:clear="none"/>
      </w:r>
    </w:p>
    <w:p>
      <w:pPr>
        <w:pStyle w:val="Para 12"/>
      </w:pPr>
      <w:r>
        <w:t>registerEntity(productId, entitys)</w:t>
      </w:r>
    </w:p>
    <w:p>
      <w:pPr>
        <w:pStyle w:val="Para 04"/>
      </w:pPr>
      <w:r>
        <w:t>注册多个新设备实体到指定产品下。</w:t>
      </w:r>
    </w:p>
    <w:p>
      <w:pPr>
        <w:pStyle w:val="Heading 4"/>
      </w:pPr>
      <w:r>
        <w:t>参数</w:t>
      </w:r>
    </w:p>
    <w:p>
      <w:pPr>
        <w:numPr>
          <w:ilvl w:val="0"/>
          <w:numId w:val="98"/>
        </w:numPr>
        <w:pStyle w:val="Para 08"/>
      </w:pPr>
      <w:r>
        <w:t>productId</w:t>
      </w:r>
      <w:r>
        <w:rPr>
          <w:rStyle w:val="Text1"/>
        </w:rPr>
        <w:t xml:space="preserve"> (</w:t>
      </w:r>
      <w:r>
        <w:t>string</w:t>
      </w:r>
      <w:r>
        <w:rPr>
          <w:rStyle w:val="Text1"/>
        </w:rPr>
        <w:t>): 产品 ID。</w:t>
      </w:r>
    </w:p>
    <w:p>
      <w:pPr>
        <w:numPr>
          <w:ilvl w:val="0"/>
          <w:numId w:val="98"/>
        </w:numPr>
        <w:pStyle w:val="Para 05"/>
      </w:pPr>
      <w:r>
        <w:rPr>
          <w:rStyle w:val="Text0"/>
        </w:rPr>
        <w:t>entitys</w:t>
      </w:r>
      <w:r>
        <w:t xml:space="preserve"> (</w:t>
      </w:r>
      <w:r>
        <w:rPr>
          <w:rStyle w:val="Text0"/>
        </w:rPr>
        <w:t>Array&lt;Object&gt;</w:t>
      </w:r>
      <w:r>
        <w:t>): 实体信息列表，每个元素为一个 Map（对象），包含设备注册所需字段（如 deviceId、name 等）。</w:t>
      </w:r>
    </w:p>
    <w:p>
      <w:pPr>
        <w:pStyle w:val="Heading 4"/>
      </w:pPr>
      <w:r>
        <w:t>返回值</w:t>
      </w:r>
    </w:p>
    <w:p>
      <w:pPr>
        <w:numPr>
          <w:ilvl w:val="0"/>
          <w:numId w:val="99"/>
        </w:numPr>
        <w:pStyle w:val="Para 05"/>
      </w:pPr>
      <w:r>
        <w:rPr>
          <w:rStyle w:val="Text0"/>
        </w:rPr>
        <w:t>Object</w:t>
      </w:r>
      <w:r>
        <w:t>: 注册结果的 JSON 对象（通常包含成功/失败信息）。</w:t>
      </w:r>
    </w:p>
    <w:p>
      <w:pPr>
        <w:pStyle w:val="Heading 4"/>
      </w:pPr>
      <w:r>
        <w:t>示例</w:t>
      </w:r>
    </w:p>
    <w:p>
      <w:pPr>
        <w:pStyle w:val="Para 07"/>
      </w:pPr>
      <w:r>
        <w:t xml:space="preserve">const</w:t>
        <w:br w:clear="none"/>
        <w:t xml:space="preserve"> </w:t>
        <w:br w:clear="none"/>
        <w:t xml:space="preserve">entitys</w:t>
        <w:br w:clear="none"/>
        <w:t xml:space="preserve"> </w:t>
        <w:br w:clear="none"/>
        <w:t xml:space="preserve">=</w:t>
        <w:br w:clear="none"/>
        <w:t xml:space="preserve"> </w:t>
        <w:br w:clear="none"/>
        <w:t xml:space="preserve">[</w:t>
        <w:br w:clear="none"/>
        <w:t xml:space="preserve"/>
        <w:br w:clear="none"/>
        <w:t xml:space="preserve">  </w:t>
        <w:br w:clear="none"/>
        <w:t xml:space="preserve">{</w:t>
        <w:br w:clear="none"/>
        <w:t xml:space="preserve"> </w:t>
        <w:br w:clear="none"/>
        <w:t xml:space="preserve">deviceId</w:t>
        <w:br w:clear="none"/>
        <w:t xml:space="preserve">:</w:t>
        <w:br w:clear="none"/>
        <w:t xml:space="preserve"> </w:t>
        <w:br w:clear="none"/>
        <w:t xml:space="preserve">"dev_001"</w:t>
        <w:br w:clear="none"/>
        <w:t xml:space="preserve">,</w:t>
        <w:br w:clear="none"/>
        <w:t xml:space="preserve"> </w:t>
        <w:br w:clear="none"/>
        <w:t xml:space="preserve">name</w:t>
        <w:br w:clear="none"/>
        <w:t xml:space="preserve">:</w:t>
        <w:br w:clear="none"/>
        <w:t xml:space="preserve"> </w:t>
        <w:br w:clear="none"/>
        <w:t xml:space="preserve">"设备1"</w:t>
        <w:br w:clear="none"/>
        <w:t xml:space="preserve"> </w:t>
        <w:br w:clear="none"/>
        <w:t xml:space="preserve">},</w:t>
        <w:br w:clear="none"/>
        <w:t xml:space="preserve"/>
        <w:br w:clear="none"/>
        <w:t xml:space="preserve">  </w:t>
        <w:br w:clear="none"/>
        <w:t xml:space="preserve">{</w:t>
        <w:br w:clear="none"/>
        <w:t xml:space="preserve"> </w:t>
        <w:br w:clear="none"/>
        <w:t xml:space="preserve">deviceId</w:t>
        <w:br w:clear="none"/>
        <w:t xml:space="preserve">:</w:t>
        <w:br w:clear="none"/>
        <w:t xml:space="preserve"> </w:t>
        <w:br w:clear="none"/>
        <w:t xml:space="preserve">"dev_002"</w:t>
        <w:br w:clear="none"/>
        <w:t xml:space="preserve">,</w:t>
        <w:br w:clear="none"/>
        <w:t xml:space="preserve"> </w:t>
        <w:br w:clear="none"/>
        <w:t xml:space="preserve">name</w:t>
        <w:br w:clear="none"/>
        <w:t xml:space="preserve">:</w:t>
        <w:br w:clear="none"/>
        <w:t xml:space="preserve"> </w:t>
        <w:br w:clear="none"/>
        <w:t xml:space="preserve">"设备2"</w:t>
        <w:br w:clear="none"/>
        <w:t xml:space="preserve"> </w:t>
        <w:br w:clear="none"/>
        <w:t xml:space="preserve">}</w:t>
        <w:br w:clear="none"/>
        <w:t xml:space="preserve"/>
        <w:br w:clear="none"/>
        <w:t xml:space="preserve">];</w:t>
        <w:br w:clear="none"/>
        <w:t xml:space="preserve"/>
        <w:br w:clear="none"/>
        <w:t xml:space="preserve">const</w:t>
        <w:br w:clear="none"/>
        <w:t xml:space="preserve"> </w:t>
        <w:br w:clear="none"/>
        <w:t xml:space="preserve">result</w:t>
        <w:br w:clear="none"/>
        <w:t xml:space="preserve"> </w:t>
        <w:br w:clear="none"/>
        <w:t xml:space="preserve">=</w:t>
        <w:br w:clear="none"/>
        <w:t xml:space="preserve"> </w:t>
        <w:br w:clear="none"/>
        <w:t xml:space="preserve">CoreApi</w:t>
        <w:br w:clear="none"/>
        <w:t xml:space="preserve">.</w:t>
        <w:br w:clear="none"/>
        <w:t xml:space="preserve">registerEntity</w:t>
        <w:br w:clear="none"/>
        <w:t xml:space="preserve">(</w:t>
        <w:br w:clear="none"/>
        <w:t xml:space="preserve">"prod_123"</w:t>
        <w:br w:clear="none"/>
        <w:t xml:space="preserve">,</w:t>
        <w:br w:clear="none"/>
        <w:t xml:space="preserve"> </w:t>
        <w:br w:clear="none"/>
        <w:t xml:space="preserve">entitys</w:t>
        <w:br w:clear="none"/>
        <w:t xml:space="preserve">);</w:t>
        <w:br w:clear="none"/>
        <w:t xml:space="preserve"/>
        <w:br w:clear="none"/>
        <w:t xml:space="preserve">// 返回: { success: true, failed: [] }</w:t>
        <w:br w:clear="none"/>
        <w:t xml:space="preserve"/>
        <w:br w:clear="none"/>
      </w:r>
    </w:p>
    <w:p>
      <w:pPr>
        <w:pStyle w:val="Para 12"/>
      </w:pPr>
      <w:r>
        <w:t>deleteEntity(productId, deviceIds)</w:t>
      </w:r>
    </w:p>
    <w:p>
      <w:pPr>
        <w:pStyle w:val="Para 04"/>
      </w:pPr>
      <w:r>
        <w:t>删除指定产品下的多个设备实体。</w:t>
      </w:r>
    </w:p>
    <w:p>
      <w:pPr>
        <w:pStyle w:val="Heading 4"/>
      </w:pPr>
      <w:r>
        <w:t>参数</w:t>
      </w:r>
    </w:p>
    <w:p>
      <w:pPr>
        <w:numPr>
          <w:ilvl w:val="0"/>
          <w:numId w:val="100"/>
        </w:numPr>
        <w:pStyle w:val="Para 08"/>
      </w:pPr>
      <w:r>
        <w:t>productId</w:t>
      </w:r>
      <w:r>
        <w:rPr>
          <w:rStyle w:val="Text1"/>
        </w:rPr>
        <w:t xml:space="preserve"> (</w:t>
      </w:r>
      <w:r>
        <w:t>string</w:t>
      </w:r>
      <w:r>
        <w:rPr>
          <w:rStyle w:val="Text1"/>
        </w:rPr>
        <w:t>): 产品 ID。</w:t>
      </w:r>
    </w:p>
    <w:p>
      <w:pPr>
        <w:numPr>
          <w:ilvl w:val="0"/>
          <w:numId w:val="100"/>
        </w:numPr>
        <w:pStyle w:val="Para 08"/>
      </w:pPr>
      <w:r>
        <w:t>deviceIds</w:t>
      </w:r>
      <w:r>
        <w:rPr>
          <w:rStyle w:val="Text1"/>
        </w:rPr>
        <w:t xml:space="preserve"> (</w:t>
      </w:r>
      <w:r>
        <w:t>Array&lt;string&gt;</w:t>
      </w:r>
      <w:r>
        <w:rPr>
          <w:rStyle w:val="Text1"/>
        </w:rPr>
        <w:t>): 要删除的设备 ID 列表。</w:t>
      </w:r>
    </w:p>
    <w:p>
      <w:pPr>
        <w:pStyle w:val="Heading 4"/>
      </w:pPr>
      <w:r>
        <w:t>返回值</w:t>
      </w:r>
    </w:p>
    <w:p>
      <w:pPr>
        <w:numPr>
          <w:ilvl w:val="0"/>
          <w:numId w:val="101"/>
        </w:numPr>
        <w:pStyle w:val="Para 05"/>
      </w:pPr>
      <w:r>
        <w:rPr>
          <w:rStyle w:val="Text0"/>
        </w:rPr>
        <w:t>Object</w:t>
      </w:r>
      <w:r>
        <w:t>: 删除结果的 JSON 对象（通常包含成功/失败信息）。</w:t>
      </w:r>
    </w:p>
    <w:p>
      <w:pPr>
        <w:pStyle w:val="Heading 4"/>
      </w:pPr>
      <w:r>
        <w:t>示例</w:t>
      </w:r>
    </w:p>
    <w:p>
      <w:pPr>
        <w:pStyle w:val="Para 07"/>
      </w:pPr>
      <w:r>
        <w:t xml:space="preserve">const</w:t>
        <w:br w:clear="none"/>
        <w:t xml:space="preserve"> </w:t>
        <w:br w:clear="none"/>
        <w:t xml:space="preserve">deviceIds</w:t>
        <w:br w:clear="none"/>
        <w:t xml:space="preserve"> </w:t>
        <w:br w:clear="none"/>
        <w:t xml:space="preserve">=</w:t>
        <w:br w:clear="none"/>
        <w:t xml:space="preserve"> </w:t>
        <w:br w:clear="none"/>
        <w:t xml:space="preserve">[</w:t>
        <w:br w:clear="none"/>
        <w:t xml:space="preserve">"dev_001"</w:t>
        <w:br w:clear="none"/>
        <w:t xml:space="preserve">,</w:t>
        <w:br w:clear="none"/>
        <w:t xml:space="preserve"> </w:t>
        <w:br w:clear="none"/>
        <w:t xml:space="preserve">"dev_002"</w:t>
        <w:br w:clear="none"/>
        <w:t xml:space="preserve">];</w:t>
        <w:br w:clear="none"/>
        <w:t xml:space="preserve"/>
        <w:br w:clear="none"/>
        <w:t xml:space="preserve">const</w:t>
        <w:br w:clear="none"/>
        <w:t xml:space="preserve"> </w:t>
        <w:br w:clear="none"/>
        <w:t xml:space="preserve">result</w:t>
        <w:br w:clear="none"/>
        <w:t xml:space="preserve"> </w:t>
        <w:br w:clear="none"/>
        <w:t xml:space="preserve">=</w:t>
        <w:br w:clear="none"/>
        <w:t xml:space="preserve"> </w:t>
        <w:br w:clear="none"/>
        <w:t xml:space="preserve">CoreApi</w:t>
        <w:br w:clear="none"/>
        <w:t xml:space="preserve">.</w:t>
        <w:br w:clear="none"/>
        <w:t xml:space="preserve">deleteEntity</w:t>
        <w:br w:clear="none"/>
        <w:t xml:space="preserve">(</w:t>
        <w:br w:clear="none"/>
        <w:t xml:space="preserve">"prod_123"</w:t>
        <w:br w:clear="none"/>
        <w:t xml:space="preserve">,</w:t>
        <w:br w:clear="none"/>
        <w:t xml:space="preserve"> </w:t>
        <w:br w:clear="none"/>
        <w:t xml:space="preserve">deviceIds</w:t>
        <w:br w:clear="none"/>
        <w:t xml:space="preserve">);</w:t>
        <w:br w:clear="none"/>
        <w:t xml:space="preserve"/>
        <w:br w:clear="none"/>
        <w:t xml:space="preserve">// 返回: { success: true, deletedCount: 2 }</w:t>
        <w:br w:clear="none"/>
        <w:t xml:space="preserve"/>
        <w:br w:clear="none"/>
      </w:r>
    </w:p>
    <w:p>
      <w:pPr>
        <w:pStyle w:val="Para 12"/>
      </w:pPr>
      <w:r>
        <w:t>getEntityList(productId)</w:t>
      </w:r>
    </w:p>
    <w:p>
      <w:pPr>
        <w:pStyle w:val="Para 04"/>
      </w:pPr>
      <w:r>
        <w:t>获取指定产品下的所有设备实体列表。</w:t>
      </w:r>
    </w:p>
    <w:p>
      <w:pPr>
        <w:pStyle w:val="Heading 4"/>
      </w:pPr>
      <w:r>
        <w:t>参数</w:t>
      </w:r>
    </w:p>
    <w:p>
      <w:pPr>
        <w:numPr>
          <w:ilvl w:val="0"/>
          <w:numId w:val="102"/>
        </w:numPr>
        <w:pStyle w:val="Para 08"/>
      </w:pPr>
      <w:r>
        <w:t>productId</w:t>
      </w:r>
      <w:r>
        <w:rPr>
          <w:rStyle w:val="Text1"/>
        </w:rPr>
        <w:t xml:space="preserve"> (</w:t>
      </w:r>
      <w:r>
        <w:t>string</w:t>
      </w:r>
      <w:r>
        <w:rPr>
          <w:rStyle w:val="Text1"/>
        </w:rPr>
        <w:t>): 产品 ID。</w:t>
      </w:r>
    </w:p>
    <w:p>
      <w:pPr>
        <w:pStyle w:val="Heading 4"/>
      </w:pPr>
      <w:r>
        <w:t>返回值</w:t>
      </w:r>
    </w:p>
    <w:p>
      <w:pPr>
        <w:numPr>
          <w:ilvl w:val="0"/>
          <w:numId w:val="103"/>
        </w:numPr>
        <w:pStyle w:val="Para 08"/>
      </w:pPr>
      <w:r>
        <w:t>Array&lt;Object&gt;</w:t>
      </w:r>
      <w:r>
        <w:rPr>
          <w:rStyle w:val="Text1"/>
        </w:rPr>
        <w:t>: 设备实体信息对象数组。</w:t>
      </w:r>
    </w:p>
    <w:p>
      <w:pPr>
        <w:pStyle w:val="Heading 4"/>
      </w:pPr>
      <w:r>
        <w:t>示例</w:t>
      </w:r>
    </w:p>
    <w:p>
      <w:pPr>
        <w:pStyle w:val="Para 07"/>
      </w:pPr>
      <w:r>
        <w:t xml:space="preserve">const</w:t>
        <w:br w:clear="none"/>
        <w:t xml:space="preserve"> </w:t>
        <w:br w:clear="none"/>
        <w:t xml:space="preserve">list</w:t>
        <w:br w:clear="none"/>
        <w:t xml:space="preserve"> </w:t>
        <w:br w:clear="none"/>
        <w:t xml:space="preserve">=</w:t>
        <w:br w:clear="none"/>
        <w:t xml:space="preserve"> </w:t>
        <w:br w:clear="none"/>
        <w:t xml:space="preserve">CoreApi</w:t>
        <w:br w:clear="none"/>
        <w:t xml:space="preserve">.</w:t>
        <w:br w:clear="none"/>
        <w:t xml:space="preserve">getEntityList</w:t>
        <w:br w:clear="none"/>
        <w:t xml:space="preserve">(</w:t>
        <w:br w:clear="none"/>
        <w:t xml:space="preserve">"prod_123"</w:t>
        <w:br w:clear="none"/>
        <w:t xml:space="preserve">);</w:t>
        <w:br w:clear="none"/>
        <w:t xml:space="preserve"/>
        <w:br w:clear="none"/>
        <w:t xml:space="preserve">// 返回: [{ deviceId: "dev_001", name: "设备1", ... }, ...]</w:t>
        <w:br w:clear="none"/>
        <w:t xml:space="preserve"/>
        <w:br w:clear="none"/>
      </w:r>
    </w:p>
    <w:p>
      <w:pPr>
        <w:pStyle w:val="Para 12"/>
      </w:pPr>
      <w:r>
        <w:t>getEntityCacheList(productId)</w:t>
      </w:r>
    </w:p>
    <w:p>
      <w:pPr>
        <w:pStyle w:val="Para 04"/>
      </w:pPr>
      <w:r>
        <w:t>获取指定产品下的设备实体缓存列表（可能来自本地缓存或快速查询通道）。</w:t>
      </w:r>
    </w:p>
    <w:p>
      <w:pPr>
        <w:pStyle w:val="Heading 4"/>
      </w:pPr>
      <w:r>
        <w:t>参数</w:t>
      </w:r>
    </w:p>
    <w:p>
      <w:pPr>
        <w:numPr>
          <w:ilvl w:val="0"/>
          <w:numId w:val="104"/>
        </w:numPr>
        <w:pStyle w:val="Para 08"/>
      </w:pPr>
      <w:r>
        <w:t>productId</w:t>
      </w:r>
      <w:r>
        <w:rPr>
          <w:rStyle w:val="Text1"/>
        </w:rPr>
        <w:t xml:space="preserve"> (</w:t>
      </w:r>
      <w:r>
        <w:t>string</w:t>
      </w:r>
      <w:r>
        <w:rPr>
          <w:rStyle w:val="Text1"/>
        </w:rPr>
        <w:t>): 产品 ID。</w:t>
      </w:r>
    </w:p>
    <w:p>
      <w:pPr>
        <w:pStyle w:val="Heading 4"/>
      </w:pPr>
      <w:r>
        <w:t>返回值</w:t>
      </w:r>
    </w:p>
    <w:p>
      <w:pPr>
        <w:numPr>
          <w:ilvl w:val="0"/>
          <w:numId w:val="105"/>
        </w:numPr>
        <w:pStyle w:val="Para 05"/>
      </w:pPr>
      <w:r>
        <w:rPr>
          <w:rStyle w:val="Text0"/>
        </w:rPr>
        <w:t>Array&lt;Object&gt;</w:t>
      </w:r>
      <w:r>
        <w:t>: 缓存的设备实体信息对象数组。</w:t>
      </w:r>
    </w:p>
    <w:p>
      <w:pPr>
        <w:pStyle w:val="Heading 4"/>
      </w:pPr>
      <w:r>
        <w:t>示例</w:t>
      </w:r>
    </w:p>
    <w:p>
      <w:pPr>
        <w:pStyle w:val="Para 07"/>
      </w:pPr>
      <w:r>
        <w:t xml:space="preserve">const</w:t>
        <w:br w:clear="none"/>
        <w:t xml:space="preserve"> </w:t>
        <w:br w:clear="none"/>
        <w:t xml:space="preserve">cacheList</w:t>
        <w:br w:clear="none"/>
        <w:t xml:space="preserve"> </w:t>
        <w:br w:clear="none"/>
        <w:t xml:space="preserve">=</w:t>
        <w:br w:clear="none"/>
        <w:t xml:space="preserve"> </w:t>
        <w:br w:clear="none"/>
        <w:t xml:space="preserve">CoreApi</w:t>
        <w:br w:clear="none"/>
        <w:t xml:space="preserve">.</w:t>
        <w:br w:clear="none"/>
        <w:t xml:space="preserve">getEntityCacheList</w:t>
        <w:br w:clear="none"/>
        <w:t xml:space="preserve">(</w:t>
        <w:br w:clear="none"/>
        <w:t xml:space="preserve">"prod_123"</w:t>
        <w:br w:clear="none"/>
        <w:t xml:space="preserve">);</w:t>
        <w:br w:clear="none"/>
        <w:t xml:space="preserve"/>
        <w:br w:clear="none"/>
        <w:t xml:space="preserve">// 返回: [{ deviceId: "dev_001", ... }, ...]</w:t>
        <w:br w:clear="none"/>
        <w:t xml:space="preserve"/>
        <w:br w:clear="none"/>
      </w:r>
    </w:p>
    <w:p>
      <w:pPr>
        <w:pStyle w:val="Para 12"/>
      </w:pPr>
      <w:r>
        <w:t>syncSubscriptionResource()</w:t>
      </w:r>
    </w:p>
    <w:p>
      <w:pPr>
        <w:pStyle w:val="Para 04"/>
      </w:pPr>
      <w:r>
        <w:t>同步订阅资源（通常用于推送订阅、物模型同步或资源刷新）。</w:t>
      </w:r>
    </w:p>
    <w:p>
      <w:pPr>
        <w:pStyle w:val="Heading 4"/>
      </w:pPr>
      <w:r>
        <w:t>参数</w:t>
      </w:r>
    </w:p>
    <w:p>
      <w:pPr>
        <w:numPr>
          <w:ilvl w:val="0"/>
          <w:numId w:val="106"/>
        </w:numPr>
        <w:pStyle w:val="Para 05"/>
      </w:pPr>
      <w:r>
        <w:t>无参数</w:t>
      </w:r>
    </w:p>
    <w:p>
      <w:pPr>
        <w:pStyle w:val="Heading 4"/>
      </w:pPr>
      <w:r>
        <w:t>返回值</w:t>
      </w:r>
    </w:p>
    <w:p>
      <w:pPr>
        <w:numPr>
          <w:ilvl w:val="0"/>
          <w:numId w:val="107"/>
        </w:numPr>
        <w:pStyle w:val="Para 05"/>
      </w:pPr>
      <w:r>
        <w:rPr>
          <w:rStyle w:val="Text0"/>
        </w:rPr>
        <w:t>void</w:t>
      </w:r>
      <w:r>
        <w:t>: 无返回值。</w:t>
      </w:r>
    </w:p>
    <w:p>
      <w:pPr>
        <w:pStyle w:val="Heading 4"/>
      </w:pPr>
      <w:r>
        <w:t>示例</w:t>
      </w:r>
    </w:p>
    <w:p>
      <w:pPr>
        <w:pStyle w:val="Para 07"/>
      </w:pPr>
      <w:r>
        <w:t xml:space="preserve">CoreApi</w:t>
        <w:br w:clear="none"/>
        <w:t xml:space="preserve">.</w:t>
        <w:br w:clear="none"/>
        <w:t xml:space="preserve">syncSubscriptionResource</w:t>
        <w:br w:clear="none"/>
        <w:t xml:space="preserve">();</w:t>
        <w:br w:clear="none"/>
        <w:t xml:space="preserve"/>
        <w:br w:clear="none"/>
        <w:t xml:space="preserve">// 执行同步操作</w:t>
        <w:br w:clear="none"/>
        <w:t xml:space="preserve"/>
        <w:br w:clear="none"/>
      </w:r>
    </w:p>
    <w:p>
      <w:pPr>
        <w:pStyle w:val="Para 12"/>
      </w:pPr>
      <w:r>
        <w:t>addEntityToTwin(productId, twinId, entitys)</w:t>
      </w:r>
    </w:p>
    <w:p>
      <w:pPr>
        <w:pStyle w:val="Para 04"/>
      </w:pPr>
      <w:r>
        <w:t>将多个实体添加到指定的数字孪生（Twin）中。</w:t>
      </w:r>
    </w:p>
    <w:p>
      <w:pPr>
        <w:pStyle w:val="Heading 4"/>
      </w:pPr>
      <w:r>
        <w:t>参数</w:t>
      </w:r>
    </w:p>
    <w:p>
      <w:pPr>
        <w:numPr>
          <w:ilvl w:val="0"/>
          <w:numId w:val="108"/>
        </w:numPr>
        <w:pStyle w:val="Para 08"/>
      </w:pPr>
      <w:r>
        <w:t>productId</w:t>
      </w:r>
      <w:r>
        <w:rPr>
          <w:rStyle w:val="Text1"/>
        </w:rPr>
        <w:t xml:space="preserve"> (</w:t>
      </w:r>
      <w:r>
        <w:t>string</w:t>
      </w:r>
      <w:r>
        <w:rPr>
          <w:rStyle w:val="Text1"/>
        </w:rPr>
        <w:t>): 产品 ID。</w:t>
      </w:r>
    </w:p>
    <w:p>
      <w:pPr>
        <w:numPr>
          <w:ilvl w:val="0"/>
          <w:numId w:val="108"/>
        </w:numPr>
        <w:pStyle w:val="Para 05"/>
      </w:pPr>
      <w:r>
        <w:rPr>
          <w:rStyle w:val="Text0"/>
        </w:rPr>
        <w:t>twinId</w:t>
      </w:r>
      <w:r>
        <w:t xml:space="preserve"> (</w:t>
      </w:r>
      <w:r>
        <w:rPr>
          <w:rStyle w:val="Text0"/>
        </w:rPr>
        <w:t>string</w:t>
      </w:r>
      <w:r>
        <w:t>): 数字孪生 ID。</w:t>
      </w:r>
    </w:p>
    <w:p>
      <w:pPr>
        <w:numPr>
          <w:ilvl w:val="0"/>
          <w:numId w:val="108"/>
        </w:numPr>
        <w:pStyle w:val="Para 05"/>
      </w:pPr>
      <w:r>
        <w:rPr>
          <w:rStyle w:val="Text0"/>
        </w:rPr>
        <w:t>entitys</w:t>
      </w:r>
      <w:r>
        <w:t xml:space="preserve"> (</w:t>
      </w:r>
      <w:r>
        <w:rPr>
          <w:rStyle w:val="Text0"/>
        </w:rPr>
        <w:t>Array&lt;Object&gt;</w:t>
      </w:r>
      <w:r>
        <w:t>): 要添加的实体信息列表，每个元素为一个 Map（对象）。</w:t>
      </w:r>
    </w:p>
    <w:p>
      <w:pPr>
        <w:pStyle w:val="Heading 4"/>
      </w:pPr>
      <w:r>
        <w:t>返回值</w:t>
      </w:r>
    </w:p>
    <w:p>
      <w:pPr>
        <w:numPr>
          <w:ilvl w:val="0"/>
          <w:numId w:val="109"/>
        </w:numPr>
        <w:pStyle w:val="Para 05"/>
      </w:pPr>
      <w:r>
        <w:rPr>
          <w:rStyle w:val="Text0"/>
        </w:rPr>
        <w:t>Object</w:t>
      </w:r>
      <w:r>
        <w:t>: 添加结果的 JSON 对象。</w:t>
      </w:r>
    </w:p>
    <w:p>
      <w:pPr>
        <w:pStyle w:val="Heading 4"/>
      </w:pPr>
      <w:r>
        <w:t>示例</w:t>
      </w:r>
    </w:p>
    <w:p>
      <w:pPr>
        <w:pStyle w:val="Para 07"/>
      </w:pPr>
      <w:r>
        <w:t xml:space="preserve">const</w:t>
        <w:br w:clear="none"/>
        <w:t xml:space="preserve"> </w:t>
        <w:br w:clear="none"/>
        <w:t xml:space="preserve">entitys</w:t>
        <w:br w:clear="none"/>
        <w:t xml:space="preserve"> </w:t>
        <w:br w:clear="none"/>
        <w:t xml:space="preserve">=</w:t>
        <w:br w:clear="none"/>
        <w:t xml:space="preserve"> </w:t>
        <w:br w:clear="none"/>
        <w:t xml:space="preserve">[</w:t>
        <w:br w:clear="none"/>
        <w:t xml:space="preserve"/>
        <w:br w:clear="none"/>
        <w:t xml:space="preserve">  </w:t>
        <w:br w:clear="none"/>
        <w:t xml:space="preserve">{</w:t>
        <w:br w:clear="none"/>
        <w:t xml:space="preserve"> </w:t>
        <w:br w:clear="none"/>
        <w:t xml:space="preserve">deviceId</w:t>
        <w:br w:clear="none"/>
        <w:t xml:space="preserve">:</w:t>
        <w:br w:clear="none"/>
        <w:t xml:space="preserve"> </w:t>
        <w:br w:clear="none"/>
        <w:t xml:space="preserve">"dev_001"</w:t>
        <w:br w:clear="none"/>
        <w:t xml:space="preserve">,</w:t>
        <w:br w:clear="none"/>
        <w:t xml:space="preserve"> </w:t>
        <w:br w:clear="none"/>
        <w:t xml:space="preserve">role</w:t>
        <w:br w:clear="none"/>
        <w:t xml:space="preserve">:</w:t>
        <w:br w:clear="none"/>
        <w:t xml:space="preserve"> </w:t>
        <w:br w:clear="none"/>
        <w:t xml:space="preserve">"sensor"</w:t>
        <w:br w:clear="none"/>
        <w:t xml:space="preserve"> </w:t>
        <w:br w:clear="none"/>
        <w:t xml:space="preserve">},</w:t>
        <w:br w:clear="none"/>
        <w:t xml:space="preserve"/>
        <w:br w:clear="none"/>
        <w:t xml:space="preserve">  </w:t>
        <w:br w:clear="none"/>
        <w:t xml:space="preserve">{</w:t>
        <w:br w:clear="none"/>
        <w:t xml:space="preserve"> </w:t>
        <w:br w:clear="none"/>
        <w:t xml:space="preserve">deviceId</w:t>
        <w:br w:clear="none"/>
        <w:t xml:space="preserve">:</w:t>
        <w:br w:clear="none"/>
        <w:t xml:space="preserve"> </w:t>
        <w:br w:clear="none"/>
        <w:t xml:space="preserve">"dev_002"</w:t>
        <w:br w:clear="none"/>
        <w:t xml:space="preserve">,</w:t>
        <w:br w:clear="none"/>
        <w:t xml:space="preserve"> </w:t>
        <w:br w:clear="none"/>
        <w:t xml:space="preserve">role</w:t>
        <w:br w:clear="none"/>
        <w:t xml:space="preserve">:</w:t>
        <w:br w:clear="none"/>
        <w:t xml:space="preserve"> </w:t>
        <w:br w:clear="none"/>
        <w:t xml:space="preserve">"actuator"</w:t>
        <w:br w:clear="none"/>
        <w:t xml:space="preserve"> </w:t>
        <w:br w:clear="none"/>
        <w:t xml:space="preserve">}</w:t>
        <w:br w:clear="none"/>
        <w:t xml:space="preserve"/>
        <w:br w:clear="none"/>
        <w:t xml:space="preserve">];</w:t>
        <w:br w:clear="none"/>
        <w:t xml:space="preserve"/>
        <w:br w:clear="none"/>
        <w:t xml:space="preserve">const</w:t>
        <w:br w:clear="none"/>
        <w:t xml:space="preserve"> </w:t>
        <w:br w:clear="none"/>
        <w:t xml:space="preserve">result</w:t>
        <w:br w:clear="none"/>
        <w:t xml:space="preserve"> </w:t>
        <w:br w:clear="none"/>
        <w:t xml:space="preserve">=</w:t>
        <w:br w:clear="none"/>
        <w:t xml:space="preserve"> </w:t>
        <w:br w:clear="none"/>
        <w:t xml:space="preserve">CoreApi</w:t>
        <w:br w:clear="none"/>
        <w:t xml:space="preserve">.</w:t>
        <w:br w:clear="none"/>
        <w:t xml:space="preserve">addEntityToTwin</w:t>
        <w:br w:clear="none"/>
        <w:t xml:space="preserve">(</w:t>
        <w:br w:clear="none"/>
        <w:t xml:space="preserve">"prod_123"</w:t>
        <w:br w:clear="none"/>
        <w:t xml:space="preserve">,</w:t>
        <w:br w:clear="none"/>
        <w:t xml:space="preserve"> </w:t>
        <w:br w:clear="none"/>
        <w:t xml:space="preserve">"twin_001"</w:t>
        <w:br w:clear="none"/>
        <w:t xml:space="preserve">,</w:t>
        <w:br w:clear="none"/>
        <w:t xml:space="preserve"> </w:t>
        <w:br w:clear="none"/>
        <w:t xml:space="preserve">entitys</w:t>
        <w:br w:clear="none"/>
        <w:t xml:space="preserve">);</w:t>
        <w:br w:clear="none"/>
        <w:t xml:space="preserve"/>
        <w:br w:clear="none"/>
        <w:t xml:space="preserve">// 返回: { success: true, addedCount: 2 }</w:t>
        <w:br w:clear="none"/>
        <w:t xml:space="preserve"/>
        <w:br w:clear="none"/>
      </w:r>
    </w:p>
    <w:p>
      <w:pPr>
        <w:pStyle w:val="Heading 2"/>
      </w:pPr>
      <w:r>
        <w:t>注意事项</w:t>
      </w:r>
    </w:p>
    <w:p>
      <w:pPr>
        <w:numPr>
          <w:ilvl w:val="0"/>
          <w:numId w:val="110"/>
        </w:numPr>
        <w:pStyle w:val="Para 05"/>
      </w:pPr>
      <w:r>
        <w:t xml:space="preserve">所有返回 </w:t>
      </w:r>
      <w:r>
        <w:rPr>
          <w:rStyle w:val="Text0"/>
        </w:rPr>
        <w:t>JSONObject</w:t>
      </w:r>
      <w:r>
        <w:t xml:space="preserve"> 的方法在 JavaScript 中对应返回普通对象（</w:t>
      </w:r>
      <w:r>
        <w:rPr>
          <w:rStyle w:val="Text0"/>
        </w:rPr>
        <w:t>Object</w:t>
      </w:r>
      <w:r>
        <w:t>）。</w:t>
      </w:r>
    </w:p>
    <w:p>
      <w:pPr>
        <w:numPr>
          <w:ilvl w:val="0"/>
          <w:numId w:val="110"/>
        </w:numPr>
        <w:pStyle w:val="Para 08"/>
      </w:pPr>
      <w:r>
        <w:rPr>
          <w:rStyle w:val="Text1"/>
        </w:rPr>
        <w:t xml:space="preserve">返回 </w:t>
      </w:r>
      <w:r>
        <w:t>List&lt;JSONObject&gt;</w:t>
      </w:r>
      <w:r>
        <w:rPr>
          <w:rStyle w:val="Text1"/>
        </w:rPr>
        <w:t xml:space="preserve"> 的方法对应返回对象数组（</w:t>
      </w:r>
      <w:r>
        <w:t>Array&lt;Object&gt;</w:t>
      </w:r>
      <w:r>
        <w:rPr>
          <w:rStyle w:val="Text1"/>
        </w:rPr>
        <w:t>）。</w:t>
      </w:r>
    </w:p>
    <w:p>
      <w:pPr>
        <w:numPr>
          <w:ilvl w:val="0"/>
          <w:numId w:val="110"/>
        </w:numPr>
        <w:pStyle w:val="Para 05"/>
      </w:pPr>
      <w:r>
        <w:t xml:space="preserve">参数中的 </w:t>
      </w:r>
      <w:r>
        <w:rPr>
          <w:rStyle w:val="Text0"/>
        </w:rPr>
        <w:t>List&lt;Map&lt;String, Object&gt;&gt;</w:t>
      </w:r>
      <w:r>
        <w:t xml:space="preserve"> 在 JavaScript 中使用数组 + 对象表示。</w:t>
      </w:r>
    </w:p>
    <w:p>
      <w:pPr>
        <w:numPr>
          <w:ilvl w:val="0"/>
          <w:numId w:val="110"/>
        </w:numPr>
        <w:pStyle w:val="Para 05"/>
      </w:pPr>
      <w:r>
        <w:t>建议在使用前检查参数有效性（如 productId、deviceId 不为空）。</w:t>
      </w:r>
    </w:p>
    <w:p>
      <w:pPr>
        <w:numPr>
          <w:ilvl w:val="0"/>
          <w:numId w:val="110"/>
        </w:numPr>
        <w:pStyle w:val="Para 05"/>
      </w:pPr>
      <w:r>
        <w:t>操作结果对象通常包含成功标志、错误信息或统计数据，调用方应根据实际业务处理返回值。</w:t>
      </w:r>
    </w:p>
    <w:p>
      <w:bookmarkStart w:id="145" w:name="Top_of_560_html"/>
      <w:pPr>
        <w:pStyle w:val="Heading 1"/>
        <w:pageBreakBefore w:val="on"/>
      </w:pPr>
      <w:r>
        <w:t>FileStorage类</w:t>
      </w:r>
      <w:bookmarkEnd w:id="145"/>
    </w:p>
    <w:p>
      <w:bookmarkStart w:id="146" w:name="FileStorage_Lei_Wen_Dang_Ben_Wen"/>
      <w:pPr>
        <w:pStyle w:val="Para 14"/>
      </w:pPr>
      <w:r>
        <w:t>FileStorage 类文档</w:t>
      </w:r>
      <w:bookmarkEnd w:id="146"/>
    </w:p>
    <w:p>
      <w:pPr>
        <w:pStyle w:val="Para 04"/>
      </w:pPr>
      <w:r>
        <w:t xml:space="preserve">本文档提供了 </w:t>
      </w:r>
      <w:r>
        <w:rPr>
          <w:rStyle w:val="Text0"/>
        </w:rPr>
        <w:t>FileStorage</w:t>
      </w:r>
      <w:r>
        <w:t xml:space="preserve"> 类的 JavaScript 接口。该类用于处理文件的存储和缓存，支持将 Base64 编码的数据存储到磁盘或缓存，并返回文件的访问链接。</w:t>
      </w:r>
    </w:p>
    <w:p>
      <w:pPr>
        <w:pStyle w:val="Heading 2"/>
      </w:pPr>
      <w:r>
        <w:t>类描述</w:t>
      </w:r>
    </w:p>
    <w:p>
      <w:pPr>
        <w:pStyle w:val="Para 04"/>
      </w:pPr>
      <w:r>
        <w:rPr>
          <w:rStyle w:val="Text0"/>
        </w:rPr>
        <w:t>FileStorage</w:t>
      </w:r>
      <w:r>
        <w:t xml:space="preserve"> 提供两种文件存储方式：磁盘存储（</w:t>
      </w:r>
      <w:r>
        <w:rPr>
          <w:rStyle w:val="Text0"/>
        </w:rPr>
        <w:t>disk</w:t>
      </w:r>
      <w:r>
        <w:t xml:space="preserve"> 方法）和 缓存存储（</w:t>
      </w:r>
      <w:r>
        <w:rPr>
          <w:rStyle w:val="Text0"/>
        </w:rPr>
        <w:t>cache</w:t>
      </w:r>
      <w:r>
        <w:t xml:space="preserve"> 方法）。磁盘存储将 Base64 编码的数据解码后写入文件系统，缓存存储将数据直接存储到缓存中。两种方式均支持设置文件后缀和名称，并通过异步线程执行存储操作以提高性能。</w:t>
      </w:r>
    </w:p>
    <w:p>
      <w:pPr>
        <w:pStyle w:val="Heading 2"/>
      </w:pPr>
      <w:r>
        <w:t>方法</w:t>
      </w:r>
    </w:p>
    <w:p>
      <w:pPr>
        <w:pStyle w:val="Para 12"/>
      </w:pPr>
      <w:r>
        <w:t>disk(base64Encode, ...params)</w:t>
      </w:r>
    </w:p>
    <w:p>
      <w:pPr>
        <w:pStyle w:val="Para 04"/>
      </w:pPr>
      <w:r>
        <w:t>将 Base64 编码的字符串解码并写入磁盘文件。</w:t>
      </w:r>
    </w:p>
    <w:p>
      <w:pPr>
        <w:pStyle w:val="Heading 4"/>
      </w:pPr>
      <w:r>
        <w:t>参数</w:t>
      </w:r>
    </w:p>
    <w:p>
      <w:pPr>
        <w:numPr>
          <w:ilvl w:val="0"/>
          <w:numId w:val="111"/>
        </w:numPr>
        <w:pStyle w:val="Para 05"/>
      </w:pPr>
      <w:r>
        <w:rPr>
          <w:rStyle w:val="Text0"/>
        </w:rPr>
        <w:t>base64Encode</w:t>
      </w:r>
      <w:r>
        <w:t xml:space="preserve"> (</w:t>
      </w:r>
      <w:r>
        <w:rPr>
          <w:rStyle w:val="Text0"/>
        </w:rPr>
        <w:t>string</w:t>
      </w:r>
      <w:r>
        <w:t>): Base64 编码的字符串，包含文件内容。</w:t>
      </w:r>
    </w:p>
    <w:p>
      <w:pPr>
        <w:numPr>
          <w:ilvl w:val="0"/>
          <w:numId w:val="111"/>
        </w:numPr>
        <w:pStyle w:val="Para 05"/>
      </w:pPr>
      <w:r>
        <w:rPr>
          <w:rStyle w:val="Text0"/>
        </w:rPr>
        <w:t>...params</w:t>
      </w:r>
      <w:r>
        <w:t xml:space="preserve"> (</w:t>
      </w:r>
      <w:r>
        <w:rPr>
          <w:rStyle w:val="Text0"/>
        </w:rPr>
        <w:t>string[]</w:t>
      </w:r>
      <w:r>
        <w:t>): 可变参数，最多接受两个参数：</w:t>
      </w:r>
    </w:p>
    <w:p>
      <w:pPr>
        <w:numPr>
          <w:ilvl w:val="0"/>
          <w:numId w:val="111"/>
        </w:numPr>
        <w:pStyle w:val="Para 08"/>
      </w:pPr>
      <w:r>
        <w:t>params[0]</w:t>
      </w:r>
      <w:r>
        <w:rPr>
          <w:rStyle w:val="Text1"/>
        </w:rPr>
        <w:t xml:space="preserve"> (</w:t>
      </w:r>
      <w:r>
        <w:t>string</w:t>
      </w:r>
      <w:r>
        <w:rPr>
          <w:rStyle w:val="Text1"/>
        </w:rPr>
        <w:t xml:space="preserve">): 文件后缀（如 </w:t>
      </w:r>
      <w:r>
        <w:t>jpg</w:t>
      </w:r>
      <w:r>
        <w:rPr>
          <w:rStyle w:val="Text1"/>
        </w:rPr>
        <w:t>、</w:t>
      </w:r>
      <w:r>
        <w:t>png</w:t>
      </w:r>
      <w:r>
        <w:rPr>
          <w:rStyle w:val="Text1"/>
        </w:rPr>
        <w:t>）。</w:t>
      </w:r>
    </w:p>
    <w:p>
      <w:pPr>
        <w:numPr>
          <w:ilvl w:val="0"/>
          <w:numId w:val="111"/>
        </w:numPr>
        <w:pStyle w:val="Para 05"/>
      </w:pPr>
      <w:r>
        <w:rPr>
          <w:rStyle w:val="Text0"/>
        </w:rPr>
        <w:t>params[1]</w:t>
      </w:r>
      <w:r>
        <w:t xml:space="preserve"> (</w:t>
      </w:r>
      <w:r>
        <w:rPr>
          <w:rStyle w:val="Text0"/>
        </w:rPr>
        <w:t>string</w:t>
      </w:r>
      <w:r>
        <w:t>, 可选): 文件名称。如果未提供，使用 8 位 UUID 作为文件名；如果提供，将覆盖同名文件。</w:t>
      </w:r>
    </w:p>
    <w:p>
      <w:pPr>
        <w:pStyle w:val="Heading 4"/>
      </w:pPr>
      <w:r>
        <w:t>返回值</w:t>
      </w:r>
    </w:p>
    <w:p>
      <w:pPr>
        <w:numPr>
          <w:ilvl w:val="0"/>
          <w:numId w:val="112"/>
        </w:numPr>
        <w:pStyle w:val="Para 05"/>
      </w:pPr>
      <w:r>
        <w:rPr>
          <w:rStyle w:val="Text0"/>
        </w:rPr>
        <w:t>string</w:t>
      </w:r>
      <w:r>
        <w:t>: 文件的访问链接，基于网关访问 URL 和文件路径生成。</w:t>
      </w:r>
    </w:p>
    <w:p>
      <w:pPr>
        <w:pStyle w:val="Heading 4"/>
      </w:pPr>
      <w:r>
        <w:t>异常</w:t>
      </w:r>
    </w:p>
    <w:p>
      <w:pPr>
        <w:numPr>
          <w:ilvl w:val="0"/>
          <w:numId w:val="113"/>
        </w:numPr>
        <w:pStyle w:val="Para 05"/>
      </w:pPr>
      <w:r>
        <w:t>如果消息解析模拟输入，则抛出错误：</w:t>
      </w:r>
      <w:r>
        <w:rPr>
          <w:rStyle w:val="Text0"/>
        </w:rPr>
        <w:t>"当前模拟输入暂不支持文件存储！"</w:t>
      </w:r>
      <w:r>
        <w:t>。</w:t>
      </w:r>
    </w:p>
    <w:p>
      <w:pPr>
        <w:numPr>
          <w:ilvl w:val="0"/>
          <w:numId w:val="113"/>
        </w:numPr>
        <w:pStyle w:val="Para 08"/>
      </w:pPr>
      <w:r>
        <w:rPr>
          <w:rStyle w:val="Text1"/>
        </w:rPr>
        <w:t xml:space="preserve">如果 </w:t>
      </w:r>
      <w:r>
        <w:t>base64Encode</w:t>
      </w:r>
      <w:r>
        <w:rPr>
          <w:rStyle w:val="Text1"/>
        </w:rPr>
        <w:t xml:space="preserve"> 或 </w:t>
      </w:r>
      <w:r>
        <w:t>params</w:t>
      </w:r>
      <w:r>
        <w:rPr>
          <w:rStyle w:val="Text1"/>
        </w:rPr>
        <w:t xml:space="preserve"> 为空或无效，抛出错误：</w:t>
      </w:r>
      <w:r>
        <w:t>"参数不能为空"</w:t>
      </w:r>
      <w:r>
        <w:rPr>
          <w:rStyle w:val="Text1"/>
        </w:rPr>
        <w:t>。</w:t>
      </w:r>
    </w:p>
    <w:p>
      <w:pPr>
        <w:numPr>
          <w:ilvl w:val="0"/>
          <w:numId w:val="113"/>
        </w:numPr>
        <w:pStyle w:val="Para 08"/>
      </w:pPr>
      <w:r>
        <w:rPr>
          <w:rStyle w:val="Text1"/>
        </w:rPr>
        <w:t>如果文件大小超过 100MB，抛出错误：</w:t>
      </w:r>
      <w:r>
        <w:t>"文件大小超过限制，请上传小于 100MB 的文件"</w:t>
      </w:r>
      <w:r>
        <w:rPr>
          <w:rStyle w:val="Text1"/>
        </w:rPr>
        <w:t>。</w:t>
      </w:r>
    </w:p>
    <w:p>
      <w:pPr>
        <w:numPr>
          <w:ilvl w:val="0"/>
          <w:numId w:val="113"/>
        </w:numPr>
        <w:pStyle w:val="Para 08"/>
      </w:pPr>
      <w:r>
        <w:rPr>
          <w:rStyle w:val="Text1"/>
        </w:rPr>
        <w:t>如果解码或写入文件失败，抛出错误：</w:t>
      </w:r>
      <w:r>
        <w:t>"将 Base64 编码的字符串解码并写入指定路径的文件时出错"</w:t>
      </w:r>
      <w:r>
        <w:rPr>
          <w:rStyle w:val="Text1"/>
        </w:rPr>
        <w:t>。</w:t>
      </w:r>
    </w:p>
    <w:p>
      <w:pPr>
        <w:pStyle w:val="Heading 4"/>
      </w:pPr>
      <w:r>
        <w:t>行为</w:t>
      </w:r>
    </w:p>
    <w:p>
      <w:pPr>
        <w:numPr>
          <w:ilvl w:val="0"/>
          <w:numId w:val="114"/>
        </w:numPr>
        <w:pStyle w:val="Para 08"/>
      </w:pPr>
      <w:r>
        <w:rPr>
          <w:rStyle w:val="Text1"/>
        </w:rPr>
        <w:t>异步解码 Base64 数据并写入文件，文件路径格式为：</w:t>
      </w:r>
      <w:r>
        <w:t>{yyyyMMdd}/{fileName}.{suffix}</w:t>
      </w:r>
      <w:r>
        <w:rPr>
          <w:rStyle w:val="Text1"/>
        </w:rPr>
        <w:t>。</w:t>
      </w:r>
    </w:p>
    <w:p>
      <w:pPr>
        <w:numPr>
          <w:ilvl w:val="0"/>
          <w:numId w:val="114"/>
        </w:numPr>
        <w:pStyle w:val="Para 05"/>
      </w:pPr>
      <w:r>
        <w:t>记录文件过期时间，默认为7天。</w:t>
      </w:r>
    </w:p>
    <w:p>
      <w:pPr>
        <w:numPr>
          <w:ilvl w:val="0"/>
          <w:numId w:val="114"/>
        </w:numPr>
        <w:pStyle w:val="Para 05"/>
      </w:pPr>
      <w:r>
        <w:t>返回的访问链接。</w:t>
      </w:r>
    </w:p>
    <w:p>
      <w:pPr>
        <w:pStyle w:val="Heading 4"/>
      </w:pPr>
      <w:r>
        <w:t>示例</w:t>
      </w:r>
    </w:p>
    <w:p>
      <w:pPr>
        <w:pStyle w:val="Para 07"/>
      </w:pPr>
      <w:r>
        <w:t xml:space="preserve">const</w:t>
        <w:br w:clear="none"/>
        <w:t xml:space="preserve"> </w:t>
        <w:br w:clear="none"/>
        <w:t xml:space="preserve">base64Encode</w:t>
        <w:br w:clear="none"/>
        <w:t xml:space="preserve"> </w:t>
        <w:br w:clear="none"/>
        <w:t xml:space="preserve">=</w:t>
        <w:br w:clear="none"/>
        <w:t xml:space="preserve"> </w:t>
        <w:br w:clear="none"/>
        <w:t xml:space="preserve">"data:image/jpeg;base64,..."</w:t>
        <w:br w:clear="none"/>
        <w:t xml:space="preserve">;</w:t>
        <w:br w:clear="none"/>
        <w:t xml:space="preserve"/>
        <w:br w:clear="none"/>
        <w:t xml:space="preserve">const</w:t>
        <w:br w:clear="none"/>
        <w:t xml:space="preserve"> </w:t>
        <w:br w:clear="none"/>
        <w:t xml:space="preserve">fileUrl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base64Encode</w:t>
        <w:br w:clear="none"/>
        <w:t xml:space="preserve">,</w:t>
        <w:br w:clear="none"/>
        <w:t xml:space="preserve"> </w:t>
        <w:br w:clear="none"/>
        <w:t xml:space="preserve">"jpg"</w:t>
        <w:br w:clear="none"/>
        <w:t xml:space="preserve">);</w:t>
        <w:br w:clear="none"/>
        <w:t xml:space="preserve"/>
        <w:br w:clear="none"/>
        <w:t xml:space="preserve">// 返回: "http://gateway-url/uploadFile/20250416/xxxxxxxx.jpg"</w:t>
        <w:br w:clear="none"/>
        <w:t xml:space="preserve"/>
        <w:br w:clear="none"/>
        <w:t xml:space="preserve"/>
        <w:br w:clear="none"/>
        <w:t xml:space="preserve">const</w:t>
        <w:br w:clear="none"/>
        <w:t xml:space="preserve"> </w:t>
        <w:br w:clear="none"/>
        <w:t xml:space="preserve">fileUrlWithName</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base64Encode</w:t>
        <w:br w:clear="none"/>
        <w:t xml:space="preserve">,</w:t>
        <w:br w:clear="none"/>
        <w:t xml:space="preserve"> </w:t>
        <w:br w:clear="none"/>
        <w:t xml:space="preserve">"jpg"</w:t>
        <w:br w:clear="none"/>
        <w:t xml:space="preserve">,</w:t>
        <w:br w:clear="none"/>
        <w:t xml:space="preserve"> </w:t>
        <w:br w:clear="none"/>
        <w:t xml:space="preserve">"customImage"</w:t>
        <w:br w:clear="none"/>
        <w:t xml:space="preserve">);</w:t>
        <w:br w:clear="none"/>
        <w:t xml:space="preserve"/>
        <w:br w:clear="none"/>
        <w:t xml:space="preserve">// 返回: "http://gateway-url/uploadFile/20250416/customImage.jpg"</w:t>
        <w:br w:clear="none"/>
        <w:t xml:space="preserve"/>
        <w:br w:clear="none"/>
      </w:r>
    </w:p>
    <w:p>
      <w:pPr>
        <w:pStyle w:val="Para 12"/>
      </w:pPr>
      <w:r>
        <w:t>cache(base64Encode, ...params)</w:t>
      </w:r>
    </w:p>
    <w:p>
      <w:pPr>
        <w:pStyle w:val="Para 04"/>
      </w:pPr>
      <w:r>
        <w:t>将 Base64 编码的字符串存储到缓存中。</w:t>
      </w:r>
    </w:p>
    <w:p>
      <w:pPr>
        <w:pStyle w:val="Heading 4"/>
      </w:pPr>
      <w:r>
        <w:t>参数</w:t>
      </w:r>
    </w:p>
    <w:p>
      <w:pPr>
        <w:numPr>
          <w:ilvl w:val="0"/>
          <w:numId w:val="115"/>
        </w:numPr>
        <w:pStyle w:val="Para 05"/>
      </w:pPr>
      <w:r>
        <w:rPr>
          <w:rStyle w:val="Text0"/>
        </w:rPr>
        <w:t>base64Encode</w:t>
      </w:r>
      <w:r>
        <w:t xml:space="preserve"> (</w:t>
      </w:r>
      <w:r>
        <w:rPr>
          <w:rStyle w:val="Text0"/>
        </w:rPr>
        <w:t>string</w:t>
      </w:r>
      <w:r>
        <w:t>): Base64 编码的字符串，包含文件内容。</w:t>
      </w:r>
    </w:p>
    <w:p>
      <w:pPr>
        <w:numPr>
          <w:ilvl w:val="0"/>
          <w:numId w:val="115"/>
        </w:numPr>
        <w:pStyle w:val="Para 05"/>
      </w:pPr>
      <w:r>
        <w:rPr>
          <w:rStyle w:val="Text0"/>
        </w:rPr>
        <w:t>...params</w:t>
      </w:r>
      <w:r>
        <w:t xml:space="preserve"> (</w:t>
      </w:r>
      <w:r>
        <w:rPr>
          <w:rStyle w:val="Text0"/>
        </w:rPr>
        <w:t>string[]</w:t>
      </w:r>
      <w:r>
        <w:t>): 可变参数，最多接受两个参数：</w:t>
      </w:r>
    </w:p>
    <w:p>
      <w:pPr>
        <w:numPr>
          <w:ilvl w:val="0"/>
          <w:numId w:val="115"/>
        </w:numPr>
        <w:pStyle w:val="Para 08"/>
      </w:pPr>
      <w:r>
        <w:t>params[0]</w:t>
      </w:r>
      <w:r>
        <w:rPr>
          <w:rStyle w:val="Text1"/>
        </w:rPr>
        <w:t xml:space="preserve"> (</w:t>
      </w:r>
      <w:r>
        <w:t>string</w:t>
      </w:r>
      <w:r>
        <w:rPr>
          <w:rStyle w:val="Text1"/>
        </w:rPr>
        <w:t xml:space="preserve">): 文件后缀（如 </w:t>
      </w:r>
      <w:r>
        <w:t>jpg</w:t>
      </w:r>
      <w:r>
        <w:rPr>
          <w:rStyle w:val="Text1"/>
        </w:rPr>
        <w:t>、</w:t>
      </w:r>
      <w:r>
        <w:t>png</w:t>
      </w:r>
      <w:r>
        <w:rPr>
          <w:rStyle w:val="Text1"/>
        </w:rPr>
        <w:t>）。</w:t>
      </w:r>
    </w:p>
    <w:p>
      <w:pPr>
        <w:numPr>
          <w:ilvl w:val="0"/>
          <w:numId w:val="115"/>
        </w:numPr>
        <w:pStyle w:val="Para 05"/>
      </w:pPr>
      <w:r>
        <w:rPr>
          <w:rStyle w:val="Text0"/>
        </w:rPr>
        <w:t>params[1]</w:t>
      </w:r>
      <w:r>
        <w:t xml:space="preserve"> (</w:t>
      </w:r>
      <w:r>
        <w:rPr>
          <w:rStyle w:val="Text0"/>
        </w:rPr>
        <w:t>string</w:t>
      </w:r>
      <w:r>
        <w:t>, 可选): 文件名称。如果未提供，使用 8 位 UUID 作为文件名；如果提供，将覆盖同名文件。</w:t>
      </w:r>
    </w:p>
    <w:p>
      <w:pPr>
        <w:pStyle w:val="Heading 4"/>
      </w:pPr>
      <w:r>
        <w:t>返回值</w:t>
      </w:r>
    </w:p>
    <w:p>
      <w:pPr>
        <w:numPr>
          <w:ilvl w:val="0"/>
          <w:numId w:val="116"/>
        </w:numPr>
        <w:pStyle w:val="Para 05"/>
      </w:pPr>
      <w:r>
        <w:rPr>
          <w:rStyle w:val="Text0"/>
        </w:rPr>
        <w:t>string</w:t>
      </w:r>
      <w:r>
        <w:t>: 文件的访问链接，格式为 “/api/cache/download/“ + fileName。</w:t>
      </w:r>
    </w:p>
    <w:p>
      <w:pPr>
        <w:pStyle w:val="Heading 4"/>
      </w:pPr>
      <w:r>
        <w:t>异常</w:t>
      </w:r>
    </w:p>
    <w:p>
      <w:pPr>
        <w:numPr>
          <w:ilvl w:val="0"/>
          <w:numId w:val="117"/>
        </w:numPr>
        <w:pStyle w:val="Para 08"/>
      </w:pPr>
      <w:r>
        <w:rPr>
          <w:rStyle w:val="Text1"/>
        </w:rPr>
        <w:t xml:space="preserve">如果 </w:t>
      </w:r>
      <w:r>
        <w:t>base64Encode</w:t>
      </w:r>
      <w:r>
        <w:rPr>
          <w:rStyle w:val="Text1"/>
        </w:rPr>
        <w:t xml:space="preserve"> 或 </w:t>
      </w:r>
      <w:r>
        <w:t>params</w:t>
      </w:r>
      <w:r>
        <w:rPr>
          <w:rStyle w:val="Text1"/>
        </w:rPr>
        <w:t xml:space="preserve"> 为空或无效，抛出错误：</w:t>
      </w:r>
      <w:r>
        <w:t>"参数不能为空"</w:t>
      </w:r>
      <w:r>
        <w:rPr>
          <w:rStyle w:val="Text1"/>
        </w:rPr>
        <w:t>。</w:t>
      </w:r>
    </w:p>
    <w:p>
      <w:pPr>
        <w:numPr>
          <w:ilvl w:val="0"/>
          <w:numId w:val="117"/>
        </w:numPr>
        <w:pStyle w:val="Para 08"/>
      </w:pPr>
      <w:r>
        <w:rPr>
          <w:rStyle w:val="Text1"/>
        </w:rPr>
        <w:t>如果文件大小超过 10MB，抛出错误：</w:t>
      </w:r>
      <w:r>
        <w:t>"文件大小超过限制，请上传小于 10MB 的文件或使用disk存储"</w:t>
      </w:r>
      <w:r>
        <w:rPr>
          <w:rStyle w:val="Text1"/>
        </w:rPr>
        <w:t>。</w:t>
      </w:r>
    </w:p>
    <w:p>
      <w:pPr>
        <w:numPr>
          <w:ilvl w:val="0"/>
          <w:numId w:val="117"/>
        </w:numPr>
        <w:pStyle w:val="Para 05"/>
      </w:pPr>
      <w:r>
        <w:t>如果缓存失败，抛出错误：</w:t>
      </w:r>
      <w:r>
        <w:rPr>
          <w:rStyle w:val="Text0"/>
        </w:rPr>
        <w:t>"缓存资源数据时出错"</w:t>
      </w:r>
      <w:r>
        <w:t>。</w:t>
      </w:r>
    </w:p>
    <w:p>
      <w:pPr>
        <w:pStyle w:val="Heading 4"/>
      </w:pPr>
      <w:r>
        <w:t>行为</w:t>
      </w:r>
    </w:p>
    <w:p>
      <w:pPr>
        <w:numPr>
          <w:ilvl w:val="0"/>
          <w:numId w:val="118"/>
        </w:numPr>
        <w:pStyle w:val="Para 05"/>
      </w:pPr>
      <w:r>
        <w:t>异步解码 Base64 数据以检查大小，之后将原始 Base64 字符串存储到缓存。</w:t>
      </w:r>
    </w:p>
    <w:p>
      <w:pPr>
        <w:numPr>
          <w:ilvl w:val="0"/>
          <w:numId w:val="118"/>
        </w:numPr>
        <w:pStyle w:val="Para 05"/>
      </w:pPr>
      <w:r>
        <w:t>记录文件过期时间，默认为7天。</w:t>
      </w:r>
    </w:p>
    <w:p>
      <w:pPr>
        <w:numPr>
          <w:ilvl w:val="0"/>
          <w:numId w:val="118"/>
        </w:numPr>
        <w:pStyle w:val="Para 05"/>
      </w:pPr>
      <w:r>
        <w:t>返回的访问链接。</w:t>
      </w:r>
    </w:p>
    <w:p>
      <w:pPr>
        <w:pStyle w:val="Heading 4"/>
      </w:pPr>
      <w:r>
        <w:t>示例</w:t>
      </w:r>
    </w:p>
    <w:p>
      <w:pPr>
        <w:pStyle w:val="Para 07"/>
      </w:pPr>
      <w:r>
        <w:t xml:space="preserve">const</w:t>
        <w:br w:clear="none"/>
        <w:t xml:space="preserve"> </w:t>
        <w:br w:clear="none"/>
        <w:t xml:space="preserve">base64Encode</w:t>
        <w:br w:clear="none"/>
        <w:t xml:space="preserve"> </w:t>
        <w:br w:clear="none"/>
        <w:t xml:space="preserve">=</w:t>
        <w:br w:clear="none"/>
        <w:t xml:space="preserve"> </w:t>
        <w:br w:clear="none"/>
        <w:t xml:space="preserve">"data:image/jpeg;base64,..."</w:t>
        <w:br w:clear="none"/>
        <w:t xml:space="preserve">;</w:t>
        <w:br w:clear="none"/>
        <w:t xml:space="preserve"/>
        <w:br w:clear="none"/>
        <w:t xml:space="preserve">const</w:t>
        <w:br w:clear="none"/>
        <w:t xml:space="preserve"> </w:t>
        <w:br w:clear="none"/>
        <w:t xml:space="preserve">fileUrl</w:t>
        <w:br w:clear="none"/>
        <w:t xml:space="preserve"> </w:t>
        <w:br w:clear="none"/>
        <w:t xml:space="preserve">=</w:t>
        <w:br w:clear="none"/>
        <w:t xml:space="preserve"> </w:t>
        <w:br w:clear="none"/>
        <w:t xml:space="preserve">FileStorage</w:t>
        <w:br w:clear="none"/>
        <w:t xml:space="preserve">.</w:t>
        <w:br w:clear="none"/>
        <w:t xml:space="preserve">cache</w:t>
        <w:br w:clear="none"/>
        <w:t xml:space="preserve">(</w:t>
        <w:br w:clear="none"/>
        <w:t xml:space="preserve">base64Encode</w:t>
        <w:br w:clear="none"/>
        <w:t xml:space="preserve">,</w:t>
        <w:br w:clear="none"/>
        <w:t xml:space="preserve"> </w:t>
        <w:br w:clear="none"/>
        <w:t xml:space="preserve">"jpg"</w:t>
        <w:br w:clear="none"/>
        <w:t xml:space="preserve">);</w:t>
        <w:br w:clear="none"/>
        <w:t xml:space="preserve"/>
        <w:br w:clear="none"/>
        <w:t xml:space="preserve">// 返回: "http://gateway-url/api/cache/download/xxxxxxxx.jpg"</w:t>
        <w:br w:clear="none"/>
        <w:t xml:space="preserve"/>
        <w:br w:clear="none"/>
        <w:t xml:space="preserve"/>
        <w:br w:clear="none"/>
        <w:t xml:space="preserve">const</w:t>
        <w:br w:clear="none"/>
        <w:t xml:space="preserve"> </w:t>
        <w:br w:clear="none"/>
        <w:t xml:space="preserve">fileUrlWithKey</w:t>
        <w:br w:clear="none"/>
        <w:t xml:space="preserve"> </w:t>
        <w:br w:clear="none"/>
        <w:t xml:space="preserve">=</w:t>
        <w:br w:clear="none"/>
        <w:t xml:space="preserve"> </w:t>
        <w:br w:clear="none"/>
        <w:t xml:space="preserve">FileStorage</w:t>
        <w:br w:clear="none"/>
        <w:t xml:space="preserve">.</w:t>
        <w:br w:clear="none"/>
        <w:t xml:space="preserve">cache</w:t>
        <w:br w:clear="none"/>
        <w:t xml:space="preserve">(</w:t>
        <w:br w:clear="none"/>
        <w:t xml:space="preserve">base64Encode</w:t>
        <w:br w:clear="none"/>
        <w:t xml:space="preserve">,</w:t>
        <w:br w:clear="none"/>
        <w:t xml:space="preserve"> </w:t>
        <w:br w:clear="none"/>
        <w:t xml:space="preserve">"jpg"</w:t>
        <w:br w:clear="none"/>
        <w:t xml:space="preserve">,</w:t>
        <w:br w:clear="none"/>
        <w:t xml:space="preserve"> </w:t>
        <w:br w:clear="none"/>
        <w:t xml:space="preserve">"customKey"</w:t>
        <w:br w:clear="none"/>
        <w:t xml:space="preserve">);</w:t>
        <w:br w:clear="none"/>
        <w:t xml:space="preserve"/>
        <w:br w:clear="none"/>
        <w:t xml:space="preserve">// 返回: "http://gateway-url/api/cache/download/customKey.jpg"</w:t>
        <w:br w:clear="none"/>
        <w:t xml:space="preserve"/>
        <w:br w:clear="none"/>
      </w:r>
    </w:p>
    <w:p>
      <w:pPr>
        <w:pStyle w:val="Heading 2"/>
      </w:pPr>
      <w:r>
        <w:t>注意事项</w:t>
      </w:r>
    </w:p>
    <w:p>
      <w:pPr>
        <w:numPr>
          <w:ilvl w:val="0"/>
          <w:numId w:val="119"/>
        </w:numPr>
        <w:pStyle w:val="Para 25"/>
      </w:pPr>
      <w:r>
        <w:t>文件大小限制</w:t>
      </w:r>
      <w:r>
        <w:rPr>
          <w:rStyle w:val="Text11"/>
        </w:rPr>
        <w:t>：</w:t>
      </w:r>
    </w:p>
    <w:p>
      <w:pPr>
        <w:numPr>
          <w:ilvl w:val="0"/>
          <w:numId w:val="119"/>
        </w:numPr>
        <w:pStyle w:val="Para 05"/>
      </w:pPr>
      <w:r>
        <w:rPr>
          <w:rStyle w:val="Text0"/>
        </w:rPr>
        <w:t>disk</w:t>
      </w:r>
      <w:r>
        <w:t xml:space="preserve"> 方法限制文件大小为 100MB。</w:t>
      </w:r>
    </w:p>
    <w:p>
      <w:pPr>
        <w:numPr>
          <w:ilvl w:val="0"/>
          <w:numId w:val="119"/>
        </w:numPr>
        <w:pStyle w:val="Para 05"/>
      </w:pPr>
      <w:r>
        <w:rPr>
          <w:rStyle w:val="Text0"/>
        </w:rPr>
        <w:t>cache</w:t>
      </w:r>
      <w:r>
        <w:t xml:space="preserve"> 方法限制文件大小为 10MB，超出时建议使用 </w:t>
      </w:r>
      <w:r>
        <w:rPr>
          <w:rStyle w:val="Text0"/>
        </w:rPr>
        <w:t>disk</w:t>
      </w:r>
      <w:r>
        <w:t xml:space="preserve"> 方法。</w:t>
      </w:r>
    </w:p>
    <w:p>
      <w:bookmarkStart w:id="147" w:name="Top_of_561_html"/>
      <w:pPr>
        <w:pStyle w:val="Heading 1"/>
        <w:pageBreakBefore w:val="on"/>
      </w:pPr>
      <w:r>
        <w:t>MockXMLHttpRequest类</w:t>
      </w:r>
      <w:bookmarkEnd w:id="147"/>
    </w:p>
    <w:p>
      <w:bookmarkStart w:id="148" w:name="MockXMLHttpRequest_Lei_Wen_Dang"/>
      <w:pPr>
        <w:pStyle w:val="Para 14"/>
      </w:pPr>
      <w:r>
        <w:t>MockXMLHttpRequest 类文档</w:t>
      </w:r>
      <w:bookmarkEnd w:id="148"/>
    </w:p>
    <w:p>
      <w:pPr>
        <w:pStyle w:val="Para 04"/>
      </w:pPr>
      <w:r>
        <w:t xml:space="preserve">本文档提供了 </w:t>
      </w:r>
      <w:r>
        <w:rPr>
          <w:rStyle w:val="Text0"/>
        </w:rPr>
        <w:t>MockXMLHttpRequest</w:t>
      </w:r>
      <w:r>
        <w:t xml:space="preserve"> 类的 JavaScript 接口。该类模拟了浏览器中 </w:t>
      </w:r>
      <w:r>
        <w:rPr>
          <w:rStyle w:val="Text0"/>
        </w:rPr>
        <w:t>XMLHttpRequest</w:t>
      </w:r>
      <w:r>
        <w:t xml:space="preserve"> 的功能，用于发起 HTTP 请求，支持设置请求方法、URL、请求头以及发送数据，并处理响应。</w:t>
      </w:r>
    </w:p>
    <w:p>
      <w:pPr>
        <w:pStyle w:val="Heading 2"/>
      </w:pPr>
      <w:r>
        <w:t>类描述</w:t>
      </w:r>
    </w:p>
    <w:p>
      <w:pPr>
        <w:pStyle w:val="Para 04"/>
      </w:pPr>
      <w:r>
        <w:rPr>
          <w:rStyle w:val="Text0"/>
        </w:rPr>
        <w:t>MockXMLHttpRequest</w:t>
      </w:r>
      <w:r>
        <w:t xml:space="preserve"> 是一个模拟 HTTP 请求的工具类，支持 </w:t>
      </w:r>
      <w:r>
        <w:rPr>
          <w:rStyle w:val="Text0"/>
        </w:rPr>
        <w:t>GET</w:t>
      </w:r>
      <w:r>
        <w:t>、</w:t>
      </w:r>
      <w:r>
        <w:rPr>
          <w:rStyle w:val="Text0"/>
        </w:rPr>
        <w:t>POST</w:t>
      </w:r>
      <w:r>
        <w:t xml:space="preserve"> 等请求方法，能够设置请求头、发送数据（字符串或对象），并获取响应状态、状态文本和响应内容。异步执行当前暂不支持，请求以同步方式处理。</w:t>
      </w:r>
    </w:p>
    <w:p>
      <w:pPr>
        <w:pStyle w:val="Heading 2"/>
      </w:pPr>
      <w:r>
        <w:t>方法</w:t>
      </w:r>
    </w:p>
    <w:p>
      <w:pPr>
        <w:pStyle w:val="Para 12"/>
      </w:pPr>
      <w:r>
        <w:t>open(method, url)</w:t>
      </w:r>
    </w:p>
    <w:p>
      <w:pPr>
        <w:pStyle w:val="Para 04"/>
      </w:pPr>
      <w:r>
        <w:t>初始化 HTTP 请求。</w:t>
      </w:r>
    </w:p>
    <w:p>
      <w:pPr>
        <w:pStyle w:val="Heading 4"/>
      </w:pPr>
      <w:r>
        <w:t>参数</w:t>
      </w:r>
    </w:p>
    <w:p>
      <w:pPr>
        <w:numPr>
          <w:ilvl w:val="0"/>
          <w:numId w:val="120"/>
        </w:numPr>
        <w:pStyle w:val="Para 08"/>
      </w:pPr>
      <w:r>
        <w:t>method</w:t>
      </w:r>
      <w:r>
        <w:rPr>
          <w:rStyle w:val="Text1"/>
        </w:rPr>
        <w:t xml:space="preserve"> (</w:t>
      </w:r>
      <w:r>
        <w:t>string</w:t>
      </w:r>
      <w:r>
        <w:rPr>
          <w:rStyle w:val="Text1"/>
        </w:rPr>
        <w:t xml:space="preserve">): HTTP 请求方法（如 </w:t>
      </w:r>
      <w:r>
        <w:t>"GET"</w:t>
      </w:r>
      <w:r>
        <w:rPr>
          <w:rStyle w:val="Text1"/>
        </w:rPr>
        <w:t>、</w:t>
      </w:r>
      <w:r>
        <w:t>"POST"</w:t>
      </w:r>
      <w:r>
        <w:rPr>
          <w:rStyle w:val="Text1"/>
        </w:rPr>
        <w:t>）。</w:t>
      </w:r>
    </w:p>
    <w:p>
      <w:pPr>
        <w:numPr>
          <w:ilvl w:val="0"/>
          <w:numId w:val="120"/>
        </w:numPr>
        <w:pStyle w:val="Para 05"/>
      </w:pPr>
      <w:r>
        <w:rPr>
          <w:rStyle w:val="Text0"/>
        </w:rPr>
        <w:t>url</w:t>
      </w:r>
      <w:r>
        <w:t xml:space="preserve"> (</w:t>
      </w:r>
      <w:r>
        <w:rPr>
          <w:rStyle w:val="Text0"/>
        </w:rPr>
        <w:t>string</w:t>
      </w:r>
      <w:r>
        <w:t>): 请求的目标 URL。</w:t>
      </w:r>
    </w:p>
    <w:p>
      <w:pPr>
        <w:pStyle w:val="Heading 4"/>
      </w:pPr>
      <w:r>
        <w:t>行为</w:t>
      </w:r>
    </w:p>
    <w:p>
      <w:pPr>
        <w:numPr>
          <w:ilvl w:val="0"/>
          <w:numId w:val="121"/>
        </w:numPr>
        <w:pStyle w:val="Para 05"/>
      </w:pPr>
      <w:r>
        <w:t>设置请求方法和 URL。</w:t>
      </w:r>
    </w:p>
    <w:p>
      <w:pPr>
        <w:pStyle w:val="Heading 4"/>
      </w:pPr>
      <w:r>
        <w:t>示例</w:t>
      </w:r>
    </w:p>
    <w:p>
      <w:pPr>
        <w:pStyle w:val="Para 07"/>
      </w:pPr>
      <w:r>
        <w:t xml:space="preserve">req</w:t>
        <w:br w:clear="none"/>
        <w:t xml:space="preserve">.</w:t>
        <w:br w:clear="none"/>
        <w:t xml:space="preserve">open</w:t>
        <w:br w:clear="none"/>
        <w:t xml:space="preserve">(</w:t>
        <w:br w:clear="none"/>
        <w:t xml:space="preserve">"GET"</w:t>
        <w:br w:clear="none"/>
        <w:t xml:space="preserve">,</w:t>
        <w:br w:clear="none"/>
        <w:t xml:space="preserve"> </w:t>
        <w:br w:clear="none"/>
        <w:t xml:space="preserve">"https://api.example.com/data"</w:t>
        <w:br w:clear="none"/>
        <w:t xml:space="preserve">);</w:t>
        <w:br w:clear="none"/>
        <w:t xml:space="preserve"/>
        <w:br w:clear="none"/>
      </w:r>
    </w:p>
    <w:p>
      <w:pPr>
        <w:pStyle w:val="Para 12"/>
      </w:pPr>
      <w:r>
        <w:t>open(method, url, async)</w:t>
      </w:r>
    </w:p>
    <w:p>
      <w:pPr>
        <w:pStyle w:val="Para 04"/>
      </w:pPr>
      <w:r>
        <w:t>初始化 HTTP 请求，带异步标志（当前异步暂不支持）。</w:t>
      </w:r>
    </w:p>
    <w:p>
      <w:pPr>
        <w:pStyle w:val="Heading 4"/>
      </w:pPr>
      <w:r>
        <w:t>参数</w:t>
      </w:r>
    </w:p>
    <w:p>
      <w:pPr>
        <w:numPr>
          <w:ilvl w:val="0"/>
          <w:numId w:val="122"/>
        </w:numPr>
        <w:pStyle w:val="Para 05"/>
      </w:pPr>
      <w:r>
        <w:rPr>
          <w:rStyle w:val="Text0"/>
        </w:rPr>
        <w:t>method</w:t>
      </w:r>
      <w:r>
        <w:t xml:space="preserve"> (</w:t>
      </w:r>
      <w:r>
        <w:rPr>
          <w:rStyle w:val="Text0"/>
        </w:rPr>
        <w:t>string</w:t>
      </w:r>
      <w:r>
        <w:t>): HTTP 请求方法。</w:t>
      </w:r>
    </w:p>
    <w:p>
      <w:pPr>
        <w:numPr>
          <w:ilvl w:val="0"/>
          <w:numId w:val="122"/>
        </w:numPr>
        <w:pStyle w:val="Para 05"/>
      </w:pPr>
      <w:r>
        <w:rPr>
          <w:rStyle w:val="Text0"/>
        </w:rPr>
        <w:t>url</w:t>
      </w:r>
      <w:r>
        <w:t xml:space="preserve"> (</w:t>
      </w:r>
      <w:r>
        <w:rPr>
          <w:rStyle w:val="Text0"/>
        </w:rPr>
        <w:t>string</w:t>
      </w:r>
      <w:r>
        <w:t>): 请求的目标 URL。</w:t>
      </w:r>
    </w:p>
    <w:p>
      <w:pPr>
        <w:numPr>
          <w:ilvl w:val="0"/>
          <w:numId w:val="122"/>
        </w:numPr>
        <w:pStyle w:val="Para 05"/>
      </w:pPr>
      <w:r>
        <w:rPr>
          <w:rStyle w:val="Text0"/>
        </w:rPr>
        <w:t>async</w:t>
      </w:r>
      <w:r>
        <w:t xml:space="preserve"> (</w:t>
      </w:r>
      <w:r>
        <w:rPr>
          <w:rStyle w:val="Text0"/>
        </w:rPr>
        <w:t>boolean</w:t>
      </w:r>
      <w:r>
        <w:t>): 是否异步执行（当前忽略，固定为同步）。</w:t>
      </w:r>
    </w:p>
    <w:p>
      <w:pPr>
        <w:pStyle w:val="Heading 4"/>
      </w:pPr>
      <w:r>
        <w:t>行为</w:t>
      </w:r>
    </w:p>
    <w:p>
      <w:pPr>
        <w:numPr>
          <w:ilvl w:val="0"/>
          <w:numId w:val="123"/>
        </w:numPr>
        <w:pStyle w:val="Para 05"/>
      </w:pPr>
      <w:r>
        <w:t>设置请求方法、URL 和异步标志。</w:t>
      </w:r>
    </w:p>
    <w:p>
      <w:pPr>
        <w:pStyle w:val="Heading 4"/>
      </w:pPr>
      <w:r>
        <w:t>示例</w:t>
      </w:r>
    </w:p>
    <w:p>
      <w:pPr>
        <w:pStyle w:val="Para 07"/>
      </w:pPr>
      <w:r>
        <w:t xml:space="preserve">req</w:t>
        <w:br w:clear="none"/>
        <w:t xml:space="preserve">.</w:t>
        <w:br w:clear="none"/>
        <w:t xml:space="preserve">open</w:t>
        <w:br w:clear="none"/>
        <w:t xml:space="preserve">(</w:t>
        <w:br w:clear="none"/>
        <w:t xml:space="preserve">"POST"</w:t>
        <w:br w:clear="none"/>
        <w:t xml:space="preserve">,</w:t>
        <w:br w:clear="none"/>
        <w:t xml:space="preserve"> </w:t>
        <w:br w:clear="none"/>
        <w:t xml:space="preserve">"https://api.example.com/submit"</w:t>
        <w:br w:clear="none"/>
        <w:t xml:space="preserve">,</w:t>
        <w:br w:clear="none"/>
        <w:t xml:space="preserve"> </w:t>
        <w:br w:clear="none"/>
        <w:t xml:space="preserve">false</w:t>
        <w:br w:clear="none"/>
        <w:t xml:space="preserve">);</w:t>
        <w:br w:clear="none"/>
        <w:t xml:space="preserve"/>
        <w:br w:clear="none"/>
      </w:r>
    </w:p>
    <w:p>
      <w:pPr>
        <w:pStyle w:val="Para 12"/>
      </w:pPr>
      <w:r>
        <w:t>setRequestHeader(header, value)</w:t>
      </w:r>
    </w:p>
    <w:p>
      <w:pPr>
        <w:pStyle w:val="Para 04"/>
      </w:pPr>
      <w:r>
        <w:t>设置单个请求头。</w:t>
      </w:r>
    </w:p>
    <w:p>
      <w:pPr>
        <w:pStyle w:val="Heading 4"/>
      </w:pPr>
      <w:r>
        <w:t>参数</w:t>
      </w:r>
    </w:p>
    <w:p>
      <w:pPr>
        <w:numPr>
          <w:ilvl w:val="0"/>
          <w:numId w:val="124"/>
        </w:numPr>
        <w:pStyle w:val="Para 08"/>
      </w:pPr>
      <w:r>
        <w:t>header</w:t>
      </w:r>
      <w:r>
        <w:rPr>
          <w:rStyle w:val="Text1"/>
        </w:rPr>
        <w:t xml:space="preserve"> (</w:t>
      </w:r>
      <w:r>
        <w:t>string</w:t>
      </w:r>
      <w:r>
        <w:rPr>
          <w:rStyle w:val="Text1"/>
        </w:rPr>
        <w:t xml:space="preserve">): 请求头名称（如 </w:t>
      </w:r>
      <w:r>
        <w:t>"Content-Type"</w:t>
      </w:r>
      <w:r>
        <w:rPr>
          <w:rStyle w:val="Text1"/>
        </w:rPr>
        <w:t>）。</w:t>
      </w:r>
    </w:p>
    <w:p>
      <w:pPr>
        <w:numPr>
          <w:ilvl w:val="0"/>
          <w:numId w:val="124"/>
        </w:numPr>
        <w:pStyle w:val="Para 08"/>
      </w:pPr>
      <w:r>
        <w:t>value</w:t>
      </w:r>
      <w:r>
        <w:rPr>
          <w:rStyle w:val="Text1"/>
        </w:rPr>
        <w:t xml:space="preserve"> (</w:t>
      </w:r>
      <w:r>
        <w:t>string</w:t>
      </w:r>
      <w:r>
        <w:rPr>
          <w:rStyle w:val="Text1"/>
        </w:rPr>
        <w:t xml:space="preserve">): 请求头值（如 </w:t>
      </w:r>
      <w:r>
        <w:t>"application/json"</w:t>
      </w:r>
      <w:r>
        <w:rPr>
          <w:rStyle w:val="Text1"/>
        </w:rPr>
        <w:t>）。</w:t>
      </w:r>
    </w:p>
    <w:p>
      <w:pPr>
        <w:pStyle w:val="Heading 4"/>
      </w:pPr>
      <w:r>
        <w:t>行为</w:t>
      </w:r>
    </w:p>
    <w:p>
      <w:pPr>
        <w:numPr>
          <w:ilvl w:val="0"/>
          <w:numId w:val="125"/>
        </w:numPr>
        <w:pStyle w:val="Para 05"/>
      </w:pPr>
      <w:r>
        <w:t>仅在 req.open 后调用有效，将请求头添加到内部存储。</w:t>
      </w:r>
    </w:p>
    <w:p>
      <w:pPr>
        <w:pStyle w:val="Heading 4"/>
      </w:pPr>
      <w:r>
        <w:t>示例</w:t>
      </w:r>
    </w:p>
    <w:p>
      <w:pPr>
        <w:pStyle w:val="Para 07"/>
      </w:pPr>
      <w:r>
        <w:t xml:space="preserve">req</w:t>
        <w:br w:clear="none"/>
        <w:t xml:space="preserve">.</w:t>
        <w:br w:clear="none"/>
        <w:t xml:space="preserve">open</w:t>
        <w:br w:clear="none"/>
        <w:t xml:space="preserve">(</w:t>
        <w:br w:clear="none"/>
        <w:t xml:space="preserve">"POST"</w:t>
        <w:br w:clear="none"/>
        <w:t xml:space="preserve">,</w:t>
        <w:br w:clear="none"/>
        <w:t xml:space="preserve"> </w:t>
        <w:br w:clear="none"/>
        <w:t xml:space="preserve">"https://api.example.com/submit"</w:t>
        <w:br w:clear="none"/>
        <w:t xml:space="preserve">);</w:t>
        <w:br w:clear="none"/>
        <w:t xml:space="preserve"/>
        <w:br w:clear="none"/>
        <w:t xml:space="preserve">req</w:t>
        <w:br w:clear="none"/>
        <w:t xml:space="preserve">.</w:t>
        <w:br w:clear="none"/>
        <w:t xml:space="preserve">setRequestHeader</w:t>
        <w:br w:clear="none"/>
        <w:t xml:space="preserve">(</w:t>
        <w:br w:clear="none"/>
        <w:t xml:space="preserve">"Content-Type"</w:t>
        <w:br w:clear="none"/>
        <w:t xml:space="preserve">,</w:t>
        <w:br w:clear="none"/>
        <w:t xml:space="preserve"> </w:t>
        <w:br w:clear="none"/>
        <w:t xml:space="preserve">"application/json"</w:t>
        <w:br w:clear="none"/>
        <w:t xml:space="preserve">);</w:t>
        <w:br w:clear="none"/>
        <w:t xml:space="preserve"/>
        <w:br w:clear="none"/>
      </w:r>
    </w:p>
    <w:p>
      <w:pPr>
        <w:pStyle w:val="Para 12"/>
      </w:pPr>
      <w:r>
        <w:t>setRequestHeader(headers)</w:t>
      </w:r>
    </w:p>
    <w:p>
      <w:pPr>
        <w:pStyle w:val="Para 04"/>
      </w:pPr>
      <w:r>
        <w:t>批量设置请求头。</w:t>
      </w:r>
    </w:p>
    <w:p>
      <w:pPr>
        <w:pStyle w:val="Heading 4"/>
      </w:pPr>
      <w:r>
        <w:t>参数</w:t>
      </w:r>
    </w:p>
    <w:p>
      <w:pPr>
        <w:numPr>
          <w:ilvl w:val="0"/>
          <w:numId w:val="126"/>
        </w:numPr>
        <w:pStyle w:val="Para 05"/>
      </w:pPr>
      <w:r>
        <w:rPr>
          <w:rStyle w:val="Text0"/>
        </w:rPr>
        <w:t>headers</w:t>
      </w:r>
      <w:r>
        <w:t xml:space="preserve"> (</w:t>
      </w:r>
      <w:r>
        <w:rPr>
          <w:rStyle w:val="Text0"/>
        </w:rPr>
        <w:t>Object</w:t>
      </w:r>
      <w:r>
        <w:t>): 键值对对象，键为请求头名称，值为请求头值。</w:t>
      </w:r>
    </w:p>
    <w:p>
      <w:pPr>
        <w:pStyle w:val="Heading 4"/>
      </w:pPr>
      <w:r>
        <w:t>行为</w:t>
      </w:r>
    </w:p>
    <w:p>
      <w:pPr>
        <w:numPr>
          <w:ilvl w:val="0"/>
          <w:numId w:val="127"/>
        </w:numPr>
        <w:pStyle w:val="Para 05"/>
      </w:pPr>
      <w:r>
        <w:t>仅在 req.open 后调用有效，将所有请求头添加到内部存储。</w:t>
      </w:r>
    </w:p>
    <w:p>
      <w:pPr>
        <w:pStyle w:val="Heading 4"/>
      </w:pPr>
      <w:r>
        <w:t>示例</w:t>
      </w:r>
    </w:p>
    <w:p>
      <w:pPr>
        <w:pStyle w:val="Para 07"/>
      </w:pPr>
      <w:r>
        <w:t xml:space="preserve">req</w:t>
        <w:br w:clear="none"/>
        <w:t xml:space="preserve">.</w:t>
        <w:br w:clear="none"/>
        <w:t xml:space="preserve">open</w:t>
        <w:br w:clear="none"/>
        <w:t xml:space="preserve">(</w:t>
        <w:br w:clear="none"/>
        <w:t xml:space="preserve">"POST"</w:t>
        <w:br w:clear="none"/>
        <w:t xml:space="preserve">,</w:t>
        <w:br w:clear="none"/>
        <w:t xml:space="preserve"> </w:t>
        <w:br w:clear="none"/>
        <w:t xml:space="preserve">"https://api.example.com/submit"</w:t>
        <w:br w:clear="none"/>
        <w:t xml:space="preserve">);</w:t>
        <w:br w:clear="none"/>
        <w:t xml:space="preserve"/>
        <w:br w:clear="none"/>
        <w:t xml:space="preserve">req</w:t>
        <w:br w:clear="none"/>
        <w:t xml:space="preserve">.</w:t>
        <w:br w:clear="none"/>
        <w:t xml:space="preserve">setRequestHeader</w:t>
        <w:br w:clear="none"/>
        <w:t xml:space="preserve">({</w:t>
        <w:br w:clear="none"/>
        <w:t xml:space="preserve"/>
        <w:br w:clear="none"/>
        <w:t xml:space="preserve">  </w:t>
        <w:br w:clear="none"/>
        <w:t xml:space="preserve">"Content-Type"</w:t>
        <w:br w:clear="none"/>
        <w:t xml:space="preserve">:</w:t>
        <w:br w:clear="none"/>
        <w:t xml:space="preserve"> </w:t>
        <w:br w:clear="none"/>
        <w:t xml:space="preserve">"application/json"</w:t>
        <w:br w:clear="none"/>
        <w:t xml:space="preserve">,</w:t>
        <w:br w:clear="none"/>
        <w:t xml:space="preserve"/>
        <w:br w:clear="none"/>
        <w:t xml:space="preserve">  </w:t>
        <w:br w:clear="none"/>
        <w:t xml:space="preserve">"Authorization"</w:t>
        <w:br w:clear="none"/>
        <w:t xml:space="preserve">:</w:t>
        <w:br w:clear="none"/>
        <w:t xml:space="preserve"> </w:t>
        <w:br w:clear="none"/>
        <w:t xml:space="preserve">"Bearer token123"</w:t>
        <w:br w:clear="none"/>
        <w:t xml:space="preserve"/>
        <w:br w:clear="none"/>
        <w:t xml:space="preserve">});</w:t>
        <w:br w:clear="none"/>
        <w:t xml:space="preserve"/>
        <w:br w:clear="none"/>
      </w:r>
    </w:p>
    <w:p>
      <w:pPr>
        <w:pStyle w:val="Para 12"/>
      </w:pPr>
      <w:r>
        <w:t>send()</w:t>
      </w:r>
    </w:p>
    <w:p>
      <w:pPr>
        <w:pStyle w:val="Para 04"/>
      </w:pPr>
      <w:r>
        <w:t>发送 HTTP 请求（无请求体）。</w:t>
      </w:r>
    </w:p>
    <w:p>
      <w:pPr>
        <w:pStyle w:val="Heading 4"/>
      </w:pPr>
      <w:r>
        <w:t>行为</w:t>
      </w:r>
    </w:p>
    <w:p>
      <w:pPr>
        <w:numPr>
          <w:ilvl w:val="0"/>
          <w:numId w:val="128"/>
        </w:numPr>
        <w:pStyle w:val="Para 08"/>
      </w:pPr>
      <w:r>
        <w:rPr>
          <w:rStyle w:val="Text1"/>
        </w:rPr>
        <w:t>如果未调用 req.open ，抛出错误：</w:t>
      </w:r>
      <w:r>
        <w:t>"Invalid state: the request has not been opened."</w:t>
      </w:r>
      <w:r>
        <w:rPr>
          <w:rStyle w:val="Text1"/>
        </w:rPr>
        <w:t>。</w:t>
      </w:r>
    </w:p>
    <w:p>
      <w:pPr>
        <w:numPr>
          <w:ilvl w:val="0"/>
          <w:numId w:val="128"/>
        </w:numPr>
        <w:pStyle w:val="Para 05"/>
      </w:pPr>
      <w:r>
        <w:t xml:space="preserve">使用设置的 </w:t>
      </w:r>
      <w:r>
        <w:rPr>
          <w:rStyle w:val="Text0"/>
        </w:rPr>
        <w:t>method</w:t>
      </w:r>
      <w:r>
        <w:t>、URL 和请求头发起 HTTP 请求。</w:t>
      </w:r>
    </w:p>
    <w:p>
      <w:pPr>
        <w:numPr>
          <w:ilvl w:val="0"/>
          <w:numId w:val="128"/>
        </w:numPr>
        <w:pStyle w:val="Para 08"/>
      </w:pPr>
      <w:r>
        <w:rPr>
          <w:rStyle w:val="Text1"/>
        </w:rPr>
        <w:t xml:space="preserve">更新 </w:t>
      </w:r>
      <w:r>
        <w:t>status</w:t>
      </w:r>
      <w:r>
        <w:rPr>
          <w:rStyle w:val="Text1"/>
        </w:rPr>
        <w:t>（HTTP 状态码）、</w:t>
      </w:r>
      <w:r>
        <w:t>statusText</w:t>
      </w:r>
      <w:r>
        <w:rPr>
          <w:rStyle w:val="Text1"/>
        </w:rPr>
        <w:t>（状态文本）、</w:t>
      </w:r>
      <w:r>
        <w:t>responseText</w:t>
      </w:r>
      <w:r>
        <w:rPr>
          <w:rStyle w:val="Text1"/>
        </w:rPr>
        <w:t xml:space="preserve">（响应内容），并将 </w:t>
      </w:r>
      <w:r>
        <w:t>readyState</w:t>
      </w:r>
      <w:r>
        <w:rPr>
          <w:rStyle w:val="Text1"/>
        </w:rPr>
        <w:t xml:space="preserve"> 设置为 </w:t>
      </w:r>
      <w:r>
        <w:t>DONE</w:t>
      </w:r>
      <w:r>
        <w:rPr>
          <w:rStyle w:val="Text1"/>
        </w:rPr>
        <w:t>（</w:t>
      </w:r>
      <w:r>
        <w:t>4</w:t>
      </w:r>
      <w:r>
        <w:rPr>
          <w:rStyle w:val="Text1"/>
        </w:rPr>
        <w:t>）。</w:t>
      </w:r>
    </w:p>
    <w:p>
      <w:pPr>
        <w:numPr>
          <w:ilvl w:val="0"/>
          <w:numId w:val="128"/>
        </w:numPr>
        <w:pStyle w:val="Para 08"/>
      </w:pPr>
      <w:r>
        <w:rPr>
          <w:rStyle w:val="Text1"/>
        </w:rPr>
        <w:t>如果请求失败，抛出错误：</w:t>
      </w:r>
      <w:r>
        <w:t>"Error sending request: ..."</w:t>
      </w:r>
      <w:r>
        <w:rPr>
          <w:rStyle w:val="Text1"/>
        </w:rPr>
        <w:t>。</w:t>
      </w:r>
    </w:p>
    <w:p>
      <w:pPr>
        <w:pStyle w:val="Heading 4"/>
      </w:pPr>
      <w:r>
        <w:t>示例</w:t>
      </w:r>
    </w:p>
    <w:p>
      <w:pPr>
        <w:pStyle w:val="Para 07"/>
      </w:pPr>
      <w:r>
        <w:t xml:space="preserve">req</w:t>
        <w:br w:clear="none"/>
        <w:t xml:space="preserve">.</w:t>
        <w:br w:clear="none"/>
        <w:t xml:space="preserve">open</w:t>
        <w:br w:clear="none"/>
        <w:t xml:space="preserve">(</w:t>
        <w:br w:clear="none"/>
        <w:t xml:space="preserve">"GET"</w:t>
        <w:br w:clear="none"/>
        <w:t xml:space="preserve">,</w:t>
        <w:br w:clear="none"/>
        <w:t xml:space="preserve"> </w:t>
        <w:br w:clear="none"/>
        <w:t xml:space="preserve">"https://api.example.com/data"</w:t>
        <w:br w:clear="none"/>
        <w:t xml:space="preserve">);</w:t>
        <w:br w:clear="none"/>
        <w:t xml:space="preserve"/>
        <w:br w:clear="none"/>
        <w:t xml:space="preserve">req</w:t>
        <w:br w:clear="none"/>
        <w:t xml:space="preserve">.</w:t>
        <w:br w:clear="none"/>
        <w:t xml:space="preserve">send</w:t>
        <w:br w:clear="none"/>
        <w:t xml:space="preserve">();</w:t>
        <w:br w:clear="none"/>
        <w:t xml:space="preserve"/>
        <w:br w:clear="none"/>
        <w:t xml:space="preserve">console</w:t>
        <w:br w:clear="none"/>
        <w:t xml:space="preserve">.</w:t>
        <w:br w:clear="none"/>
        <w:t xml:space="preserve">log</w:t>
        <w:br w:clear="none"/>
        <w:t xml:space="preserve">(</w:t>
        <w:br w:clear="none"/>
        <w:t xml:space="preserve">req</w:t>
        <w:br w:clear="none"/>
        <w:t xml:space="preserve">.</w:t>
        <w:br w:clear="none"/>
        <w:t xml:space="preserve">responseText</w:t>
        <w:br w:clear="none"/>
        <w:t xml:space="preserve">);</w:t>
        <w:br w:clear="none"/>
        <w:t xml:space="preserve"> </w:t>
        <w:br w:clear="none"/>
        <w:t xml:space="preserve">// 输出响应内容</w:t>
        <w:br w:clear="none"/>
        <w:t xml:space="preserve"/>
        <w:br w:clear="none"/>
      </w:r>
    </w:p>
    <w:p>
      <w:pPr>
        <w:pStyle w:val="Para 12"/>
      </w:pPr>
      <w:r>
        <w:t>send(data)</w:t>
      </w:r>
    </w:p>
    <w:p>
      <w:pPr>
        <w:pStyle w:val="Para 04"/>
      </w:pPr>
      <w:r>
        <w:t>发送 HTTP 请求（带请求体）。</w:t>
      </w:r>
    </w:p>
    <w:p>
      <w:pPr>
        <w:pStyle w:val="Heading 4"/>
      </w:pPr>
      <w:r>
        <w:t>参数</w:t>
      </w:r>
    </w:p>
    <w:p>
      <w:pPr>
        <w:numPr>
          <w:ilvl w:val="0"/>
          <w:numId w:val="129"/>
        </w:numPr>
        <w:pStyle w:val="Para 05"/>
      </w:pPr>
      <w:r>
        <w:rPr>
          <w:rStyle w:val="Text0"/>
        </w:rPr>
        <w:t>data</w:t>
      </w:r>
      <w:r>
        <w:t xml:space="preserve"> (</w:t>
      </w:r>
      <w:r>
        <w:rPr>
          <w:rStyle w:val="Text0"/>
        </w:rPr>
        <w:t>any</w:t>
      </w:r>
      <w:r>
        <w:t>): 请求体数据，可以是字符串或对象。</w:t>
      </w:r>
    </w:p>
    <w:p>
      <w:pPr>
        <w:numPr>
          <w:ilvl w:val="0"/>
          <w:numId w:val="129"/>
        </w:numPr>
        <w:pStyle w:val="Para 05"/>
      </w:pPr>
      <w:r>
        <w:t>如果是字符串，直接发送。</w:t>
      </w:r>
    </w:p>
    <w:p>
      <w:pPr>
        <w:numPr>
          <w:ilvl w:val="0"/>
          <w:numId w:val="129"/>
        </w:numPr>
        <w:pStyle w:val="Para 05"/>
      </w:pPr>
      <w:r>
        <w:t>如果是对象，使用 JSON 序列化后发送。</w:t>
      </w:r>
    </w:p>
    <w:p>
      <w:pPr>
        <w:pStyle w:val="Heading 4"/>
      </w:pPr>
      <w:r>
        <w:t>行为</w:t>
      </w:r>
    </w:p>
    <w:p>
      <w:pPr>
        <w:numPr>
          <w:ilvl w:val="0"/>
          <w:numId w:val="130"/>
        </w:numPr>
        <w:pStyle w:val="Para 08"/>
      </w:pPr>
      <w:r>
        <w:rPr>
          <w:rStyle w:val="Text1"/>
        </w:rPr>
        <w:t>如果未调用 req.open ，抛出错误：</w:t>
      </w:r>
      <w:r>
        <w:t>"Invalid state: the request has not been opened."</w:t>
      </w:r>
      <w:r>
        <w:rPr>
          <w:rStyle w:val="Text1"/>
        </w:rPr>
        <w:t>。</w:t>
      </w:r>
    </w:p>
    <w:p>
      <w:pPr>
        <w:numPr>
          <w:ilvl w:val="0"/>
          <w:numId w:val="130"/>
        </w:numPr>
        <w:pStyle w:val="Para 05"/>
      </w:pPr>
      <w:r>
        <w:t xml:space="preserve">设置 </w:t>
      </w:r>
      <w:r>
        <w:rPr>
          <w:rStyle w:val="Text0"/>
        </w:rPr>
        <w:t>Content-Type</w:t>
      </w:r>
      <w:r>
        <w:t>（如果未设置）并发送请求体。</w:t>
      </w:r>
    </w:p>
    <w:p>
      <w:pPr>
        <w:numPr>
          <w:ilvl w:val="0"/>
          <w:numId w:val="130"/>
        </w:numPr>
        <w:pStyle w:val="Para 08"/>
      </w:pPr>
      <w:r>
        <w:rPr>
          <w:rStyle w:val="Text1"/>
        </w:rPr>
        <w:t xml:space="preserve">更新 </w:t>
      </w:r>
      <w:r>
        <w:t>status</w:t>
      </w:r>
      <w:r>
        <w:rPr>
          <w:rStyle w:val="Text1"/>
        </w:rPr>
        <w:t>、</w:t>
      </w:r>
      <w:r>
        <w:t>statusText</w:t>
      </w:r>
      <w:r>
        <w:rPr>
          <w:rStyle w:val="Text1"/>
        </w:rPr>
        <w:t>、</w:t>
      </w:r>
      <w:r>
        <w:t>responseText</w:t>
      </w:r>
      <w:r>
        <w:rPr>
          <w:rStyle w:val="Text1"/>
        </w:rPr>
        <w:t xml:space="preserve">，并将 </w:t>
      </w:r>
      <w:r>
        <w:t>readyState</w:t>
      </w:r>
      <w:r>
        <w:rPr>
          <w:rStyle w:val="Text1"/>
        </w:rPr>
        <w:t xml:space="preserve"> 设置为 </w:t>
      </w:r>
      <w:r>
        <w:t>DONE</w:t>
      </w:r>
      <w:r>
        <w:rPr>
          <w:rStyle w:val="Text1"/>
        </w:rPr>
        <w:t>（</w:t>
      </w:r>
      <w:r>
        <w:t>4</w:t>
      </w:r>
      <w:r>
        <w:rPr>
          <w:rStyle w:val="Text1"/>
        </w:rPr>
        <w:t>）。</w:t>
      </w:r>
    </w:p>
    <w:p>
      <w:pPr>
        <w:numPr>
          <w:ilvl w:val="0"/>
          <w:numId w:val="130"/>
        </w:numPr>
        <w:pStyle w:val="Para 08"/>
      </w:pPr>
      <w:r>
        <w:rPr>
          <w:rStyle w:val="Text1"/>
        </w:rPr>
        <w:t>如果请求失败，抛出错误：</w:t>
      </w:r>
      <w:r>
        <w:t>"Error sending request: ..."</w:t>
      </w:r>
      <w:r>
        <w:rPr>
          <w:rStyle w:val="Text1"/>
        </w:rPr>
        <w:t>。</w:t>
      </w:r>
    </w:p>
    <w:p>
      <w:pPr>
        <w:pStyle w:val="Heading 4"/>
      </w:pPr>
      <w:r>
        <w:t>示例</w:t>
      </w:r>
    </w:p>
    <w:p>
      <w:pPr>
        <w:pStyle w:val="Para 07"/>
      </w:pPr>
      <w:r>
        <w:t xml:space="preserve">req</w:t>
        <w:br w:clear="none"/>
        <w:t xml:space="preserve">.</w:t>
        <w:br w:clear="none"/>
        <w:t xml:space="preserve">open</w:t>
        <w:br w:clear="none"/>
        <w:t xml:space="preserve">(</w:t>
        <w:br w:clear="none"/>
        <w:t xml:space="preserve">"POST"</w:t>
        <w:br w:clear="none"/>
        <w:t xml:space="preserve">,</w:t>
        <w:br w:clear="none"/>
        <w:t xml:space="preserve"> </w:t>
        <w:br w:clear="none"/>
        <w:t xml:space="preserve">"https://api.example.com/submit"</w:t>
        <w:br w:clear="none"/>
        <w:t xml:space="preserve">);</w:t>
        <w:br w:clear="none"/>
        <w:t xml:space="preserve"/>
        <w:br w:clear="none"/>
        <w:t xml:space="preserve">req</w:t>
        <w:br w:clear="none"/>
        <w:t xml:space="preserve">.</w:t>
        <w:br w:clear="none"/>
        <w:t xml:space="preserve">setRequestHeader</w:t>
        <w:br w:clear="none"/>
        <w:t xml:space="preserve">(</w:t>
        <w:br w:clear="none"/>
        <w:t xml:space="preserve">"Content-Type"</w:t>
        <w:br w:clear="none"/>
        <w:t xml:space="preserve">,</w:t>
        <w:br w:clear="none"/>
        <w:t xml:space="preserve"> </w:t>
        <w:br w:clear="none"/>
        <w:t xml:space="preserve">"application/json"</w:t>
        <w:br w:clear="none"/>
        <w:t xml:space="preserve">);</w:t>
        <w:br w:clear="none"/>
        <w:t xml:space="preserve"/>
        <w:br w:clear="none"/>
        <w:t xml:space="preserve">req</w:t>
        <w:br w:clear="none"/>
        <w:t xml:space="preserve">.</w:t>
        <w:br w:clear="none"/>
        <w:t xml:space="preserve">send</w:t>
        <w:br w:clear="none"/>
        <w:t xml:space="preserve">({</w:t>
        <w:br w:clear="none"/>
        <w:t xml:space="preserve"> </w:t>
        <w:br w:clear="none"/>
        <w:t xml:space="preserve">key</w:t>
        <w:br w:clear="none"/>
        <w:t xml:space="preserve">:</w:t>
        <w:br w:clear="none"/>
        <w:t xml:space="preserve"> </w:t>
        <w:br w:clear="none"/>
        <w:t xml:space="preserve">"value"</w:t>
        <w:br w:clear="none"/>
        <w:t xml:space="preserve"> </w:t>
        <w:br w:clear="none"/>
        <w:t xml:space="preserve">});</w:t>
        <w:br w:clear="none"/>
        <w:t xml:space="preserve"/>
        <w:br w:clear="none"/>
        <w:t xml:space="preserve">console</w:t>
        <w:br w:clear="none"/>
        <w:t xml:space="preserve">.</w:t>
        <w:br w:clear="none"/>
        <w:t xml:space="preserve">log</w:t>
        <w:br w:clear="none"/>
        <w:t xml:space="preserve">(</w:t>
        <w:br w:clear="none"/>
        <w:t xml:space="preserve">req</w:t>
        <w:br w:clear="none"/>
        <w:t xml:space="preserve">.</w:t>
        <w:br w:clear="none"/>
        <w:t xml:space="preserve">responseText</w:t>
        <w:br w:clear="none"/>
        <w:t xml:space="preserve">);</w:t>
        <w:br w:clear="none"/>
        <w:t xml:space="preserve"> </w:t>
        <w:br w:clear="none"/>
        <w:t xml:space="preserve">// 输出响应内容</w:t>
        <w:br w:clear="none"/>
        <w:t xml:space="preserve"/>
        <w:br w:clear="none"/>
      </w:r>
    </w:p>
    <w:p>
      <w:pPr>
        <w:pStyle w:val="Para 12"/>
      </w:pPr>
      <w:r>
        <w:t>getReadyState()</w:t>
      </w:r>
    </w:p>
    <w:p>
      <w:pPr>
        <w:pStyle w:val="Para 04"/>
      </w:pPr>
      <w:r>
        <w:t>获取当前请求状态。</w:t>
      </w:r>
    </w:p>
    <w:p>
      <w:pPr>
        <w:pStyle w:val="Heading 4"/>
      </w:pPr>
      <w:r>
        <w:t>返回值</w:t>
      </w:r>
    </w:p>
    <w:p>
      <w:pPr>
        <w:numPr>
          <w:ilvl w:val="0"/>
          <w:numId w:val="131"/>
        </w:numPr>
        <w:pStyle w:val="Para 08"/>
      </w:pPr>
      <w:r>
        <w:t>number</w:t>
      </w:r>
      <w:r>
        <w:rPr>
          <w:rStyle w:val="Text1"/>
        </w:rPr>
        <w:t xml:space="preserve">: 当前的 </w:t>
      </w:r>
      <w:r>
        <w:t>readyState</w:t>
      </w:r>
      <w:r>
        <w:rPr>
          <w:rStyle w:val="Text1"/>
        </w:rPr>
        <w:t xml:space="preserve"> 值（</w:t>
      </w:r>
      <w:r>
        <w:t>0</w:t>
      </w:r>
      <w:r>
        <w:rPr>
          <w:rStyle w:val="Text1"/>
        </w:rPr>
        <w:t>-</w:t>
      </w:r>
      <w:r>
        <w:t>4</w:t>
      </w:r>
      <w:r>
        <w:rPr>
          <w:rStyle w:val="Text1"/>
        </w:rPr>
        <w:t>）。</w:t>
      </w:r>
    </w:p>
    <w:p>
      <w:pPr>
        <w:pStyle w:val="Heading 4"/>
      </w:pPr>
      <w:r>
        <w:t>示例</w:t>
      </w:r>
    </w:p>
    <w:p>
      <w:pPr>
        <w:pStyle w:val="Para 07"/>
      </w:pPr>
      <w:r>
        <w:t xml:space="preserve">req</w:t>
        <w:br w:clear="none"/>
        <w:t xml:space="preserve">.</w:t>
        <w:br w:clear="none"/>
        <w:t xml:space="preserve">open</w:t>
        <w:br w:clear="none"/>
        <w:t xml:space="preserve">(</w:t>
        <w:br w:clear="none"/>
        <w:t xml:space="preserve">"GET"</w:t>
        <w:br w:clear="none"/>
        <w:t xml:space="preserve">,</w:t>
        <w:br w:clear="none"/>
        <w:t xml:space="preserve"> </w:t>
        <w:br w:clear="none"/>
        <w:t xml:space="preserve">"https://api.example.com/data"</w:t>
        <w:br w:clear="none"/>
        <w:t xml:space="preserve">);</w:t>
        <w:br w:clear="none"/>
        <w:t xml:space="preserve"/>
        <w:br w:clear="none"/>
        <w:t xml:space="preserve">console</w:t>
        <w:br w:clear="none"/>
        <w:t xml:space="preserve">.</w:t>
        <w:br w:clear="none"/>
        <w:t xml:space="preserve">log</w:t>
        <w:br w:clear="none"/>
        <w:t xml:space="preserve">(</w:t>
        <w:br w:clear="none"/>
        <w:t xml:space="preserve">req</w:t>
        <w:br w:clear="none"/>
        <w:t xml:space="preserve">.</w:t>
        <w:br w:clear="none"/>
        <w:t xml:space="preserve">getReadyState</w:t>
        <w:br w:clear="none"/>
        <w:t xml:space="preserve">());</w:t>
        <w:br w:clear="none"/>
        <w:t xml:space="preserve"> </w:t>
        <w:br w:clear="none"/>
        <w:t xml:space="preserve">// 输出: 1</w:t>
        <w:br w:clear="none"/>
        <w:t xml:space="preserve"/>
        <w:br w:clear="none"/>
      </w:r>
    </w:p>
    <w:p>
      <w:pPr>
        <w:pStyle w:val="Para 12"/>
      </w:pPr>
      <w:r>
        <w:t>getResponseText()</w:t>
      </w:r>
    </w:p>
    <w:p>
      <w:pPr>
        <w:pStyle w:val="Para 04"/>
      </w:pPr>
      <w:r>
        <w:t>获取响应内容。</w:t>
      </w:r>
    </w:p>
    <w:p>
      <w:pPr>
        <w:pStyle w:val="Heading 4"/>
      </w:pPr>
      <w:r>
        <w:t>返回值</w:t>
      </w:r>
    </w:p>
    <w:p>
      <w:pPr>
        <w:numPr>
          <w:ilvl w:val="0"/>
          <w:numId w:val="132"/>
        </w:numPr>
        <w:pStyle w:val="Para 05"/>
      </w:pPr>
      <w:r>
        <w:rPr>
          <w:rStyle w:val="Text0"/>
        </w:rPr>
        <w:t>string | null</w:t>
      </w:r>
      <w:r>
        <w:t xml:space="preserve">: 服务器返回的响应内容，请求未完成时为 </w:t>
      </w:r>
      <w:r>
        <w:rPr>
          <w:rStyle w:val="Text0"/>
        </w:rPr>
        <w:t>null</w:t>
      </w:r>
      <w:r>
        <w:t>。</w:t>
      </w:r>
    </w:p>
    <w:p>
      <w:pPr>
        <w:pStyle w:val="Heading 4"/>
      </w:pPr>
      <w:r>
        <w:t>示例</w:t>
      </w:r>
    </w:p>
    <w:p>
      <w:pPr>
        <w:pStyle w:val="Para 07"/>
      </w:pPr>
      <w:r>
        <w:t xml:space="preserve">req</w:t>
        <w:br w:clear="none"/>
        <w:t xml:space="preserve">.</w:t>
        <w:br w:clear="none"/>
        <w:t xml:space="preserve">open</w:t>
        <w:br w:clear="none"/>
        <w:t xml:space="preserve">(</w:t>
        <w:br w:clear="none"/>
        <w:t xml:space="preserve">"GET"</w:t>
        <w:br w:clear="none"/>
        <w:t xml:space="preserve">,</w:t>
        <w:br w:clear="none"/>
        <w:t xml:space="preserve"> </w:t>
        <w:br w:clear="none"/>
        <w:t xml:space="preserve">"https://api.example.com/data"</w:t>
        <w:br w:clear="none"/>
        <w:t xml:space="preserve">);</w:t>
        <w:br w:clear="none"/>
        <w:t xml:space="preserve"/>
        <w:br w:clear="none"/>
        <w:t xml:space="preserve">req</w:t>
        <w:br w:clear="none"/>
        <w:t xml:space="preserve">.</w:t>
        <w:br w:clear="none"/>
        <w:t xml:space="preserve">send</w:t>
        <w:br w:clear="none"/>
        <w:t xml:space="preserve">();</w:t>
        <w:br w:clear="none"/>
        <w:t xml:space="preserve"/>
        <w:br w:clear="none"/>
        <w:t xml:space="preserve">console</w:t>
        <w:br w:clear="none"/>
        <w:t xml:space="preserve">.</w:t>
        <w:br w:clear="none"/>
        <w:t xml:space="preserve">log</w:t>
        <w:br w:clear="none"/>
        <w:t xml:space="preserve">(</w:t>
        <w:br w:clear="none"/>
        <w:t xml:space="preserve">req</w:t>
        <w:br w:clear="none"/>
        <w:t xml:space="preserve">.</w:t>
        <w:br w:clear="none"/>
        <w:t xml:space="preserve">getResponseText</w:t>
        <w:br w:clear="none"/>
        <w:t xml:space="preserve">());</w:t>
        <w:br w:clear="none"/>
        <w:t xml:space="preserve"> </w:t>
        <w:br w:clear="none"/>
        <w:t xml:space="preserve">// 输出响应内容</w:t>
        <w:br w:clear="none"/>
        <w:t xml:space="preserve"/>
        <w:br w:clear="none"/>
      </w:r>
    </w:p>
    <w:p>
      <w:pPr>
        <w:pStyle w:val="Para 12"/>
      </w:pPr>
      <w:r>
        <w:t>getStatus()</w:t>
      </w:r>
    </w:p>
    <w:p>
      <w:pPr>
        <w:pStyle w:val="Para 04"/>
      </w:pPr>
      <w:r>
        <w:t>获取 HTTP 状态码。</w:t>
      </w:r>
    </w:p>
    <w:p>
      <w:pPr>
        <w:pStyle w:val="Heading 4"/>
      </w:pPr>
      <w:r>
        <w:t>返回值</w:t>
      </w:r>
    </w:p>
    <w:p>
      <w:pPr>
        <w:numPr>
          <w:ilvl w:val="0"/>
          <w:numId w:val="133"/>
        </w:numPr>
        <w:pStyle w:val="Para 05"/>
      </w:pPr>
      <w:r>
        <w:rPr>
          <w:rStyle w:val="Text0"/>
        </w:rPr>
        <w:t>number</w:t>
      </w:r>
      <w:r>
        <w:t xml:space="preserve">: HTTP 状态码（如 </w:t>
      </w:r>
      <w:r>
        <w:rPr>
          <w:rStyle w:val="Text0"/>
        </w:rPr>
        <w:t>200</w:t>
      </w:r>
      <w:r>
        <w:t>、</w:t>
      </w:r>
      <w:r>
        <w:rPr>
          <w:rStyle w:val="Text0"/>
        </w:rPr>
        <w:t>404</w:t>
      </w:r>
      <w:r>
        <w:t xml:space="preserve">），初始为 </w:t>
      </w:r>
      <w:r>
        <w:rPr>
          <w:rStyle w:val="Text0"/>
        </w:rPr>
        <w:t>0</w:t>
      </w:r>
      <w:r>
        <w:t>。</w:t>
      </w:r>
    </w:p>
    <w:p>
      <w:pPr>
        <w:pStyle w:val="Heading 4"/>
      </w:pPr>
      <w:r>
        <w:t>示例</w:t>
      </w:r>
    </w:p>
    <w:p>
      <w:pPr>
        <w:pStyle w:val="Para 07"/>
      </w:pPr>
      <w:r>
        <w:t xml:space="preserve">req</w:t>
        <w:br w:clear="none"/>
        <w:t xml:space="preserve">.</w:t>
        <w:br w:clear="none"/>
        <w:t xml:space="preserve">open</w:t>
        <w:br w:clear="none"/>
        <w:t xml:space="preserve">(</w:t>
        <w:br w:clear="none"/>
        <w:t xml:space="preserve">"GET"</w:t>
        <w:br w:clear="none"/>
        <w:t xml:space="preserve">,</w:t>
        <w:br w:clear="none"/>
        <w:t xml:space="preserve"> </w:t>
        <w:br w:clear="none"/>
        <w:t xml:space="preserve">"https://api.example.com/data"</w:t>
        <w:br w:clear="none"/>
        <w:t xml:space="preserve">);</w:t>
        <w:br w:clear="none"/>
        <w:t xml:space="preserve"/>
        <w:br w:clear="none"/>
        <w:t xml:space="preserve">req</w:t>
        <w:br w:clear="none"/>
        <w:t xml:space="preserve">.</w:t>
        <w:br w:clear="none"/>
        <w:t xml:space="preserve">send</w:t>
        <w:br w:clear="none"/>
        <w:t xml:space="preserve">();</w:t>
        <w:br w:clear="none"/>
        <w:t xml:space="preserve"/>
        <w:br w:clear="none"/>
        <w:t xml:space="preserve">console</w:t>
        <w:br w:clear="none"/>
        <w:t xml:space="preserve">.</w:t>
        <w:br w:clear="none"/>
        <w:t xml:space="preserve">log</w:t>
        <w:br w:clear="none"/>
        <w:t xml:space="preserve">(</w:t>
        <w:br w:clear="none"/>
        <w:t xml:space="preserve">req</w:t>
        <w:br w:clear="none"/>
        <w:t xml:space="preserve">.</w:t>
        <w:br w:clear="none"/>
        <w:t xml:space="preserve">getStatus</w:t>
        <w:br w:clear="none"/>
        <w:t xml:space="preserve">());</w:t>
        <w:br w:clear="none"/>
        <w:t xml:space="preserve"> </w:t>
        <w:br w:clear="none"/>
        <w:t xml:space="preserve">// 输出: 200（成功时）</w:t>
        <w:br w:clear="none"/>
        <w:t xml:space="preserve"/>
        <w:br w:clear="none"/>
      </w:r>
    </w:p>
    <w:p>
      <w:pPr>
        <w:pStyle w:val="Para 12"/>
      </w:pPr>
      <w:r>
        <w:t>getStatusText()</w:t>
      </w:r>
    </w:p>
    <w:p>
      <w:pPr>
        <w:pStyle w:val="Para 04"/>
      </w:pPr>
      <w:r>
        <w:t>获取 HTTP 状态文本。</w:t>
      </w:r>
    </w:p>
    <w:p>
      <w:pPr>
        <w:pStyle w:val="Heading 4"/>
      </w:pPr>
      <w:r>
        <w:t>返回值</w:t>
      </w:r>
    </w:p>
    <w:p>
      <w:pPr>
        <w:numPr>
          <w:ilvl w:val="0"/>
          <w:numId w:val="134"/>
        </w:numPr>
        <w:pStyle w:val="Para 08"/>
      </w:pPr>
      <w:r>
        <w:t>string | null</w:t>
      </w:r>
      <w:r>
        <w:rPr>
          <w:rStyle w:val="Text1"/>
        </w:rPr>
        <w:t xml:space="preserve">: HTTP 状态文本（如 </w:t>
      </w:r>
      <w:r>
        <w:t>"OK"</w:t>
      </w:r>
      <w:r>
        <w:rPr>
          <w:rStyle w:val="Text1"/>
        </w:rPr>
        <w:t>、</w:t>
      </w:r>
      <w:r>
        <w:t>"Not Found"</w:t>
      </w:r>
      <w:r>
        <w:rPr>
          <w:rStyle w:val="Text1"/>
        </w:rPr>
        <w:t xml:space="preserve">），初始为 </w:t>
      </w:r>
      <w:r>
        <w:t>null</w:t>
      </w:r>
      <w:r>
        <w:rPr>
          <w:rStyle w:val="Text1"/>
        </w:rPr>
        <w:t>。</w:t>
      </w:r>
    </w:p>
    <w:p>
      <w:pPr>
        <w:pStyle w:val="Heading 4"/>
      </w:pPr>
      <w:r>
        <w:t>示例</w:t>
      </w:r>
    </w:p>
    <w:p>
      <w:pPr>
        <w:pStyle w:val="Para 07"/>
      </w:pPr>
      <w:r>
        <w:t xml:space="preserve">req</w:t>
        <w:br w:clear="none"/>
        <w:t xml:space="preserve">.</w:t>
        <w:br w:clear="none"/>
        <w:t xml:space="preserve">open</w:t>
        <w:br w:clear="none"/>
        <w:t xml:space="preserve">(</w:t>
        <w:br w:clear="none"/>
        <w:t xml:space="preserve">"GET"</w:t>
        <w:br w:clear="none"/>
        <w:t xml:space="preserve">,</w:t>
        <w:br w:clear="none"/>
        <w:t xml:space="preserve"> </w:t>
        <w:br w:clear="none"/>
        <w:t xml:space="preserve">"https://api.example.com/data"</w:t>
        <w:br w:clear="none"/>
        <w:t xml:space="preserve">);</w:t>
        <w:br w:clear="none"/>
        <w:t xml:space="preserve"/>
        <w:br w:clear="none"/>
        <w:t xml:space="preserve">req</w:t>
        <w:br w:clear="none"/>
        <w:t xml:space="preserve">.</w:t>
        <w:br w:clear="none"/>
        <w:t xml:space="preserve">send</w:t>
        <w:br w:clear="none"/>
        <w:t xml:space="preserve">();</w:t>
        <w:br w:clear="none"/>
        <w:t xml:space="preserve"/>
        <w:br w:clear="none"/>
        <w:t xml:space="preserve">console</w:t>
        <w:br w:clear="none"/>
        <w:t xml:space="preserve">.</w:t>
        <w:br w:clear="none"/>
        <w:t xml:space="preserve">log</w:t>
        <w:br w:clear="none"/>
        <w:t xml:space="preserve">(</w:t>
        <w:br w:clear="none"/>
        <w:t xml:space="preserve">req</w:t>
        <w:br w:clear="none"/>
        <w:t xml:space="preserve">.</w:t>
        <w:br w:clear="none"/>
        <w:t xml:space="preserve">getStatusText</w:t>
        <w:br w:clear="none"/>
        <w:t xml:space="preserve">());</w:t>
        <w:br w:clear="none"/>
        <w:t xml:space="preserve"> </w:t>
        <w:br w:clear="none"/>
        <w:t xml:space="preserve">// 输出: "OK"（成功时）</w:t>
        <w:br w:clear="none"/>
        <w:t xml:space="preserve"/>
        <w:br w:clear="none"/>
      </w:r>
    </w:p>
    <w:p>
      <w:pPr>
        <w:pStyle w:val="Heading 2"/>
      </w:pPr>
      <w:r>
        <w:t>注意事项</w:t>
      </w:r>
    </w:p>
    <w:p>
      <w:pPr>
        <w:numPr>
          <w:ilvl w:val="0"/>
          <w:numId w:val="135"/>
        </w:numPr>
        <w:pStyle w:val="Para 05"/>
      </w:pPr>
      <w:r>
        <w:rPr>
          <w:rStyle w:val="Text2"/>
        </w:rPr>
        <w:t>异步支持</w:t>
      </w:r>
      <w:r>
        <w:t>：当前版本不支持异步请求（</w:t>
      </w:r>
      <w:r>
        <w:rPr>
          <w:rStyle w:val="Text0"/>
        </w:rPr>
        <w:t>async</w:t>
      </w:r>
      <w:r>
        <w:t xml:space="preserve"> 参数被忽略，请求以同步方式执行）。</w:t>
      </w:r>
    </w:p>
    <w:p>
      <w:pPr>
        <w:numPr>
          <w:ilvl w:val="0"/>
          <w:numId w:val="135"/>
        </w:numPr>
        <w:pStyle w:val="Para 05"/>
      </w:pPr>
      <w:r>
        <w:rPr>
          <w:rStyle w:val="Text2"/>
        </w:rPr>
        <w:t>请求头设置</w:t>
      </w:r>
      <w:r>
        <w:t xml:space="preserve">：必须在调用 </w:t>
      </w:r>
      <w:r>
        <w:rPr>
          <w:rStyle w:val="Text0"/>
        </w:rPr>
        <w:t>open</w:t>
      </w:r>
      <w:r>
        <w:t xml:space="preserve"> 后、</w:t>
      </w:r>
      <w:r>
        <w:rPr>
          <w:rStyle w:val="Text0"/>
        </w:rPr>
        <w:t>send</w:t>
      </w:r>
      <w:r>
        <w:t xml:space="preserve"> 前设置请求头，否则无效。</w:t>
      </w:r>
    </w:p>
    <w:p>
      <w:pPr>
        <w:numPr>
          <w:ilvl w:val="0"/>
          <w:numId w:val="135"/>
        </w:numPr>
        <w:pStyle w:val="Para 05"/>
      </w:pPr>
      <w:r>
        <w:rPr>
          <w:rStyle w:val="Text2"/>
        </w:rPr>
        <w:t>数据处理</w:t>
      </w:r>
      <w:r>
        <w:t xml:space="preserve">：非字符串类型的 </w:t>
      </w:r>
      <w:r>
        <w:rPr>
          <w:rStyle w:val="Text0"/>
        </w:rPr>
        <w:t>send(data)</w:t>
      </w:r>
      <w:r>
        <w:t xml:space="preserve"> 参数会自动 JSON 序列化。</w:t>
      </w:r>
    </w:p>
    <w:p>
      <w:pPr>
        <w:numPr>
          <w:ilvl w:val="0"/>
          <w:numId w:val="135"/>
        </w:numPr>
        <w:pStyle w:val="Para 25"/>
      </w:pPr>
      <w:r>
        <w:t>异常处理</w:t>
      </w:r>
      <w:r>
        <w:rPr>
          <w:rStyle w:val="Text11"/>
        </w:rPr>
        <w:t>：</w:t>
      </w:r>
    </w:p>
    <w:p>
      <w:pPr>
        <w:numPr>
          <w:ilvl w:val="0"/>
          <w:numId w:val="135"/>
        </w:numPr>
        <w:pStyle w:val="Para 08"/>
      </w:pPr>
      <w:r>
        <w:rPr>
          <w:rStyle w:val="Text1"/>
        </w:rPr>
        <w:t>如果请求未打开，</w:t>
      </w:r>
      <w:r>
        <w:t>send</w:t>
      </w:r>
      <w:r>
        <w:rPr>
          <w:rStyle w:val="Text1"/>
        </w:rPr>
        <w:t xml:space="preserve"> 方法抛出 </w:t>
      </w:r>
      <w:r>
        <w:t>"Invalid state: the request has not been opened."</w:t>
      </w:r>
      <w:r>
        <w:rPr>
          <w:rStyle w:val="Text1"/>
        </w:rPr>
        <w:t>。</w:t>
      </w:r>
    </w:p>
    <w:p>
      <w:pPr>
        <w:numPr>
          <w:ilvl w:val="0"/>
          <w:numId w:val="135"/>
        </w:numPr>
        <w:pStyle w:val="Para 08"/>
      </w:pPr>
      <w:r>
        <w:rPr>
          <w:rStyle w:val="Text1"/>
        </w:rPr>
        <w:t xml:space="preserve">如果请求失败（网络错误、URL 无效等），抛出 </w:t>
      </w:r>
      <w:r>
        <w:t>"Error sending request: ..."</w:t>
      </w:r>
      <w:r>
        <w:rPr>
          <w:rStyle w:val="Text1"/>
        </w:rPr>
        <w:t>。</w:t>
      </w:r>
    </w:p>
    <w:p>
      <w:pPr>
        <w:numPr>
          <w:ilvl w:val="0"/>
          <w:numId w:val="135"/>
        </w:numPr>
        <w:pStyle w:val="Para 05"/>
      </w:pPr>
      <w:r>
        <w:rPr>
          <w:rStyle w:val="Text2"/>
        </w:rPr>
        <w:t>响应处理</w:t>
      </w:r>
      <w:r>
        <w:t xml:space="preserve">：响应内容以字符串形式存储在 </w:t>
      </w:r>
      <w:r>
        <w:rPr>
          <w:rStyle w:val="Text0"/>
        </w:rPr>
        <w:t>responseText</w:t>
      </w:r>
      <w:r>
        <w:t xml:space="preserve"> 中，需自行解析（如 JSON 格式）。</w:t>
      </w:r>
    </w:p>
    <w:p>
      <w:bookmarkStart w:id="149" w:name="Top_of_562_html"/>
      <w:pPr>
        <w:pStyle w:val="Heading 1"/>
        <w:pageBreakBefore w:val="on"/>
      </w:pPr>
      <w:r>
        <w:t>JtsGeometry类</w:t>
      </w:r>
      <w:bookmarkEnd w:id="149"/>
    </w:p>
    <w:p>
      <w:bookmarkStart w:id="150" w:name="JtsGeometry__Jie_Kou_Wen_Dang_Be"/>
      <w:pPr>
        <w:pStyle w:val="Para 14"/>
      </w:pPr>
      <w:r>
        <w:t>JtsGeometry 接口文档</w:t>
      </w:r>
      <w:bookmarkEnd w:id="150"/>
    </w:p>
    <w:p>
      <w:pPr>
        <w:pStyle w:val="Para 04"/>
      </w:pPr>
      <w:r>
        <w:t xml:space="preserve">本文档提供了 </w:t>
      </w:r>
      <w:r>
        <w:rPr>
          <w:rStyle w:val="Text0"/>
        </w:rPr>
        <w:t>JtsGeometry</w:t>
      </w:r>
      <w:r>
        <w:t xml:space="preserve"> 类的 JavaScript 接口。该类封装了 JTS 库的常见几何操作方法，用于处理点、线、多边形等几何对象的创建、转换、归一化、地理坐标转换以及几何计算等功能。同时该接口描述了在图像上绘制多边形、标签和全局文本的方法，支持基于 URL 和 Base64 编码的图像。</w:t>
      </w:r>
    </w:p>
    <w:p>
      <w:pPr>
        <w:pStyle w:val="Heading 2"/>
      </w:pPr>
      <w:r>
        <w:t>方法</w:t>
      </w:r>
    </w:p>
    <w:p>
      <w:pPr>
        <w:pStyle w:val="Para 12"/>
      </w:pPr>
      <w:r>
        <w:t>createCoordinates(coords)</w:t>
      </w:r>
    </w:p>
    <w:p>
      <w:pPr>
        <w:pStyle w:val="Para 04"/>
      </w:pPr>
      <w:r>
        <w:t>根据坐标列表创建坐标数组。</w:t>
      </w:r>
    </w:p>
    <w:p>
      <w:pPr>
        <w:pStyle w:val="Heading 4"/>
      </w:pPr>
      <w:r>
        <w:t>参数</w:t>
      </w:r>
    </w:p>
    <w:p>
      <w:pPr>
        <w:numPr>
          <w:ilvl w:val="0"/>
          <w:numId w:val="136"/>
        </w:numPr>
        <w:pStyle w:val="Para 05"/>
      </w:pPr>
      <w:r>
        <w:rPr>
          <w:rStyle w:val="Text0"/>
        </w:rPr>
        <w:t>coords</w:t>
      </w:r>
      <w:r>
        <w:t xml:space="preserve"> (</w:t>
      </w:r>
      <w:r>
        <w:rPr>
          <w:rStyle w:val="Text0"/>
        </w:rPr>
        <w:t>Array&lt;Array&lt;number&gt;&gt;</w:t>
      </w:r>
      <w:r>
        <w:t>): 坐标列表，每个元素是一个长度为 2 或 3 的数组，分别表示 x 和 y 坐标（可选 z 坐标）。</w:t>
      </w:r>
    </w:p>
    <w:p>
      <w:pPr>
        <w:pStyle w:val="Heading 4"/>
      </w:pPr>
      <w:r>
        <w:t>返回值</w:t>
      </w:r>
    </w:p>
    <w:p>
      <w:pPr>
        <w:numPr>
          <w:ilvl w:val="0"/>
          <w:numId w:val="137"/>
        </w:numPr>
        <w:pStyle w:val="Para 08"/>
      </w:pPr>
      <w:r>
        <w:t>Array&lt;{x: number, y: number, z?: number}&gt;</w:t>
      </w:r>
      <w:r>
        <w:rPr>
          <w:rStyle w:val="Text1"/>
        </w:rPr>
        <w:t>: 坐标对象数组，确保多边形闭合（起点和终点相同）。</w:t>
      </w:r>
    </w:p>
    <w:p>
      <w:pPr>
        <w:pStyle w:val="Heading 4"/>
      </w:pPr>
      <w:r>
        <w:t>注意事项</w:t>
      </w:r>
    </w:p>
    <w:p>
      <w:pPr>
        <w:numPr>
          <w:ilvl w:val="0"/>
          <w:numId w:val="138"/>
        </w:numPr>
        <w:pStyle w:val="Para 05"/>
      </w:pPr>
      <w:r>
        <w:t>如果输入坐标未闭合（起点和终点不同），会自动添加起点坐标作为终点以闭合多边形。</w:t>
      </w:r>
    </w:p>
    <w:p>
      <w:pPr>
        <w:pStyle w:val="Heading 4"/>
      </w:pPr>
      <w:r>
        <w:t>示例</w:t>
      </w:r>
    </w:p>
    <w:p>
      <w:pPr>
        <w:pStyle w:val="Para 07"/>
      </w:pPr>
      <w:r>
        <w:t xml:space="preserve">const</w:t>
        <w:br w:clear="none"/>
        <w:t xml:space="preserve"> </w:t>
        <w:br w:clear="none"/>
        <w:t xml:space="preserve">coords</w:t>
        <w:br w:clear="none"/>
        <w:t xml:space="preserve"> </w:t>
        <w:br w:clear="none"/>
        <w:t xml:space="preserve">=</w:t>
        <w:br w:clear="none"/>
        <w:t xml:space="preserve"> </w:t>
        <w:br w:clear="none"/>
        <w:t xml:space="preserve">[[</w:t>
        <w:br w:clear="none"/>
        <w:t xml:space="preserve">100</w:t>
        <w:br w:clear="none"/>
        <w:t xml:space="preserve">,</w:t>
        <w:br w:clear="none"/>
        <w:t xml:space="preserve"> </w:t>
        <w:br w:clear="none"/>
        <w:t xml:space="preserve">100</w:t>
        <w:br w:clear="none"/>
        <w:t xml:space="preserve">],</w:t>
        <w:br w:clear="none"/>
        <w:t xml:space="preserve"> </w:t>
        <w:br w:clear="none"/>
        <w:t xml:space="preserve">[</w:t>
        <w:br w:clear="none"/>
        <w:t xml:space="preserve">200</w:t>
        <w:br w:clear="none"/>
        <w:t xml:space="preserve">,</w:t>
        <w:br w:clear="none"/>
        <w:t xml:space="preserve"> </w:t>
        <w:br w:clear="none"/>
        <w:t xml:space="preserve">100</w:t>
        <w:br w:clear="none"/>
        <w:t xml:space="preserve">],</w:t>
        <w:br w:clear="none"/>
        <w:t xml:space="preserve"> </w:t>
        <w:br w:clear="none"/>
        <w:t xml:space="preserve">[</w:t>
        <w:br w:clear="none"/>
        <w:t xml:space="preserve">200</w:t>
        <w:br w:clear="none"/>
        <w:t xml:space="preserve">,</w:t>
        <w:br w:clear="none"/>
        <w:t xml:space="preserve"> </w:t>
        <w:br w:clear="none"/>
        <w:t xml:space="preserve">200</w:t>
        <w:br w:clear="none"/>
        <w:t xml:space="preserve">]];</w:t>
        <w:br w:clear="none"/>
        <w:t xml:space="preserve"/>
        <w:br w:clear="none"/>
        <w:t xml:space="preserve">const</w:t>
        <w:br w:clear="none"/>
        <w:t xml:space="preserve"> </w:t>
        <w:br w:clear="none"/>
        <w:t xml:space="preserve">coordinates</w:t>
        <w:br w:clear="none"/>
        <w:t xml:space="preserve"> </w:t>
        <w:br w:clear="none"/>
        <w:t xml:space="preserve">=</w:t>
        <w:br w:clear="none"/>
        <w:t xml:space="preserve"> </w:t>
        <w:br w:clear="none"/>
        <w:t xml:space="preserve">JtsGeometry</w:t>
        <w:br w:clear="none"/>
        <w:t xml:space="preserve">.</w:t>
        <w:br w:clear="none"/>
        <w:t xml:space="preserve">createCoordinates</w:t>
        <w:br w:clear="none"/>
        <w:t xml:space="preserve">(</w:t>
        <w:br w:clear="none"/>
        <w:t xml:space="preserve">coords</w:t>
        <w:br w:clear="none"/>
        <w:t xml:space="preserve">);</w:t>
        <w:br w:clear="none"/>
        <w:t xml:space="preserve"/>
        <w:br w:clear="none"/>
        <w:t xml:space="preserve">// 返回: [{x: 100, y: 100}, {x: 200, y: 100}, {x: 200, y: 200}, {x: 100, y: 100}]</w:t>
        <w:br w:clear="none"/>
        <w:t xml:space="preserve"/>
        <w:br w:clear="none"/>
      </w:r>
    </w:p>
    <w:p>
      <w:pPr>
        <w:pStyle w:val="Para 12"/>
      </w:pPr>
      <w:r>
        <w:t>normalizeCoordinates(coordinates, width, height)</w:t>
      </w:r>
    </w:p>
    <w:p>
      <w:pPr>
        <w:pStyle w:val="Para 04"/>
      </w:pPr>
      <w:r>
        <w:t>对坐标数组进行归一化处理。</w:t>
      </w:r>
    </w:p>
    <w:p>
      <w:pPr>
        <w:pStyle w:val="Heading 4"/>
      </w:pPr>
      <w:r>
        <w:t>参数</w:t>
      </w:r>
    </w:p>
    <w:p>
      <w:pPr>
        <w:numPr>
          <w:ilvl w:val="0"/>
          <w:numId w:val="139"/>
        </w:numPr>
        <w:pStyle w:val="Para 08"/>
      </w:pPr>
      <w:r>
        <w:t>coordinates</w:t>
      </w:r>
      <w:r>
        <w:rPr>
          <w:rStyle w:val="Text1"/>
        </w:rPr>
        <w:t xml:space="preserve"> (</w:t>
      </w:r>
      <w:r>
        <w:t>Array&lt;{x: number, y: number}&gt;</w:t>
      </w:r>
      <w:r>
        <w:rPr>
          <w:rStyle w:val="Text1"/>
        </w:rPr>
        <w:t>): 要归一化的坐标对象数组。</w:t>
      </w:r>
    </w:p>
    <w:p>
      <w:pPr>
        <w:numPr>
          <w:ilvl w:val="0"/>
          <w:numId w:val="139"/>
        </w:numPr>
        <w:pStyle w:val="Para 05"/>
      </w:pPr>
      <w:r>
        <w:rPr>
          <w:rStyle w:val="Text0"/>
        </w:rPr>
        <w:t>width</w:t>
      </w:r>
      <w:r>
        <w:t xml:space="preserve"> (</w:t>
      </w:r>
      <w:r>
        <w:rPr>
          <w:rStyle w:val="Text0"/>
        </w:rPr>
        <w:t>number</w:t>
      </w:r>
      <w:r>
        <w:t>): 归一化参考宽度。</w:t>
      </w:r>
    </w:p>
    <w:p>
      <w:pPr>
        <w:numPr>
          <w:ilvl w:val="0"/>
          <w:numId w:val="139"/>
        </w:numPr>
        <w:pStyle w:val="Para 05"/>
      </w:pPr>
      <w:r>
        <w:rPr>
          <w:rStyle w:val="Text0"/>
        </w:rPr>
        <w:t>height</w:t>
      </w:r>
      <w:r>
        <w:t xml:space="preserve"> (</w:t>
      </w:r>
      <w:r>
        <w:rPr>
          <w:rStyle w:val="Text0"/>
        </w:rPr>
        <w:t>number</w:t>
      </w:r>
      <w:r>
        <w:t>): 归一化参考高度。</w:t>
      </w:r>
    </w:p>
    <w:p>
      <w:pPr>
        <w:pStyle w:val="Heading 4"/>
      </w:pPr>
      <w:r>
        <w:t>返回值</w:t>
      </w:r>
    </w:p>
    <w:p>
      <w:pPr>
        <w:numPr>
          <w:ilvl w:val="0"/>
          <w:numId w:val="140"/>
        </w:numPr>
        <w:pStyle w:val="Para 05"/>
      </w:pPr>
      <w:r>
        <w:rPr>
          <w:rStyle w:val="Text0"/>
        </w:rPr>
        <w:t>Array&lt;{x: number, y: number}&gt;</w:t>
      </w:r>
      <w:r>
        <w:t>: 归一化后的坐标对象数组，x 和 y 坐标分别除以宽度和高度。</w:t>
      </w:r>
    </w:p>
    <w:p>
      <w:pPr>
        <w:pStyle w:val="Heading 4"/>
      </w:pPr>
      <w:r>
        <w:t>示例</w:t>
      </w:r>
    </w:p>
    <w:p>
      <w:pPr>
        <w:pStyle w:val="Para 07"/>
      </w:pPr>
      <w:r>
        <w:t xml:space="preserve">const</w:t>
        <w:br w:clear="none"/>
        <w:t xml:space="preserve"> </w:t>
        <w:br w:clear="none"/>
        <w:t xml:space="preserve">coordinates</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br w:clear="none"/>
        <w:t xml:space="preserve">const</w:t>
        <w:br w:clear="none"/>
        <w:t xml:space="preserve"> </w:t>
        <w:br w:clear="none"/>
        <w:t xml:space="preserve">normalized</w:t>
        <w:br w:clear="none"/>
        <w:t xml:space="preserve"> </w:t>
        <w:br w:clear="none"/>
        <w:t xml:space="preserve">=</w:t>
        <w:br w:clear="none"/>
        <w:t xml:space="preserve"> </w:t>
        <w:br w:clear="none"/>
        <w:t xml:space="preserve">JtsGeometry</w:t>
        <w:br w:clear="none"/>
        <w:t xml:space="preserve">.</w:t>
        <w:br w:clear="none"/>
        <w:t xml:space="preserve">normalizeCoordinates</w:t>
        <w:br w:clear="none"/>
        <w:t xml:space="preserve">(</w:t>
        <w:br w:clear="none"/>
        <w:t xml:space="preserve">coordinates</w:t>
        <w:br w:clear="none"/>
        <w:t xml:space="preserve">,</w:t>
        <w:br w:clear="none"/>
        <w:t xml:space="preserve"> </w:t>
        <w:br w:clear="none"/>
        <w:t xml:space="preserve">400</w:t>
        <w:br w:clear="none"/>
        <w:t xml:space="preserve">,</w:t>
        <w:br w:clear="none"/>
        <w:t xml:space="preserve"> </w:t>
        <w:br w:clear="none"/>
        <w:t xml:space="preserve">300</w:t>
        <w:br w:clear="none"/>
        <w:t xml:space="preserve">);</w:t>
        <w:br w:clear="none"/>
        <w:t xml:space="preserve"/>
        <w:br w:clear="none"/>
        <w:t xml:space="preserve">// 返回: [{x: 0.25, y: 0.333...}, {x: 0.5, y: 0.666...}]</w:t>
        <w:br w:clear="none"/>
        <w:t xml:space="preserve"/>
        <w:br w:clear="none"/>
      </w:r>
    </w:p>
    <w:p>
      <w:pPr>
        <w:pStyle w:val="Para 12"/>
      </w:pPr>
      <w:r>
        <w:t>denormalizeCoordinates(coordinates, width, height)</w:t>
      </w:r>
    </w:p>
    <w:p>
      <w:pPr>
        <w:pStyle w:val="Para 04"/>
      </w:pPr>
      <w:r>
        <w:t>对归一化的坐标数组进行去归一化处理。</w:t>
      </w:r>
    </w:p>
    <w:p>
      <w:pPr>
        <w:pStyle w:val="Heading 4"/>
      </w:pPr>
      <w:r>
        <w:t>参数</w:t>
      </w:r>
    </w:p>
    <w:p>
      <w:pPr>
        <w:numPr>
          <w:ilvl w:val="0"/>
          <w:numId w:val="141"/>
        </w:numPr>
        <w:pStyle w:val="Para 08"/>
      </w:pPr>
      <w:r>
        <w:t>coordinates</w:t>
      </w:r>
      <w:r>
        <w:rPr>
          <w:rStyle w:val="Text1"/>
        </w:rPr>
        <w:t xml:space="preserve"> (</w:t>
      </w:r>
      <w:r>
        <w:t>Array&lt;{x: number, y: number}&gt;</w:t>
      </w:r>
      <w:r>
        <w:rPr>
          <w:rStyle w:val="Text1"/>
        </w:rPr>
        <w:t>): 归一化的坐标对象数组。</w:t>
      </w:r>
    </w:p>
    <w:p>
      <w:pPr>
        <w:numPr>
          <w:ilvl w:val="0"/>
          <w:numId w:val="141"/>
        </w:numPr>
        <w:pStyle w:val="Para 05"/>
      </w:pPr>
      <w:r>
        <w:rPr>
          <w:rStyle w:val="Text0"/>
        </w:rPr>
        <w:t>width</w:t>
      </w:r>
      <w:r>
        <w:t xml:space="preserve"> (</w:t>
      </w:r>
      <w:r>
        <w:rPr>
          <w:rStyle w:val="Text0"/>
        </w:rPr>
        <w:t>number</w:t>
      </w:r>
      <w:r>
        <w:t>): 去归一化参考宽度。</w:t>
      </w:r>
    </w:p>
    <w:p>
      <w:pPr>
        <w:numPr>
          <w:ilvl w:val="0"/>
          <w:numId w:val="141"/>
        </w:numPr>
        <w:pStyle w:val="Para 05"/>
      </w:pPr>
      <w:r>
        <w:rPr>
          <w:rStyle w:val="Text0"/>
        </w:rPr>
        <w:t>height</w:t>
      </w:r>
      <w:r>
        <w:t xml:space="preserve"> (</w:t>
      </w:r>
      <w:r>
        <w:rPr>
          <w:rStyle w:val="Text0"/>
        </w:rPr>
        <w:t>number</w:t>
      </w:r>
      <w:r>
        <w:t>): 去归一化参考高度。</w:t>
      </w:r>
    </w:p>
    <w:p>
      <w:pPr>
        <w:pStyle w:val="Heading 4"/>
      </w:pPr>
      <w:r>
        <w:t>返回值</w:t>
      </w:r>
    </w:p>
    <w:p>
      <w:pPr>
        <w:numPr>
          <w:ilvl w:val="0"/>
          <w:numId w:val="142"/>
        </w:numPr>
        <w:pStyle w:val="Para 05"/>
      </w:pPr>
      <w:r>
        <w:rPr>
          <w:rStyle w:val="Text0"/>
        </w:rPr>
        <w:t>Array&lt;{x: number, y: number}&gt;</w:t>
      </w:r>
      <w:r>
        <w:t>: 去归一化后的坐标对象数组，x 和 y 坐标分别乘以宽度和高度。</w:t>
      </w:r>
    </w:p>
    <w:p>
      <w:pPr>
        <w:pStyle w:val="Heading 4"/>
      </w:pPr>
      <w:r>
        <w:t>示例</w:t>
      </w:r>
    </w:p>
    <w:p>
      <w:pPr>
        <w:pStyle w:val="Para 07"/>
      </w:pPr>
      <w:r>
        <w:t xml:space="preserve">const</w:t>
        <w:br w:clear="none"/>
        <w:t xml:space="preserve"> </w:t>
        <w:br w:clear="none"/>
        <w:t xml:space="preserve">coordinates</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0.25</w:t>
        <w:br w:clear="none"/>
        <w:t xml:space="preserve">,</w:t>
        <w:br w:clear="none"/>
        <w:t xml:space="preserve"> </w:t>
        <w:br w:clear="none"/>
        <w:t xml:space="preserve">y</w:t>
        <w:br w:clear="none"/>
        <w:t xml:space="preserve">:</w:t>
        <w:br w:clear="none"/>
        <w:t xml:space="preserve"> </w:t>
        <w:br w:clear="none"/>
        <w:t xml:space="preserve">0.333</w:t>
        <w:br w:clear="none"/>
        <w:t xml:space="preserve">},</w:t>
        <w:br w:clear="none"/>
        <w:t xml:space="preserve"> </w:t>
        <w:br w:clear="none"/>
        <w:t xml:space="preserve">{</w:t>
        <w:br w:clear="none"/>
        <w:t xml:space="preserve">x</w:t>
        <w:br w:clear="none"/>
        <w:t xml:space="preserve">:</w:t>
        <w:br w:clear="none"/>
        <w:t xml:space="preserve"> </w:t>
        <w:br w:clear="none"/>
        <w:t xml:space="preserve">0.5</w:t>
        <w:br w:clear="none"/>
        <w:t xml:space="preserve">,</w:t>
        <w:br w:clear="none"/>
        <w:t xml:space="preserve"> </w:t>
        <w:br w:clear="none"/>
        <w:t xml:space="preserve">y</w:t>
        <w:br w:clear="none"/>
        <w:t xml:space="preserve">:</w:t>
        <w:br w:clear="none"/>
        <w:t xml:space="preserve"> </w:t>
        <w:br w:clear="none"/>
        <w:t xml:space="preserve">0.666</w:t>
        <w:br w:clear="none"/>
        <w:t xml:space="preserve">}];</w:t>
        <w:br w:clear="none"/>
        <w:t xml:space="preserve"/>
        <w:br w:clear="none"/>
        <w:t xml:space="preserve">const</w:t>
        <w:br w:clear="none"/>
        <w:t xml:space="preserve"> </w:t>
        <w:br w:clear="none"/>
        <w:t xml:space="preserve">denormalized</w:t>
        <w:br w:clear="none"/>
        <w:t xml:space="preserve"> </w:t>
        <w:br w:clear="none"/>
        <w:t xml:space="preserve">=</w:t>
        <w:br w:clear="none"/>
        <w:t xml:space="preserve"> </w:t>
        <w:br w:clear="none"/>
        <w:t xml:space="preserve">JtsGeometry</w:t>
        <w:br w:clear="none"/>
        <w:t xml:space="preserve">.</w:t>
        <w:br w:clear="none"/>
        <w:t xml:space="preserve">denormalizeCoordinates</w:t>
        <w:br w:clear="none"/>
        <w:t xml:space="preserve">(</w:t>
        <w:br w:clear="none"/>
        <w:t xml:space="preserve">coordinates</w:t>
        <w:br w:clear="none"/>
        <w:t xml:space="preserve">,</w:t>
        <w:br w:clear="none"/>
        <w:t xml:space="preserve"> </w:t>
        <w:br w:clear="none"/>
        <w:t xml:space="preserve">400</w:t>
        <w:br w:clear="none"/>
        <w:t xml:space="preserve">,</w:t>
        <w:br w:clear="none"/>
        <w:t xml:space="preserve"> </w:t>
        <w:br w:clear="none"/>
        <w:t xml:space="preserve">300</w:t>
        <w:br w:clear="none"/>
        <w:t xml:space="preserve">);</w:t>
        <w:br w:clear="none"/>
        <w:t xml:space="preserve"/>
        <w:br w:clear="none"/>
        <w:t xml:space="preserve">// 返回: [{x: 100, y: 99.9}, {x: 200, y: 199.8}]</w:t>
        <w:br w:clear="none"/>
        <w:t xml:space="preserve"/>
        <w:br w:clear="none"/>
      </w:r>
    </w:p>
    <w:p>
      <w:pPr>
        <w:pStyle w:val="Para 12"/>
      </w:pPr>
      <w:r>
        <w:t>createCoordinatesXYXY(coords)</w:t>
      </w:r>
    </w:p>
    <w:p>
      <w:pPr>
        <w:pStyle w:val="Para 04"/>
      </w:pPr>
      <w:r>
        <w:t>将 xyxy 格式的坐标转换为多边形坐标数组。</w:t>
      </w:r>
    </w:p>
    <w:p>
      <w:pPr>
        <w:pStyle w:val="Heading 4"/>
      </w:pPr>
      <w:r>
        <w:t>参数</w:t>
      </w:r>
    </w:p>
    <w:p>
      <w:pPr>
        <w:numPr>
          <w:ilvl w:val="0"/>
          <w:numId w:val="143"/>
        </w:numPr>
        <w:pStyle w:val="Para 05"/>
      </w:pPr>
      <w:r>
        <w:rPr>
          <w:rStyle w:val="Text0"/>
        </w:rPr>
        <w:t>coords</w:t>
      </w:r>
      <w:r>
        <w:t xml:space="preserve"> (</w:t>
      </w:r>
      <w:r>
        <w:rPr>
          <w:rStyle w:val="Text0"/>
        </w:rPr>
        <w:t>Array&lt;number&gt;</w:t>
      </w:r>
      <w:r>
        <w:t>): 长度为 4 的数组，分别表示左上角 x、左上角 y、右下角 x、右下角 y。</w:t>
      </w:r>
    </w:p>
    <w:p>
      <w:pPr>
        <w:pStyle w:val="Heading 4"/>
      </w:pPr>
      <w:r>
        <w:t>返回值</w:t>
      </w:r>
    </w:p>
    <w:p>
      <w:pPr>
        <w:numPr>
          <w:ilvl w:val="0"/>
          <w:numId w:val="144"/>
        </w:numPr>
        <w:pStyle w:val="Para 05"/>
      </w:pPr>
      <w:r>
        <w:rPr>
          <w:rStyle w:val="Text0"/>
        </w:rPr>
        <w:t>Array&lt;{x: number, y: number}&gt;</w:t>
      </w:r>
      <w:r>
        <w:t>: 包含 5 个坐标对象的数组（左上、右上、右下、左下、左上），表示闭合多边形。</w:t>
      </w:r>
    </w:p>
    <w:p>
      <w:pPr>
        <w:pStyle w:val="Heading 4"/>
      </w:pPr>
      <w:r>
        <w:t>示例</w:t>
      </w:r>
    </w:p>
    <w:p>
      <w:pPr>
        <w:pStyle w:val="Para 07"/>
      </w:pPr>
      <w:r>
        <w:t xml:space="preserve">const</w:t>
        <w:br w:clear="none"/>
        <w:t xml:space="preserve"> </w:t>
        <w:br w:clear="none"/>
        <w:t xml:space="preserve">coords</w:t>
        <w:br w:clear="none"/>
        <w:t xml:space="preserve"> </w:t>
        <w:br w:clear="none"/>
        <w:t xml:space="preserve">=</w:t>
        <w:br w:clear="none"/>
        <w:t xml:space="preserve"> </w:t>
        <w:br w:clear="none"/>
        <w:t xml:space="preserve">[</w:t>
        <w:br w:clear="none"/>
        <w:t xml:space="preserve">100</w:t>
        <w:br w:clear="none"/>
        <w:t xml:space="preserve">,</w:t>
        <w:br w:clear="none"/>
        <w:t xml:space="preserve"> </w:t>
        <w:br w:clear="none"/>
        <w:t xml:space="preserve">100</w:t>
        <w:br w:clear="none"/>
        <w:t xml:space="preserve">,</w:t>
        <w:br w:clear="none"/>
        <w:t xml:space="preserve"> </w:t>
        <w:br w:clear="none"/>
        <w:t xml:space="preserve">200</w:t>
        <w:br w:clear="none"/>
        <w:t xml:space="preserve">,</w:t>
        <w:br w:clear="none"/>
        <w:t xml:space="preserve"> </w:t>
        <w:br w:clear="none"/>
        <w:t xml:space="preserve">200</w:t>
        <w:br w:clear="none"/>
        <w:t xml:space="preserve">];</w:t>
        <w:br w:clear="none"/>
        <w:t xml:space="preserve"/>
        <w:br w:clear="none"/>
        <w:t xml:space="preserve">const</w:t>
        <w:br w:clear="none"/>
        <w:t xml:space="preserve"> </w:t>
        <w:br w:clear="none"/>
        <w:t xml:space="preserve">coordinates</w:t>
        <w:br w:clear="none"/>
        <w:t xml:space="preserve"> </w:t>
        <w:br w:clear="none"/>
        <w:t xml:space="preserve">=</w:t>
        <w:br w:clear="none"/>
        <w:t xml:space="preserve"> </w:t>
        <w:br w:clear="none"/>
        <w:t xml:space="preserve">JtsGeometry</w:t>
        <w:br w:clear="none"/>
        <w:t xml:space="preserve">.</w:t>
        <w:br w:clear="none"/>
        <w:t xml:space="preserve">createCoordinatesXYXY</w:t>
        <w:br w:clear="none"/>
        <w:t xml:space="preserve">(</w:t>
        <w:br w:clear="none"/>
        <w:t xml:space="preserve">coords</w:t>
        <w:br w:clear="none"/>
        <w:t xml:space="preserve">);</w:t>
        <w:br w:clear="none"/>
        <w:t xml:space="preserve"/>
        <w:br w:clear="none"/>
        <w:t xml:space="preserve">// 返回: [{x: 100, y: 100}, {x: 200, y: 100}, {x: 200, y: 200}, {x: 100, y: 200}, {x: 100, y: 100}]</w:t>
        <w:br w:clear="none"/>
        <w:t xml:space="preserve"/>
        <w:br w:clear="none"/>
      </w:r>
    </w:p>
    <w:p>
      <w:pPr>
        <w:pStyle w:val="Para 12"/>
      </w:pPr>
      <w:r>
        <w:t>createCoordinatesXYWH(coords)</w:t>
      </w:r>
    </w:p>
    <w:p>
      <w:pPr>
        <w:pStyle w:val="Para 04"/>
      </w:pPr>
      <w:r>
        <w:t>将 xywh 格式的坐标转换为多边形坐标数组。</w:t>
      </w:r>
    </w:p>
    <w:p>
      <w:pPr>
        <w:pStyle w:val="Heading 4"/>
      </w:pPr>
      <w:r>
        <w:t>参数</w:t>
      </w:r>
    </w:p>
    <w:p>
      <w:pPr>
        <w:numPr>
          <w:ilvl w:val="0"/>
          <w:numId w:val="145"/>
        </w:numPr>
        <w:pStyle w:val="Para 05"/>
      </w:pPr>
      <w:r>
        <w:rPr>
          <w:rStyle w:val="Text0"/>
        </w:rPr>
        <w:t>coords</w:t>
      </w:r>
      <w:r>
        <w:t xml:space="preserve"> (</w:t>
      </w:r>
      <w:r>
        <w:rPr>
          <w:rStyle w:val="Text0"/>
        </w:rPr>
        <w:t>Array&lt;number&gt;</w:t>
      </w:r>
      <w:r>
        <w:t>): 长度为 4 的数组，分别表示中心点 x、中心点 y、宽度、高度。</w:t>
      </w:r>
    </w:p>
    <w:p>
      <w:pPr>
        <w:pStyle w:val="Heading 4"/>
      </w:pPr>
      <w:r>
        <w:t>返回值</w:t>
      </w:r>
    </w:p>
    <w:p>
      <w:pPr>
        <w:numPr>
          <w:ilvl w:val="0"/>
          <w:numId w:val="146"/>
        </w:numPr>
        <w:pStyle w:val="Para 05"/>
      </w:pPr>
      <w:r>
        <w:rPr>
          <w:rStyle w:val="Text0"/>
        </w:rPr>
        <w:t>Array&lt;{x: number, y: number}&gt;</w:t>
      </w:r>
      <w:r>
        <w:t>: 包含 5 个坐标对象的数组（左上、右上、右下、左下、左上），表示闭合多边形。</w:t>
      </w:r>
    </w:p>
    <w:p>
      <w:pPr>
        <w:pStyle w:val="Heading 4"/>
      </w:pPr>
      <w:r>
        <w:t>示例</w:t>
      </w:r>
    </w:p>
    <w:p>
      <w:pPr>
        <w:pStyle w:val="Para 07"/>
      </w:pPr>
      <w:r>
        <w:t xml:space="preserve">const</w:t>
        <w:br w:clear="none"/>
        <w:t xml:space="preserve"> </w:t>
        <w:br w:clear="none"/>
        <w:t xml:space="preserve">coords</w:t>
        <w:br w:clear="none"/>
        <w:t xml:space="preserve"> </w:t>
        <w:br w:clear="none"/>
        <w:t xml:space="preserve">=</w:t>
        <w:br w:clear="none"/>
        <w:t xml:space="preserve"> </w:t>
        <w:br w:clear="none"/>
        <w:t xml:space="preserve">[</w:t>
        <w:br w:clear="none"/>
        <w:t xml:space="preserve">150</w:t>
        <w:br w:clear="none"/>
        <w:t xml:space="preserve">,</w:t>
        <w:br w:clear="none"/>
        <w:t xml:space="preserve"> </w:t>
        <w:br w:clear="none"/>
        <w:t xml:space="preserve">150</w:t>
        <w:br w:clear="none"/>
        <w:t xml:space="preserve">,</w:t>
        <w:br w:clear="none"/>
        <w:t xml:space="preserve"> </w:t>
        <w:br w:clear="none"/>
        <w:t xml:space="preserve">100</w:t>
        <w:br w:clear="none"/>
        <w:t xml:space="preserve">,</w:t>
        <w:br w:clear="none"/>
        <w:t xml:space="preserve"> </w:t>
        <w:br w:clear="none"/>
        <w:t xml:space="preserve">100</w:t>
        <w:br w:clear="none"/>
        <w:t xml:space="preserve">];</w:t>
        <w:br w:clear="none"/>
        <w:t xml:space="preserve"/>
        <w:br w:clear="none"/>
        <w:t xml:space="preserve">const</w:t>
        <w:br w:clear="none"/>
        <w:t xml:space="preserve"> </w:t>
        <w:br w:clear="none"/>
        <w:t xml:space="preserve">coordinates</w:t>
        <w:br w:clear="none"/>
        <w:t xml:space="preserve"> </w:t>
        <w:br w:clear="none"/>
        <w:t xml:space="preserve">=</w:t>
        <w:br w:clear="none"/>
        <w:t xml:space="preserve"> </w:t>
        <w:br w:clear="none"/>
        <w:t xml:space="preserve">JtsGeometry</w:t>
        <w:br w:clear="none"/>
        <w:t xml:space="preserve">.</w:t>
        <w:br w:clear="none"/>
        <w:t xml:space="preserve">createCoordinatesXYWH</w:t>
        <w:br w:clear="none"/>
        <w:t xml:space="preserve">(</w:t>
        <w:br w:clear="none"/>
        <w:t xml:space="preserve">coords</w:t>
        <w:br w:clear="none"/>
        <w:t xml:space="preserve">);</w:t>
        <w:br w:clear="none"/>
        <w:t xml:space="preserve"/>
        <w:br w:clear="none"/>
        <w:t xml:space="preserve">// 返回: [{x: 100, y: 100}, {x: 200, y: 100}, {x: 200, y: 200}, {x: 100, y: 200}, {x: 100, y: 100}]</w:t>
        <w:br w:clear="none"/>
        <w:t xml:space="preserve"/>
        <w:br w:clear="none"/>
      </w:r>
    </w:p>
    <w:p>
      <w:pPr>
        <w:pStyle w:val="Para 12"/>
      </w:pPr>
      <w:r>
        <w:t>toCoordinatesByArray(coords)</w:t>
      </w:r>
    </w:p>
    <w:p>
      <w:pPr>
        <w:pStyle w:val="Para 04"/>
      </w:pPr>
      <w:r>
        <w:t>将二维数组转换为坐标对象数组。</w:t>
      </w:r>
    </w:p>
    <w:p>
      <w:pPr>
        <w:pStyle w:val="Heading 4"/>
      </w:pPr>
      <w:r>
        <w:t>参数</w:t>
      </w:r>
    </w:p>
    <w:p>
      <w:pPr>
        <w:numPr>
          <w:ilvl w:val="0"/>
          <w:numId w:val="147"/>
        </w:numPr>
        <w:pStyle w:val="Para 05"/>
      </w:pPr>
      <w:r>
        <w:rPr>
          <w:rStyle w:val="Text0"/>
        </w:rPr>
        <w:t>coords</w:t>
      </w:r>
      <w:r>
        <w:t xml:space="preserve"> (</w:t>
      </w:r>
      <w:r>
        <w:rPr>
          <w:rStyle w:val="Text0"/>
        </w:rPr>
        <w:t>Array&lt;Array&lt;number&gt;&gt;</w:t>
      </w:r>
      <w:r>
        <w:t>): 坐标列表，每个元素是长度为 2 或 3 的数组，分别表示 x 和 y 坐标（可选 z 坐标）。</w:t>
      </w:r>
    </w:p>
    <w:p>
      <w:pPr>
        <w:pStyle w:val="Heading 4"/>
      </w:pPr>
      <w:r>
        <w:t>返回值</w:t>
      </w:r>
    </w:p>
    <w:p>
      <w:pPr>
        <w:numPr>
          <w:ilvl w:val="0"/>
          <w:numId w:val="148"/>
        </w:numPr>
        <w:pStyle w:val="Para 08"/>
      </w:pPr>
      <w:r>
        <w:t>Array&lt;{x: number, y: number, z?: number}&gt;</w:t>
      </w:r>
      <w:r>
        <w:rPr>
          <w:rStyle w:val="Text1"/>
        </w:rPr>
        <w:t>: 坐标对象数组。</w:t>
      </w:r>
    </w:p>
    <w:p>
      <w:pPr>
        <w:pStyle w:val="Heading 4"/>
      </w:pPr>
      <w:r>
        <w:t>示例</w:t>
      </w:r>
    </w:p>
    <w:p>
      <w:pPr>
        <w:pStyle w:val="Para 07"/>
      </w:pPr>
      <w:r>
        <w:t xml:space="preserve">const</w:t>
        <w:br w:clear="none"/>
        <w:t xml:space="preserve"> </w:t>
        <w:br w:clear="none"/>
        <w:t xml:space="preserve">coords</w:t>
        <w:br w:clear="none"/>
        <w:t xml:space="preserve"> </w:t>
        <w:br w:clear="none"/>
        <w:t xml:space="preserve">=</w:t>
        <w:br w:clear="none"/>
        <w:t xml:space="preserve"> </w:t>
        <w:br w:clear="none"/>
        <w:t xml:space="preserve">[[</w:t>
        <w:br w:clear="none"/>
        <w:t xml:space="preserve">100</w:t>
        <w:br w:clear="none"/>
        <w:t xml:space="preserve">,</w:t>
        <w:br w:clear="none"/>
        <w:t xml:space="preserve"> </w:t>
        <w:br w:clear="none"/>
        <w:t xml:space="preserve">100</w:t>
        <w:br w:clear="none"/>
        <w:t xml:space="preserve">],</w:t>
        <w:br w:clear="none"/>
        <w:t xml:space="preserve"> </w:t>
        <w:br w:clear="none"/>
        <w:t xml:space="preserve">[</w:t>
        <w:br w:clear="none"/>
        <w:t xml:space="preserve">200</w:t>
        <w:br w:clear="none"/>
        <w:t xml:space="preserve">,</w:t>
        <w:br w:clear="none"/>
        <w:t xml:space="preserve"> </w:t>
        <w:br w:clear="none"/>
        <w:t xml:space="preserve">200</w:t>
        <w:br w:clear="none"/>
        <w:t xml:space="preserve">,</w:t>
        <w:br w:clear="none"/>
        <w:t xml:space="preserve"> </w:t>
        <w:br w:clear="none"/>
        <w:t xml:space="preserve">10</w:t>
        <w:br w:clear="none"/>
        <w:t xml:space="preserve">]];</w:t>
        <w:br w:clear="none"/>
        <w:t xml:space="preserve"/>
        <w:br w:clear="none"/>
        <w:t xml:space="preserve">const</w:t>
        <w:br w:clear="none"/>
        <w:t xml:space="preserve"> </w:t>
        <w:br w:clear="none"/>
        <w:t xml:space="preserve">coordinates</w:t>
        <w:br w:clear="none"/>
        <w:t xml:space="preserve"> </w:t>
        <w:br w:clear="none"/>
        <w:t xml:space="preserve">=</w:t>
        <w:br w:clear="none"/>
        <w:t xml:space="preserve"> </w:t>
        <w:br w:clear="none"/>
        <w:t xml:space="preserve">JtsGeometry</w:t>
        <w:br w:clear="none"/>
        <w:t xml:space="preserve">.</w:t>
        <w:br w:clear="none"/>
        <w:t xml:space="preserve">toCoordinatesByArray</w:t>
        <w:br w:clear="none"/>
        <w:t xml:space="preserve">(</w:t>
        <w:br w:clear="none"/>
        <w:t xml:space="preserve">coords</w:t>
        <w:br w:clear="none"/>
        <w:t xml:space="preserve">);</w:t>
        <w:br w:clear="none"/>
        <w:t xml:space="preserve"/>
        <w:br w:clear="none"/>
        <w:t xml:space="preserve">// 返回: [{x: 100, y: 100}, {x: 200, y: 200, z: 10}]</w:t>
        <w:br w:clear="none"/>
        <w:t xml:space="preserve"/>
        <w:br w:clear="none"/>
      </w:r>
    </w:p>
    <w:p>
      <w:pPr>
        <w:pStyle w:val="Para 12"/>
      </w:pPr>
      <w:r>
        <w:t>toCoordinates(coords)</w:t>
      </w:r>
    </w:p>
    <w:p>
      <w:pPr>
        <w:pStyle w:val="Para 04"/>
      </w:pPr>
      <w:r>
        <w:t>将单个坐标数组转换为坐标对象。</w:t>
      </w:r>
    </w:p>
    <w:p>
      <w:pPr>
        <w:pStyle w:val="Heading 4"/>
      </w:pPr>
      <w:r>
        <w:t>参数</w:t>
      </w:r>
    </w:p>
    <w:p>
      <w:pPr>
        <w:numPr>
          <w:ilvl w:val="0"/>
          <w:numId w:val="149"/>
        </w:numPr>
        <w:pStyle w:val="Para 05"/>
      </w:pPr>
      <w:r>
        <w:rPr>
          <w:rStyle w:val="Text0"/>
        </w:rPr>
        <w:t>coords</w:t>
      </w:r>
      <w:r>
        <w:t xml:space="preserve"> (</w:t>
      </w:r>
      <w:r>
        <w:rPr>
          <w:rStyle w:val="Text0"/>
        </w:rPr>
        <w:t>Array&lt;number&gt;</w:t>
      </w:r>
      <w:r>
        <w:t>): 长度为 2 或 3 的数组，分别表示 x 和 y 坐标（可选 z 坐标）。</w:t>
      </w:r>
    </w:p>
    <w:p>
      <w:pPr>
        <w:pStyle w:val="Heading 4"/>
      </w:pPr>
      <w:r>
        <w:t>返回值</w:t>
      </w:r>
    </w:p>
    <w:p>
      <w:pPr>
        <w:numPr>
          <w:ilvl w:val="0"/>
          <w:numId w:val="150"/>
        </w:numPr>
        <w:pStyle w:val="Para 08"/>
      </w:pPr>
      <w:r>
        <w:t>{x: number, y: number, z?: number}</w:t>
      </w:r>
      <w:r>
        <w:rPr>
          <w:rStyle w:val="Text1"/>
        </w:rPr>
        <w:t>: 坐标对象。</w:t>
      </w:r>
    </w:p>
    <w:p>
      <w:pPr>
        <w:pStyle w:val="Heading 4"/>
      </w:pPr>
      <w:r>
        <w:t>示例</w:t>
      </w:r>
    </w:p>
    <w:p>
      <w:pPr>
        <w:pStyle w:val="Para 07"/>
      </w:pPr>
      <w:r>
        <w:t xml:space="preserve">const</w:t>
        <w:br w:clear="none"/>
        <w:t xml:space="preserve"> </w:t>
        <w:br w:clear="none"/>
        <w:t xml:space="preserve">coords</w:t>
        <w:br w:clear="none"/>
        <w:t xml:space="preserve"> </w:t>
        <w:br w:clear="none"/>
        <w:t xml:space="preserve">=</w:t>
        <w:br w:clear="none"/>
        <w:t xml:space="preserve"> </w:t>
        <w:br w:clear="none"/>
        <w:t xml:space="preserve">[</w:t>
        <w:br w:clear="none"/>
        <w:t xml:space="preserve">100</w:t>
        <w:br w:clear="none"/>
        <w:t xml:space="preserve">,</w:t>
        <w:br w:clear="none"/>
        <w:t xml:space="preserve"> </w:t>
        <w:br w:clear="none"/>
        <w:t xml:space="preserve">100</w:t>
        <w:br w:clear="none"/>
        <w:t xml:space="preserve">,</w:t>
        <w:br w:clear="none"/>
        <w:t xml:space="preserve"> </w:t>
        <w:br w:clear="none"/>
        <w:t xml:space="preserve">10</w:t>
        <w:br w:clear="none"/>
        <w:t xml:space="preserve">];</w:t>
        <w:br w:clear="none"/>
        <w:t xml:space="preserve"/>
        <w:br w:clear="none"/>
        <w:t xml:space="preserve">const</w:t>
        <w:br w:clear="none"/>
        <w:t xml:space="preserve"> </w:t>
        <w:br w:clear="none"/>
        <w:t xml:space="preserve">coordinate</w:t>
        <w:br w:clear="none"/>
        <w:t xml:space="preserve"> </w:t>
        <w:br w:clear="none"/>
        <w:t xml:space="preserve">=</w:t>
        <w:br w:clear="none"/>
        <w:t xml:space="preserve"> </w:t>
        <w:br w:clear="none"/>
        <w:t xml:space="preserve">JtsGeometry</w:t>
        <w:br w:clear="none"/>
        <w:t xml:space="preserve">.</w:t>
        <w:br w:clear="none"/>
        <w:t xml:space="preserve">toCoordinates</w:t>
        <w:br w:clear="none"/>
        <w:t xml:space="preserve">(</w:t>
        <w:br w:clear="none"/>
        <w:t xml:space="preserve">coords</w:t>
        <w:br w:clear="none"/>
        <w:t xml:space="preserve">);</w:t>
        <w:br w:clear="none"/>
        <w:t xml:space="preserve"/>
        <w:br w:clear="none"/>
        <w:t xml:space="preserve">// 返回: {x: 100, y: 100, z: 10}</w:t>
        <w:br w:clear="none"/>
        <w:t xml:space="preserve"/>
        <w:br w:clear="none"/>
      </w:r>
    </w:p>
    <w:p>
      <w:pPr>
        <w:pStyle w:val="Para 12"/>
      </w:pPr>
      <w:r>
        <w:t>pixelToGeoCoordinates(pixelCoordinates, pixelOrigin, geoOrigin, geoDistancePerPixelX, geoDistancePerPixelY)</w:t>
      </w:r>
    </w:p>
    <w:p>
      <w:pPr>
        <w:pStyle w:val="Para 04"/>
      </w:pPr>
      <w:r>
        <w:t>将像素坐标转换为地理坐标。</w:t>
      </w:r>
    </w:p>
    <w:p>
      <w:pPr>
        <w:pStyle w:val="Heading 4"/>
      </w:pPr>
      <w:r>
        <w:t>参数</w:t>
      </w:r>
    </w:p>
    <w:p>
      <w:pPr>
        <w:numPr>
          <w:ilvl w:val="0"/>
          <w:numId w:val="151"/>
        </w:numPr>
        <w:pStyle w:val="Para 08"/>
      </w:pPr>
      <w:r>
        <w:t>pixelCoordinates</w:t>
      </w:r>
      <w:r>
        <w:rPr>
          <w:rStyle w:val="Text1"/>
        </w:rPr>
        <w:t xml:space="preserve"> (</w:t>
      </w:r>
      <w:r>
        <w:t>Array&lt;{x: number, y: number}&gt;</w:t>
      </w:r>
      <w:r>
        <w:rPr>
          <w:rStyle w:val="Text1"/>
        </w:rPr>
        <w:t>): 像素坐标对象数组。</w:t>
      </w:r>
    </w:p>
    <w:p>
      <w:pPr>
        <w:numPr>
          <w:ilvl w:val="0"/>
          <w:numId w:val="151"/>
        </w:numPr>
        <w:pStyle w:val="Para 08"/>
      </w:pPr>
      <w:r>
        <w:t>pixelOrigin</w:t>
      </w:r>
      <w:r>
        <w:rPr>
          <w:rStyle w:val="Text1"/>
        </w:rPr>
        <w:t xml:space="preserve"> (</w:t>
      </w:r>
      <w:r>
        <w:t>{x: number, y: number}</w:t>
      </w:r>
      <w:r>
        <w:rPr>
          <w:rStyle w:val="Text1"/>
        </w:rPr>
        <w:t>): 像素原点坐标。</w:t>
      </w:r>
    </w:p>
    <w:p>
      <w:pPr>
        <w:numPr>
          <w:ilvl w:val="0"/>
          <w:numId w:val="151"/>
        </w:numPr>
        <w:pStyle w:val="Para 08"/>
      </w:pPr>
      <w:r>
        <w:t>geoOrigin</w:t>
      </w:r>
      <w:r>
        <w:rPr>
          <w:rStyle w:val="Text1"/>
        </w:rPr>
        <w:t xml:space="preserve"> (</w:t>
      </w:r>
      <w:r>
        <w:t>{x: number, y: number, z?: number}</w:t>
      </w:r>
      <w:r>
        <w:rPr>
          <w:rStyle w:val="Text1"/>
        </w:rPr>
        <w:t>): 地理原点坐标。</w:t>
      </w:r>
    </w:p>
    <w:p>
      <w:pPr>
        <w:numPr>
          <w:ilvl w:val="0"/>
          <w:numId w:val="151"/>
        </w:numPr>
        <w:pStyle w:val="Para 08"/>
      </w:pPr>
      <w:r>
        <w:t>geoDistancePerPixelX</w:t>
      </w:r>
      <w:r>
        <w:rPr>
          <w:rStyle w:val="Text1"/>
        </w:rPr>
        <w:t xml:space="preserve"> (</w:t>
      </w:r>
      <w:r>
        <w:t>number</w:t>
      </w:r>
      <w:r>
        <w:rPr>
          <w:rStyle w:val="Text1"/>
        </w:rPr>
        <w:t>): 每个像素在 x 方向的地理距离。</w:t>
      </w:r>
    </w:p>
    <w:p>
      <w:pPr>
        <w:numPr>
          <w:ilvl w:val="0"/>
          <w:numId w:val="151"/>
        </w:numPr>
        <w:pStyle w:val="Para 08"/>
      </w:pPr>
      <w:r>
        <w:t>geoDistancePerPixelY</w:t>
      </w:r>
      <w:r>
        <w:rPr>
          <w:rStyle w:val="Text1"/>
        </w:rPr>
        <w:t xml:space="preserve"> (</w:t>
      </w:r>
      <w:r>
        <w:t>number</w:t>
      </w:r>
      <w:r>
        <w:rPr>
          <w:rStyle w:val="Text1"/>
        </w:rPr>
        <w:t>): 每个像素在 y 方向的地理距离。</w:t>
      </w:r>
    </w:p>
    <w:p>
      <w:pPr>
        <w:pStyle w:val="Heading 4"/>
      </w:pPr>
      <w:r>
        <w:t>返回值</w:t>
      </w:r>
    </w:p>
    <w:p>
      <w:pPr>
        <w:numPr>
          <w:ilvl w:val="0"/>
          <w:numId w:val="152"/>
        </w:numPr>
        <w:pStyle w:val="Para 08"/>
      </w:pPr>
      <w:r>
        <w:t>Array&lt;{x: number, y: number, z?: number}&gt;</w:t>
      </w:r>
      <w:r>
        <w:rPr>
          <w:rStyle w:val="Text1"/>
        </w:rPr>
        <w:t>: 地理坐标对象数组。</w:t>
      </w:r>
    </w:p>
    <w:p>
      <w:pPr>
        <w:pStyle w:val="Heading 4"/>
      </w:pPr>
      <w:r>
        <w:t>示例</w:t>
      </w:r>
    </w:p>
    <w:p>
      <w:pPr>
        <w:pStyle w:val="Para 07"/>
      </w:pPr>
      <w:r>
        <w:t xml:space="preserve">const</w:t>
        <w:br w:clear="none"/>
        <w:t xml:space="preserve"> </w:t>
        <w:br w:clear="none"/>
        <w:t xml:space="preserve">pixelCoordinates</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br w:clear="none"/>
        <w:t xml:space="preserve">const</w:t>
        <w:br w:clear="none"/>
        <w:t xml:space="preserve"> </w:t>
        <w:br w:clear="none"/>
        <w:t xml:space="preserve">pixelOrigin</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0</w:t>
        <w:br w:clear="none"/>
        <w:t xml:space="preserve">,</w:t>
        <w:br w:clear="none"/>
        <w:t xml:space="preserve"> </w:t>
        <w:br w:clear="none"/>
        <w:t xml:space="preserve">y</w:t>
        <w:br w:clear="none"/>
        <w:t xml:space="preserve">:</w:t>
        <w:br w:clear="none"/>
        <w:t xml:space="preserve"> </w:t>
        <w:br w:clear="none"/>
        <w:t xml:space="preserve">0</w:t>
        <w:br w:clear="none"/>
        <w:t xml:space="preserve">};</w:t>
        <w:br w:clear="none"/>
        <w:t xml:space="preserve"/>
        <w:br w:clear="none"/>
        <w:t xml:space="preserve">const</w:t>
        <w:br w:clear="none"/>
        <w:t xml:space="preserve"> </w:t>
        <w:br w:clear="none"/>
        <w:t xml:space="preserve">geoOrigin</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10</w:t>
        <w:br w:clear="none"/>
        <w:t xml:space="preserve">,</w:t>
        <w:br w:clear="none"/>
        <w:t xml:space="preserve"> </w:t>
        <w:br w:clear="none"/>
        <w:t xml:space="preserve">y</w:t>
        <w:br w:clear="none"/>
        <w:t xml:space="preserve">:</w:t>
        <w:br w:clear="none"/>
        <w:t xml:space="preserve"> </w:t>
        <w:br w:clear="none"/>
        <w:t xml:space="preserve">20</w:t>
        <w:br w:clear="none"/>
        <w:t xml:space="preserve">};</w:t>
        <w:br w:clear="none"/>
        <w:t xml:space="preserve"/>
        <w:br w:clear="none"/>
        <w:t xml:space="preserve">const</w:t>
        <w:br w:clear="none"/>
        <w:t xml:space="preserve"> </w:t>
        <w:br w:clear="none"/>
        <w:t xml:space="preserve">geoCoordinates</w:t>
        <w:br w:clear="none"/>
        <w:t xml:space="preserve"> </w:t>
        <w:br w:clear="none"/>
        <w:t xml:space="preserve">=</w:t>
        <w:br w:clear="none"/>
        <w:t xml:space="preserve"> </w:t>
        <w:br w:clear="none"/>
        <w:t xml:space="preserve">JtsGeometry</w:t>
        <w:br w:clear="none"/>
        <w:t xml:space="preserve">.</w:t>
        <w:br w:clear="none"/>
        <w:t xml:space="preserve">pixelToGeoCoordinates</w:t>
        <w:br w:clear="none"/>
        <w:t xml:space="preserve">(</w:t>
        <w:br w:clear="none"/>
        <w:t xml:space="preserve">pixelCoordinates</w:t>
        <w:br w:clear="none"/>
        <w:t xml:space="preserve">,</w:t>
        <w:br w:clear="none"/>
        <w:t xml:space="preserve"> </w:t>
        <w:br w:clear="none"/>
        <w:t xml:space="preserve">pixelOrigin</w:t>
        <w:br w:clear="none"/>
        <w:t xml:space="preserve">,</w:t>
        <w:br w:clear="none"/>
        <w:t xml:space="preserve"> </w:t>
        <w:br w:clear="none"/>
        <w:t xml:space="preserve">geoOrigin</w:t>
        <w:br w:clear="none"/>
        <w:t xml:space="preserve">,</w:t>
        <w:br w:clear="none"/>
        <w:t xml:space="preserve"> </w:t>
        <w:br w:clear="none"/>
        <w:t xml:space="preserve">0.1</w:t>
        <w:br w:clear="none"/>
        <w:t xml:space="preserve">,</w:t>
        <w:br w:clear="none"/>
        <w:t xml:space="preserve"> </w:t>
        <w:br w:clear="none"/>
        <w:t xml:space="preserve">0.2</w:t>
        <w:br w:clear="none"/>
        <w:t xml:space="preserve">);</w:t>
        <w:br w:clear="none"/>
        <w:t xml:space="preserve"/>
        <w:br w:clear="none"/>
        <w:t xml:space="preserve">// 返回: [{x: 20, y: 40}]</w:t>
        <w:br w:clear="none"/>
        <w:t xml:space="preserve"/>
        <w:br w:clear="none"/>
      </w:r>
    </w:p>
    <w:p>
      <w:pPr>
        <w:pStyle w:val="Para 12"/>
      </w:pPr>
      <w:r>
        <w:t>pixelToGeoCoordinatesByScale(pixelCoordinates, pixelOrigin, geoOrigin, scale)</w:t>
      </w:r>
    </w:p>
    <w:p>
      <w:pPr>
        <w:pStyle w:val="Para 04"/>
      </w:pPr>
      <w:r>
        <w:t>使用统一比例尺将像素坐标转换为地理坐标。</w:t>
      </w:r>
    </w:p>
    <w:p>
      <w:pPr>
        <w:pStyle w:val="Heading 4"/>
      </w:pPr>
      <w:r>
        <w:t>参数</w:t>
      </w:r>
    </w:p>
    <w:p>
      <w:pPr>
        <w:numPr>
          <w:ilvl w:val="0"/>
          <w:numId w:val="153"/>
        </w:numPr>
        <w:pStyle w:val="Para 08"/>
      </w:pPr>
      <w:r>
        <w:t>pixelCoordinates</w:t>
      </w:r>
      <w:r>
        <w:rPr>
          <w:rStyle w:val="Text1"/>
        </w:rPr>
        <w:t xml:space="preserve"> (</w:t>
      </w:r>
      <w:r>
        <w:t>Array&lt;{x: number, y: number}&gt;</w:t>
      </w:r>
      <w:r>
        <w:rPr>
          <w:rStyle w:val="Text1"/>
        </w:rPr>
        <w:t>): 像素坐标对象数组。</w:t>
      </w:r>
    </w:p>
    <w:p>
      <w:pPr>
        <w:numPr>
          <w:ilvl w:val="0"/>
          <w:numId w:val="153"/>
        </w:numPr>
        <w:pStyle w:val="Para 08"/>
      </w:pPr>
      <w:r>
        <w:t>pixelOrigin</w:t>
      </w:r>
      <w:r>
        <w:rPr>
          <w:rStyle w:val="Text1"/>
        </w:rPr>
        <w:t xml:space="preserve"> (</w:t>
      </w:r>
      <w:r>
        <w:t>{x: number, y: number}</w:t>
      </w:r>
      <w:r>
        <w:rPr>
          <w:rStyle w:val="Text1"/>
        </w:rPr>
        <w:t>): 像素原点坐标。</w:t>
      </w:r>
    </w:p>
    <w:p>
      <w:pPr>
        <w:numPr>
          <w:ilvl w:val="0"/>
          <w:numId w:val="153"/>
        </w:numPr>
        <w:pStyle w:val="Para 08"/>
      </w:pPr>
      <w:r>
        <w:t>geoOrigin</w:t>
      </w:r>
      <w:r>
        <w:rPr>
          <w:rStyle w:val="Text1"/>
        </w:rPr>
        <w:t xml:space="preserve"> (</w:t>
      </w:r>
      <w:r>
        <w:t>{x: number, y: number, z?: number}</w:t>
      </w:r>
      <w:r>
        <w:rPr>
          <w:rStyle w:val="Text1"/>
        </w:rPr>
        <w:t>): 地理原点坐标。</w:t>
      </w:r>
    </w:p>
    <w:p>
      <w:pPr>
        <w:numPr>
          <w:ilvl w:val="0"/>
          <w:numId w:val="153"/>
        </w:numPr>
        <w:pStyle w:val="Para 08"/>
      </w:pPr>
      <w:r>
        <w:t>scale</w:t>
      </w:r>
      <w:r>
        <w:rPr>
          <w:rStyle w:val="Text1"/>
        </w:rPr>
        <w:t xml:space="preserve"> (</w:t>
      </w:r>
      <w:r>
        <w:t>number</w:t>
      </w:r>
      <w:r>
        <w:rPr>
          <w:rStyle w:val="Text1"/>
        </w:rPr>
        <w:t>): 统一比例尺。</w:t>
      </w:r>
    </w:p>
    <w:p>
      <w:pPr>
        <w:pStyle w:val="Heading 4"/>
      </w:pPr>
      <w:r>
        <w:t>返回值</w:t>
      </w:r>
    </w:p>
    <w:p>
      <w:pPr>
        <w:numPr>
          <w:ilvl w:val="0"/>
          <w:numId w:val="154"/>
        </w:numPr>
        <w:pStyle w:val="Para 08"/>
      </w:pPr>
      <w:r>
        <w:t>Array&lt;{x: number, y: number, z?: number}&gt;</w:t>
      </w:r>
      <w:r>
        <w:rPr>
          <w:rStyle w:val="Text1"/>
        </w:rPr>
        <w:t>: 地理坐标对象数组。</w:t>
      </w:r>
    </w:p>
    <w:p>
      <w:pPr>
        <w:pStyle w:val="Heading 4"/>
      </w:pPr>
      <w:r>
        <w:t>示例</w:t>
      </w:r>
    </w:p>
    <w:p>
      <w:pPr>
        <w:pStyle w:val="Para 07"/>
      </w:pPr>
      <w:r>
        <w:t xml:space="preserve">const</w:t>
        <w:br w:clear="none"/>
        <w:t xml:space="preserve"> </w:t>
        <w:br w:clear="none"/>
        <w:t xml:space="preserve">pixelCoordinates</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br w:clear="none"/>
        <w:t xml:space="preserve">const</w:t>
        <w:br w:clear="none"/>
        <w:t xml:space="preserve"> </w:t>
        <w:br w:clear="none"/>
        <w:t xml:space="preserve">pixelOrigin</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0</w:t>
        <w:br w:clear="none"/>
        <w:t xml:space="preserve">,</w:t>
        <w:br w:clear="none"/>
        <w:t xml:space="preserve"> </w:t>
        <w:br w:clear="none"/>
        <w:t xml:space="preserve">y</w:t>
        <w:br w:clear="none"/>
        <w:t xml:space="preserve">:</w:t>
        <w:br w:clear="none"/>
        <w:t xml:space="preserve"> </w:t>
        <w:br w:clear="none"/>
        <w:t xml:space="preserve">0</w:t>
        <w:br w:clear="none"/>
        <w:t xml:space="preserve">};</w:t>
        <w:br w:clear="none"/>
        <w:t xml:space="preserve"/>
        <w:br w:clear="none"/>
        <w:t xml:space="preserve">const</w:t>
        <w:br w:clear="none"/>
        <w:t xml:space="preserve"> </w:t>
        <w:br w:clear="none"/>
        <w:t xml:space="preserve">geoOrigin</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10</w:t>
        <w:br w:clear="none"/>
        <w:t xml:space="preserve">,</w:t>
        <w:br w:clear="none"/>
        <w:t xml:space="preserve"> </w:t>
        <w:br w:clear="none"/>
        <w:t xml:space="preserve">y</w:t>
        <w:br w:clear="none"/>
        <w:t xml:space="preserve">:</w:t>
        <w:br w:clear="none"/>
        <w:t xml:space="preserve"> </w:t>
        <w:br w:clear="none"/>
        <w:t xml:space="preserve">20</w:t>
        <w:br w:clear="none"/>
        <w:t xml:space="preserve">};</w:t>
        <w:br w:clear="none"/>
        <w:t xml:space="preserve"/>
        <w:br w:clear="none"/>
        <w:t xml:space="preserve">const</w:t>
        <w:br w:clear="none"/>
        <w:t xml:space="preserve"> </w:t>
        <w:br w:clear="none"/>
        <w:t xml:space="preserve">geoCoordinates</w:t>
        <w:br w:clear="none"/>
        <w:t xml:space="preserve"> </w:t>
        <w:br w:clear="none"/>
        <w:t xml:space="preserve">=</w:t>
        <w:br w:clear="none"/>
        <w:t xml:space="preserve"> </w:t>
        <w:br w:clear="none"/>
        <w:t xml:space="preserve">JtsGeometry</w:t>
        <w:br w:clear="none"/>
        <w:t xml:space="preserve">.</w:t>
        <w:br w:clear="none"/>
        <w:t xml:space="preserve">pixelToGeoCoordinatesByScale</w:t>
        <w:br w:clear="none"/>
        <w:t xml:space="preserve">(</w:t>
        <w:br w:clear="none"/>
        <w:t xml:space="preserve">pixelCoordinates</w:t>
        <w:br w:clear="none"/>
        <w:t xml:space="preserve">,</w:t>
        <w:br w:clear="none"/>
        <w:t xml:space="preserve"> </w:t>
        <w:br w:clear="none"/>
        <w:t xml:space="preserve">pixelOrigin</w:t>
        <w:br w:clear="none"/>
        <w:t xml:space="preserve">,</w:t>
        <w:br w:clear="none"/>
        <w:t xml:space="preserve"> </w:t>
        <w:br w:clear="none"/>
        <w:t xml:space="preserve">geoOrigin</w:t>
        <w:br w:clear="none"/>
        <w:t xml:space="preserve">,</w:t>
        <w:br w:clear="none"/>
        <w:t xml:space="preserve"> </w:t>
        <w:br w:clear="none"/>
        <w:t xml:space="preserve">0.1</w:t>
        <w:br w:clear="none"/>
        <w:t xml:space="preserve">);</w:t>
        <w:br w:clear="none"/>
        <w:t xml:space="preserve"/>
        <w:br w:clear="none"/>
        <w:t xml:space="preserve">// 返回: [{x: 20, y: 30}]</w:t>
        <w:br w:clear="none"/>
        <w:t xml:space="preserve"/>
        <w:br w:clear="none"/>
      </w:r>
    </w:p>
    <w:p>
      <w:pPr>
        <w:pStyle w:val="Para 12"/>
      </w:pPr>
      <w:r>
        <w:t>createPoint(x, y)</w:t>
      </w:r>
    </w:p>
    <w:p>
      <w:pPr>
        <w:pStyle w:val="Para 04"/>
      </w:pPr>
      <w:r>
        <w:t>创建点对象。</w:t>
      </w:r>
    </w:p>
    <w:p>
      <w:pPr>
        <w:pStyle w:val="Heading 4"/>
      </w:pPr>
      <w:r>
        <w:t>参数</w:t>
      </w:r>
    </w:p>
    <w:p>
      <w:pPr>
        <w:numPr>
          <w:ilvl w:val="0"/>
          <w:numId w:val="155"/>
        </w:numPr>
        <w:pStyle w:val="Para 05"/>
      </w:pPr>
      <w:r>
        <w:rPr>
          <w:rStyle w:val="Text0"/>
        </w:rPr>
        <w:t>x</w:t>
      </w:r>
      <w:r>
        <w:t xml:space="preserve"> (</w:t>
      </w:r>
      <w:r>
        <w:rPr>
          <w:rStyle w:val="Text0"/>
        </w:rPr>
        <w:t>number</w:t>
      </w:r>
      <w:r>
        <w:t>): 点的 x 坐标。</w:t>
      </w:r>
    </w:p>
    <w:p>
      <w:pPr>
        <w:numPr>
          <w:ilvl w:val="0"/>
          <w:numId w:val="155"/>
        </w:numPr>
        <w:pStyle w:val="Para 05"/>
      </w:pPr>
      <w:r>
        <w:rPr>
          <w:rStyle w:val="Text0"/>
        </w:rPr>
        <w:t>y</w:t>
      </w:r>
      <w:r>
        <w:t xml:space="preserve"> (</w:t>
      </w:r>
      <w:r>
        <w:rPr>
          <w:rStyle w:val="Text0"/>
        </w:rPr>
        <w:t>number</w:t>
      </w:r>
      <w:r>
        <w:t>): 点的 y 坐标。</w:t>
      </w:r>
    </w:p>
    <w:p>
      <w:pPr>
        <w:pStyle w:val="Heading 4"/>
      </w:pPr>
      <w:r>
        <w:t>返回值</w:t>
      </w:r>
    </w:p>
    <w:p>
      <w:pPr>
        <w:numPr>
          <w:ilvl w:val="0"/>
          <w:numId w:val="156"/>
        </w:numPr>
        <w:pStyle w:val="Para 05"/>
      </w:pPr>
      <w:r>
        <w:rPr>
          <w:rStyle w:val="Text0"/>
        </w:rPr>
        <w:t>Point</w:t>
      </w:r>
      <w:r>
        <w:t>: 点对象。</w:t>
      </w:r>
    </w:p>
    <w:p>
      <w:pPr>
        <w:pStyle w:val="Heading 4"/>
      </w:pPr>
      <w:r>
        <w:t>示例</w:t>
      </w:r>
    </w:p>
    <w:p>
      <w:pPr>
        <w:pStyle w:val="Para 07"/>
      </w:pPr>
      <w:r>
        <w:t xml:space="preserve">const</w:t>
        <w:br w:clear="none"/>
        <w:t xml:space="preserve"> </w:t>
        <w:br w:clear="none"/>
        <w:t xml:space="preserve">point</w:t>
        <w:br w:clear="none"/>
        <w:t xml:space="preserve"> </w:t>
        <w:br w:clear="none"/>
        <w:t xml:space="preserve">=</w:t>
        <w:br w:clear="none"/>
        <w:t xml:space="preserve"> </w:t>
        <w:br w:clear="none"/>
        <w:t xml:space="preserve">JtsGeometry</w:t>
        <w:br w:clear="none"/>
        <w:t xml:space="preserve">.</w:t>
        <w:br w:clear="none"/>
        <w:t xml:space="preserve">createPoint</w:t>
        <w:br w:clear="none"/>
        <w:t xml:space="preserve">(</w:t>
        <w:br w:clear="none"/>
        <w:t xml:space="preserve">100</w:t>
        <w:br w:clear="none"/>
        <w:t xml:space="preserve">,</w:t>
        <w:br w:clear="none"/>
        <w:t xml:space="preserve"> </w:t>
        <w:br w:clear="none"/>
        <w:t xml:space="preserve">100</w:t>
        <w:br w:clear="none"/>
        <w:t xml:space="preserve">);</w:t>
        <w:br w:clear="none"/>
        <w:t xml:space="preserve"/>
        <w:br w:clear="none"/>
        <w:t xml:space="preserve">// 返回: Point 对象</w:t>
        <w:br w:clear="none"/>
        <w:t xml:space="preserve"/>
        <w:br w:clear="none"/>
      </w:r>
    </w:p>
    <w:p>
      <w:pPr>
        <w:pStyle w:val="Para 12"/>
      </w:pPr>
      <w:r>
        <w:t>createLineString(coords)</w:t>
      </w:r>
    </w:p>
    <w:p>
      <w:pPr>
        <w:pStyle w:val="Para 04"/>
      </w:pPr>
      <w:r>
        <w:t>创建线对象。</w:t>
      </w:r>
    </w:p>
    <w:p>
      <w:pPr>
        <w:pStyle w:val="Heading 4"/>
      </w:pPr>
      <w:r>
        <w:t>参数</w:t>
      </w:r>
    </w:p>
    <w:p>
      <w:pPr>
        <w:numPr>
          <w:ilvl w:val="0"/>
          <w:numId w:val="157"/>
        </w:numPr>
        <w:pStyle w:val="Para 05"/>
      </w:pPr>
      <w:r>
        <w:rPr>
          <w:rStyle w:val="Text0"/>
        </w:rPr>
        <w:t>coords</w:t>
      </w:r>
      <w:r>
        <w:t xml:space="preserve"> (</w:t>
      </w:r>
      <w:r>
        <w:rPr>
          <w:rStyle w:val="Text0"/>
        </w:rPr>
        <w:t>Array&lt;Array&lt;number&gt;&gt;</w:t>
      </w:r>
      <w:r>
        <w:t>): 坐标列表，每个元素是长度为 2 的数组，分别表示 x 和 y 坐标。</w:t>
      </w:r>
    </w:p>
    <w:p>
      <w:pPr>
        <w:pStyle w:val="Heading 4"/>
      </w:pPr>
      <w:r>
        <w:t>返回值</w:t>
      </w:r>
    </w:p>
    <w:p>
      <w:pPr>
        <w:numPr>
          <w:ilvl w:val="0"/>
          <w:numId w:val="158"/>
        </w:numPr>
        <w:pStyle w:val="Para 08"/>
      </w:pPr>
      <w:r>
        <w:t>LineString</w:t>
      </w:r>
      <w:r>
        <w:rPr>
          <w:rStyle w:val="Text1"/>
        </w:rPr>
        <w:t>: 线对象。</w:t>
      </w:r>
    </w:p>
    <w:p>
      <w:pPr>
        <w:pStyle w:val="Heading 4"/>
      </w:pPr>
      <w:r>
        <w:t>示例</w:t>
      </w:r>
    </w:p>
    <w:p>
      <w:pPr>
        <w:pStyle w:val="Para 07"/>
      </w:pPr>
      <w:r>
        <w:t xml:space="preserve">const</w:t>
        <w:br w:clear="none"/>
        <w:t xml:space="preserve"> </w:t>
        <w:br w:clear="none"/>
        <w:t xml:space="preserve">coords</w:t>
        <w:br w:clear="none"/>
        <w:t xml:space="preserve"> </w:t>
        <w:br w:clear="none"/>
        <w:t xml:space="preserve">=</w:t>
        <w:br w:clear="none"/>
        <w:t xml:space="preserve"> </w:t>
        <w:br w:clear="none"/>
        <w:t xml:space="preserve">[[</w:t>
        <w:br w:clear="none"/>
        <w:t xml:space="preserve">100</w:t>
        <w:br w:clear="none"/>
        <w:t xml:space="preserve">,</w:t>
        <w:br w:clear="none"/>
        <w:t xml:space="preserve"> </w:t>
        <w:br w:clear="none"/>
        <w:t xml:space="preserve">100</w:t>
        <w:br w:clear="none"/>
        <w:t xml:space="preserve">],</w:t>
        <w:br w:clear="none"/>
        <w:t xml:space="preserve"> </w:t>
        <w:br w:clear="none"/>
        <w:t xml:space="preserve">[</w:t>
        <w:br w:clear="none"/>
        <w:t xml:space="preserve">200</w:t>
        <w:br w:clear="none"/>
        <w:t xml:space="preserve">,</w:t>
        <w:br w:clear="none"/>
        <w:t xml:space="preserve"> </w:t>
        <w:br w:clear="none"/>
        <w:t xml:space="preserve">200</w:t>
        <w:br w:clear="none"/>
        <w:t xml:space="preserve">]];</w:t>
        <w:br w:clear="none"/>
        <w:t xml:space="preserve"/>
        <w:br w:clear="none"/>
        <w:t xml:space="preserve">const</w:t>
        <w:br w:clear="none"/>
        <w:t xml:space="preserve"> </w:t>
        <w:br w:clear="none"/>
        <w:t xml:space="preserve">line</w:t>
        <w:br w:clear="none"/>
        <w:t xml:space="preserve"> </w:t>
        <w:br w:clear="none"/>
        <w:t xml:space="preserve">=</w:t>
        <w:br w:clear="none"/>
        <w:t xml:space="preserve"> </w:t>
        <w:br w:clear="none"/>
        <w:t xml:space="preserve">JtsGeometry</w:t>
        <w:br w:clear="none"/>
        <w:t xml:space="preserve">.</w:t>
        <w:br w:clear="none"/>
        <w:t xml:space="preserve">createLineString</w:t>
        <w:br w:clear="none"/>
        <w:t xml:space="preserve">(</w:t>
        <w:br w:clear="none"/>
        <w:t xml:space="preserve">coords</w:t>
        <w:br w:clear="none"/>
        <w:t xml:space="preserve">);</w:t>
        <w:br w:clear="none"/>
        <w:t xml:space="preserve"/>
        <w:br w:clear="none"/>
        <w:t xml:space="preserve">// 返回: LineString 对象</w:t>
        <w:br w:clear="none"/>
        <w:t xml:space="preserve"/>
        <w:br w:clear="none"/>
      </w:r>
    </w:p>
    <w:p>
      <w:pPr>
        <w:pStyle w:val="Para 12"/>
      </w:pPr>
      <w:r>
        <w:t>createPolygon(coordinates)</w:t>
      </w:r>
    </w:p>
    <w:p>
      <w:pPr>
        <w:pStyle w:val="Para 04"/>
      </w:pPr>
      <w:r>
        <w:t>创建多边形对象。</w:t>
      </w:r>
    </w:p>
    <w:p>
      <w:pPr>
        <w:pStyle w:val="Heading 4"/>
      </w:pPr>
      <w:r>
        <w:t>参数</w:t>
      </w:r>
    </w:p>
    <w:p>
      <w:pPr>
        <w:numPr>
          <w:ilvl w:val="0"/>
          <w:numId w:val="159"/>
        </w:numPr>
        <w:pStyle w:val="Para 08"/>
      </w:pPr>
      <w:r>
        <w:t>coordinates</w:t>
      </w:r>
      <w:r>
        <w:rPr>
          <w:rStyle w:val="Text1"/>
        </w:rPr>
        <w:t xml:space="preserve"> (</w:t>
      </w:r>
      <w:r>
        <w:t>Array&lt;{x: number, y: number}&gt;</w:t>
      </w:r>
      <w:r>
        <w:rPr>
          <w:rStyle w:val="Text1"/>
        </w:rPr>
        <w:t>): 多边形的坐标对象数组，需闭合（起点和终点相同）。</w:t>
      </w:r>
    </w:p>
    <w:p>
      <w:pPr>
        <w:pStyle w:val="Heading 4"/>
      </w:pPr>
      <w:r>
        <w:t>返回值</w:t>
      </w:r>
    </w:p>
    <w:p>
      <w:pPr>
        <w:numPr>
          <w:ilvl w:val="0"/>
          <w:numId w:val="160"/>
        </w:numPr>
        <w:pStyle w:val="Para 05"/>
      </w:pPr>
      <w:r>
        <w:rPr>
          <w:rStyle w:val="Text0"/>
        </w:rPr>
        <w:t>Polygon</w:t>
      </w:r>
      <w:r>
        <w:t>: 多边形对象。</w:t>
      </w:r>
    </w:p>
    <w:p>
      <w:pPr>
        <w:pStyle w:val="Heading 4"/>
      </w:pPr>
      <w:r>
        <w:t>示例</w:t>
      </w:r>
    </w:p>
    <w:p>
      <w:pPr>
        <w:pStyle w:val="Para 07"/>
      </w:pPr>
      <w:r>
        <w:t xml:space="preserve">const</w:t>
        <w:br w:clear="none"/>
        <w:t xml:space="preserve"> </w:t>
        <w:br w:clear="none"/>
        <w:t xml:space="preserve">coordinates</w:t>
        <w:br w:clear="none"/>
        <w:t xml:space="preserve"> </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br w:clear="none"/>
        <w:t xml:space="preserve">const</w:t>
        <w:br w:clear="none"/>
        <w:t xml:space="preserve"> </w:t>
        <w:br w:clear="none"/>
        <w:t xml:space="preserve">polygon</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coordinates</w:t>
        <w:br w:clear="none"/>
        <w:t xml:space="preserve">);</w:t>
        <w:br w:clear="none"/>
        <w:t xml:space="preserve"/>
        <w:br w:clear="none"/>
        <w:t xml:space="preserve">// 返回: Polygon 对象</w:t>
        <w:br w:clear="none"/>
        <w:t xml:space="preserve"/>
        <w:br w:clear="none"/>
      </w:r>
    </w:p>
    <w:p>
      <w:pPr>
        <w:pStyle w:val="Para 12"/>
      </w:pPr>
      <w:r>
        <w:t>isIntersects(geom1, geom2)</w:t>
      </w:r>
    </w:p>
    <w:p>
      <w:pPr>
        <w:pStyle w:val="Para 04"/>
      </w:pPr>
      <w:r>
        <w:t>判断两个几何对象是否相交。</w:t>
      </w:r>
    </w:p>
    <w:p>
      <w:pPr>
        <w:pStyle w:val="Heading 4"/>
      </w:pPr>
      <w:r>
        <w:t>参数</w:t>
      </w:r>
    </w:p>
    <w:p>
      <w:pPr>
        <w:numPr>
          <w:ilvl w:val="0"/>
          <w:numId w:val="161"/>
        </w:numPr>
        <w:pStyle w:val="Para 08"/>
      </w:pPr>
      <w:r>
        <w:t>geom1</w:t>
      </w:r>
      <w:r>
        <w:rPr>
          <w:rStyle w:val="Text1"/>
        </w:rPr>
        <w:t xml:space="preserve"> (</w:t>
      </w:r>
      <w:r>
        <w:t>Geometry</w:t>
      </w:r>
      <w:r>
        <w:rPr>
          <w:rStyle w:val="Text1"/>
        </w:rPr>
        <w:t>): 第一个几何对象。</w:t>
      </w:r>
    </w:p>
    <w:p>
      <w:pPr>
        <w:numPr>
          <w:ilvl w:val="0"/>
          <w:numId w:val="161"/>
        </w:numPr>
        <w:pStyle w:val="Para 08"/>
      </w:pPr>
      <w:r>
        <w:t>geom2</w:t>
      </w:r>
      <w:r>
        <w:rPr>
          <w:rStyle w:val="Text1"/>
        </w:rPr>
        <w:t xml:space="preserve"> (</w:t>
      </w:r>
      <w:r>
        <w:t>Geometry</w:t>
      </w:r>
      <w:r>
        <w:rPr>
          <w:rStyle w:val="Text1"/>
        </w:rPr>
        <w:t>): 第二个几何对象。</w:t>
      </w:r>
    </w:p>
    <w:p>
      <w:pPr>
        <w:pStyle w:val="Heading 4"/>
      </w:pPr>
      <w:r>
        <w:t>返回值</w:t>
      </w:r>
    </w:p>
    <w:p>
      <w:pPr>
        <w:numPr>
          <w:ilvl w:val="0"/>
          <w:numId w:val="162"/>
        </w:numPr>
        <w:pStyle w:val="Para 08"/>
      </w:pPr>
      <w:r>
        <w:t>boolean</w:t>
      </w:r>
      <w:r>
        <w:rPr>
          <w:rStyle w:val="Text1"/>
        </w:rPr>
        <w:t xml:space="preserve">: 如果相交返回 </w:t>
      </w:r>
      <w:r>
        <w:t>true</w:t>
      </w:r>
      <w:r>
        <w:rPr>
          <w:rStyle w:val="Text1"/>
        </w:rPr>
        <w:t xml:space="preserve">，否则返回 </w:t>
      </w:r>
      <w:r>
        <w:t>false</w:t>
      </w:r>
      <w:r>
        <w:rPr>
          <w:rStyle w:val="Text1"/>
        </w:rPr>
        <w:t>。</w:t>
      </w:r>
    </w:p>
    <w:p>
      <w:pPr>
        <w:pStyle w:val="Heading 4"/>
      </w:pPr>
      <w:r>
        <w:t>示例</w:t>
      </w:r>
    </w:p>
    <w:p>
      <w:pPr>
        <w:pStyle w:val="Para 07"/>
      </w:pPr>
      <w:r>
        <w:t xml:space="preserve">const</w:t>
        <w:br w:clear="none"/>
        <w:t xml:space="preserve"> </w:t>
        <w:br w:clear="none"/>
        <w:t xml:space="preserve">geom1</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geom2</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intersects</w:t>
        <w:br w:clear="none"/>
        <w:t xml:space="preserve"> </w:t>
        <w:br w:clear="none"/>
        <w:t xml:space="preserve">=</w:t>
        <w:br w:clear="none"/>
        <w:t xml:space="preserve"> </w:t>
        <w:br w:clear="none"/>
        <w:t xml:space="preserve">JtsGeometry</w:t>
        <w:br w:clear="none"/>
        <w:t xml:space="preserve">.</w:t>
        <w:br w:clear="none"/>
        <w:t xml:space="preserve">isIntersects</w:t>
        <w:br w:clear="none"/>
        <w:t xml:space="preserve">(</w:t>
        <w:br w:clear="none"/>
        <w:t xml:space="preserve">geom1</w:t>
        <w:br w:clear="none"/>
        <w:t xml:space="preserve">,</w:t>
        <w:br w:clear="none"/>
        <w:t xml:space="preserve"> </w:t>
        <w:br w:clear="none"/>
        <w:t xml:space="preserve">geom2</w:t>
        <w:br w:clear="none"/>
        <w:t xml:space="preserve">);</w:t>
        <w:br w:clear="none"/>
        <w:t xml:space="preserve"/>
        <w:br w:clear="none"/>
        <w:t xml:space="preserve">// 返回: true 或 false</w:t>
        <w:br w:clear="none"/>
        <w:t xml:space="preserve"/>
        <w:br w:clear="none"/>
      </w:r>
    </w:p>
    <w:p>
      <w:pPr>
        <w:pStyle w:val="Para 12"/>
      </w:pPr>
      <w:r>
        <w:t>isContains(container, contained)</w:t>
      </w:r>
    </w:p>
    <w:p>
      <w:pPr>
        <w:pStyle w:val="Para 04"/>
      </w:pPr>
      <w:r>
        <w:t>判断一个几何对象是否包含另一个几何对象。</w:t>
      </w:r>
    </w:p>
    <w:p>
      <w:pPr>
        <w:pStyle w:val="Heading 4"/>
      </w:pPr>
      <w:r>
        <w:t>参数</w:t>
      </w:r>
    </w:p>
    <w:p>
      <w:pPr>
        <w:numPr>
          <w:ilvl w:val="0"/>
          <w:numId w:val="163"/>
        </w:numPr>
        <w:pStyle w:val="Para 08"/>
      </w:pPr>
      <w:r>
        <w:t>container</w:t>
      </w:r>
      <w:r>
        <w:rPr>
          <w:rStyle w:val="Text1"/>
        </w:rPr>
        <w:t xml:space="preserve"> (</w:t>
      </w:r>
      <w:r>
        <w:t>Geometry</w:t>
      </w:r>
      <w:r>
        <w:rPr>
          <w:rStyle w:val="Text1"/>
        </w:rPr>
        <w:t>): 包含者几何对象。</w:t>
      </w:r>
    </w:p>
    <w:p>
      <w:pPr>
        <w:numPr>
          <w:ilvl w:val="0"/>
          <w:numId w:val="163"/>
        </w:numPr>
        <w:pStyle w:val="Para 08"/>
      </w:pPr>
      <w:r>
        <w:t>contained</w:t>
      </w:r>
      <w:r>
        <w:rPr>
          <w:rStyle w:val="Text1"/>
        </w:rPr>
        <w:t xml:space="preserve"> (</w:t>
      </w:r>
      <w:r>
        <w:t>Geometry</w:t>
      </w:r>
      <w:r>
        <w:rPr>
          <w:rStyle w:val="Text1"/>
        </w:rPr>
        <w:t>): 被包含者几何对象。</w:t>
      </w:r>
    </w:p>
    <w:p>
      <w:pPr>
        <w:pStyle w:val="Heading 4"/>
      </w:pPr>
      <w:r>
        <w:t>返回值</w:t>
      </w:r>
    </w:p>
    <w:p>
      <w:pPr>
        <w:numPr>
          <w:ilvl w:val="0"/>
          <w:numId w:val="164"/>
        </w:numPr>
        <w:pStyle w:val="Para 08"/>
      </w:pPr>
      <w:r>
        <w:t>boolean</w:t>
      </w:r>
      <w:r>
        <w:rPr>
          <w:rStyle w:val="Text1"/>
        </w:rPr>
        <w:t xml:space="preserve">: 如果包含返回 </w:t>
      </w:r>
      <w:r>
        <w:t>true</w:t>
      </w:r>
      <w:r>
        <w:rPr>
          <w:rStyle w:val="Text1"/>
        </w:rPr>
        <w:t xml:space="preserve">，否则返回 </w:t>
      </w:r>
      <w:r>
        <w:t>false</w:t>
      </w:r>
      <w:r>
        <w:rPr>
          <w:rStyle w:val="Text1"/>
        </w:rPr>
        <w:t>。</w:t>
      </w:r>
    </w:p>
    <w:p>
      <w:pPr>
        <w:pStyle w:val="Heading 4"/>
      </w:pPr>
      <w:r>
        <w:t>示例</w:t>
      </w:r>
    </w:p>
    <w:p>
      <w:pPr>
        <w:pStyle w:val="Para 07"/>
      </w:pPr>
      <w:r>
        <w:t xml:space="preserve">const</w:t>
        <w:br w:clear="none"/>
        <w:t xml:space="preserve"> </w:t>
        <w:br w:clear="none"/>
        <w:t xml:space="preserve">container</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contained</w:t>
        <w:br w:clear="none"/>
        <w:t xml:space="preserve"> </w:t>
        <w:br w:clear="none"/>
        <w:t xml:space="preserve">=</w:t>
        <w:br w:clear="none"/>
        <w:t xml:space="preserve"> </w:t>
        <w:br w:clear="none"/>
        <w:t xml:space="preserve">JtsGeometry</w:t>
        <w:br w:clear="none"/>
        <w:t xml:space="preserve">.</w:t>
        <w:br w:clear="none"/>
        <w:t xml:space="preserve">createPoint</w:t>
        <w:br w:clear="none"/>
        <w:t xml:space="preserve">(</w:t>
        <w:br w:clear="none"/>
        <w:t xml:space="preserve">150</w:t>
        <w:br w:clear="none"/>
        <w:t xml:space="preserve">,</w:t>
        <w:br w:clear="none"/>
        <w:t xml:space="preserve"> </w:t>
        <w:br w:clear="none"/>
        <w:t xml:space="preserve">150</w:t>
        <w:br w:clear="none"/>
        <w:t xml:space="preserve">);</w:t>
        <w:br w:clear="none"/>
        <w:t xml:space="preserve"/>
        <w:br w:clear="none"/>
        <w:t xml:space="preserve">const</w:t>
        <w:br w:clear="none"/>
        <w:t xml:space="preserve"> </w:t>
        <w:br w:clear="none"/>
        <w:t xml:space="preserve">contains</w:t>
        <w:br w:clear="none"/>
        <w:t xml:space="preserve"> </w:t>
        <w:br w:clear="none"/>
        <w:t xml:space="preserve">=</w:t>
        <w:br w:clear="none"/>
        <w:t xml:space="preserve"> </w:t>
        <w:br w:clear="none"/>
        <w:t xml:space="preserve">JtsGeometry</w:t>
        <w:br w:clear="none"/>
        <w:t xml:space="preserve">.</w:t>
        <w:br w:clear="none"/>
        <w:t xml:space="preserve">isContains</w:t>
        <w:br w:clear="none"/>
        <w:t xml:space="preserve">(</w:t>
        <w:br w:clear="none"/>
        <w:t xml:space="preserve">container</w:t>
        <w:br w:clear="none"/>
        <w:t xml:space="preserve">,</w:t>
        <w:br w:clear="none"/>
        <w:t xml:space="preserve"> </w:t>
        <w:br w:clear="none"/>
        <w:t xml:space="preserve">contained</w:t>
        <w:br w:clear="none"/>
        <w:t xml:space="preserve">);</w:t>
        <w:br w:clear="none"/>
        <w:t xml:space="preserve"/>
        <w:br w:clear="none"/>
        <w:t xml:space="preserve">// 返回: true 或 false</w:t>
        <w:br w:clear="none"/>
        <w:t xml:space="preserve"/>
        <w:br w:clear="none"/>
      </w:r>
    </w:p>
    <w:p>
      <w:pPr>
        <w:pStyle w:val="Para 12"/>
      </w:pPr>
      <w:r>
        <w:t>intersection(geom1, geom2)</w:t>
      </w:r>
    </w:p>
    <w:p>
      <w:pPr>
        <w:pStyle w:val="Para 04"/>
      </w:pPr>
      <w:r>
        <w:t>计算两个几何对象的交集。</w:t>
      </w:r>
    </w:p>
    <w:p>
      <w:pPr>
        <w:pStyle w:val="Heading 4"/>
      </w:pPr>
      <w:r>
        <w:t>参数</w:t>
      </w:r>
    </w:p>
    <w:p>
      <w:pPr>
        <w:numPr>
          <w:ilvl w:val="0"/>
          <w:numId w:val="165"/>
        </w:numPr>
        <w:pStyle w:val="Para 08"/>
      </w:pPr>
      <w:r>
        <w:t>geom1</w:t>
      </w:r>
      <w:r>
        <w:rPr>
          <w:rStyle w:val="Text1"/>
        </w:rPr>
        <w:t xml:space="preserve"> (</w:t>
      </w:r>
      <w:r>
        <w:t>Geometry</w:t>
      </w:r>
      <w:r>
        <w:rPr>
          <w:rStyle w:val="Text1"/>
        </w:rPr>
        <w:t>): 第一个几何对象。</w:t>
      </w:r>
    </w:p>
    <w:p>
      <w:pPr>
        <w:numPr>
          <w:ilvl w:val="0"/>
          <w:numId w:val="165"/>
        </w:numPr>
        <w:pStyle w:val="Para 08"/>
      </w:pPr>
      <w:r>
        <w:t>geom2</w:t>
      </w:r>
      <w:r>
        <w:rPr>
          <w:rStyle w:val="Text1"/>
        </w:rPr>
        <w:t xml:space="preserve"> (</w:t>
      </w:r>
      <w:r>
        <w:t>Geometry</w:t>
      </w:r>
      <w:r>
        <w:rPr>
          <w:rStyle w:val="Text1"/>
        </w:rPr>
        <w:t>): 第二个几何对象。</w:t>
      </w:r>
    </w:p>
    <w:p>
      <w:pPr>
        <w:pStyle w:val="Heading 4"/>
      </w:pPr>
      <w:r>
        <w:t>返回值</w:t>
      </w:r>
    </w:p>
    <w:p>
      <w:pPr>
        <w:numPr>
          <w:ilvl w:val="0"/>
          <w:numId w:val="166"/>
        </w:numPr>
        <w:pStyle w:val="Para 05"/>
      </w:pPr>
      <w:r>
        <w:rPr>
          <w:rStyle w:val="Text0"/>
        </w:rPr>
        <w:t>Geometry</w:t>
      </w:r>
      <w:r>
        <w:t>: 交集的几何对象。</w:t>
      </w:r>
    </w:p>
    <w:p>
      <w:pPr>
        <w:pStyle w:val="Heading 4"/>
      </w:pPr>
      <w:r>
        <w:t>示例</w:t>
      </w:r>
    </w:p>
    <w:p>
      <w:pPr>
        <w:pStyle w:val="Para 07"/>
      </w:pPr>
      <w:r>
        <w:t xml:space="preserve">const</w:t>
        <w:br w:clear="none"/>
        <w:t xml:space="preserve"> </w:t>
        <w:br w:clear="none"/>
        <w:t xml:space="preserve">geom1</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geom2</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intersection</w:t>
        <w:br w:clear="none"/>
        <w:t xml:space="preserve"> </w:t>
        <w:br w:clear="none"/>
        <w:t xml:space="preserve">=</w:t>
        <w:br w:clear="none"/>
        <w:t xml:space="preserve"> </w:t>
        <w:br w:clear="none"/>
        <w:t xml:space="preserve">JtsGeometry</w:t>
        <w:br w:clear="none"/>
        <w:t xml:space="preserve">.</w:t>
        <w:br w:clear="none"/>
        <w:t xml:space="preserve">intersection</w:t>
        <w:br w:clear="none"/>
        <w:t xml:space="preserve">(</w:t>
        <w:br w:clear="none"/>
        <w:t xml:space="preserve">geom1</w:t>
        <w:br w:clear="none"/>
        <w:t xml:space="preserve">,</w:t>
        <w:br w:clear="none"/>
        <w:t xml:space="preserve"> </w:t>
        <w:br w:clear="none"/>
        <w:t xml:space="preserve">geom2</w:t>
        <w:br w:clear="none"/>
        <w:t xml:space="preserve">);</w:t>
        <w:br w:clear="none"/>
        <w:t xml:space="preserve"/>
        <w:br w:clear="none"/>
        <w:t xml:space="preserve">// 返回: Geometry 对象</w:t>
        <w:br w:clear="none"/>
        <w:t xml:space="preserve"/>
        <w:br w:clear="none"/>
      </w:r>
    </w:p>
    <w:p>
      <w:pPr>
        <w:pStyle w:val="Para 12"/>
      </w:pPr>
      <w:r>
        <w:t>intersectionArea(geom1, geom2)</w:t>
      </w:r>
    </w:p>
    <w:p>
      <w:pPr>
        <w:pStyle w:val="Para 04"/>
      </w:pPr>
      <w:r>
        <w:t>计算两个几何对象的交集面积。</w:t>
      </w:r>
    </w:p>
    <w:p>
      <w:pPr>
        <w:pStyle w:val="Heading 4"/>
      </w:pPr>
      <w:r>
        <w:t>参数</w:t>
      </w:r>
    </w:p>
    <w:p>
      <w:pPr>
        <w:numPr>
          <w:ilvl w:val="0"/>
          <w:numId w:val="167"/>
        </w:numPr>
        <w:pStyle w:val="Para 08"/>
      </w:pPr>
      <w:r>
        <w:t>geom1</w:t>
      </w:r>
      <w:r>
        <w:rPr>
          <w:rStyle w:val="Text1"/>
        </w:rPr>
        <w:t xml:space="preserve"> (</w:t>
      </w:r>
      <w:r>
        <w:t>Geometry</w:t>
      </w:r>
      <w:r>
        <w:rPr>
          <w:rStyle w:val="Text1"/>
        </w:rPr>
        <w:t>): 第一个几何对象。</w:t>
      </w:r>
    </w:p>
    <w:p>
      <w:pPr>
        <w:numPr>
          <w:ilvl w:val="0"/>
          <w:numId w:val="167"/>
        </w:numPr>
        <w:pStyle w:val="Para 08"/>
      </w:pPr>
      <w:r>
        <w:t>geom2</w:t>
      </w:r>
      <w:r>
        <w:rPr>
          <w:rStyle w:val="Text1"/>
        </w:rPr>
        <w:t xml:space="preserve"> (</w:t>
      </w:r>
      <w:r>
        <w:t>Geometry</w:t>
      </w:r>
      <w:r>
        <w:rPr>
          <w:rStyle w:val="Text1"/>
        </w:rPr>
        <w:t>): 第二个几何对象。</w:t>
      </w:r>
    </w:p>
    <w:p>
      <w:pPr>
        <w:pStyle w:val="Heading 4"/>
      </w:pPr>
      <w:r>
        <w:t>返回值</w:t>
      </w:r>
    </w:p>
    <w:p>
      <w:pPr>
        <w:numPr>
          <w:ilvl w:val="0"/>
          <w:numId w:val="168"/>
        </w:numPr>
        <w:pStyle w:val="Para 05"/>
      </w:pPr>
      <w:r>
        <w:rPr>
          <w:rStyle w:val="Text0"/>
        </w:rPr>
        <w:t>number</w:t>
      </w:r>
      <w:r>
        <w:t>: 交集的面积。</w:t>
      </w:r>
    </w:p>
    <w:p>
      <w:pPr>
        <w:pStyle w:val="Heading 4"/>
      </w:pPr>
      <w:r>
        <w:t>示例</w:t>
      </w:r>
    </w:p>
    <w:p>
      <w:pPr>
        <w:pStyle w:val="Para 07"/>
      </w:pPr>
      <w:r>
        <w:t xml:space="preserve">const</w:t>
        <w:br w:clear="none"/>
        <w:t xml:space="preserve"> </w:t>
        <w:br w:clear="none"/>
        <w:t xml:space="preserve">geom1</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geom2</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area</w:t>
        <w:br w:clear="none"/>
        <w:t xml:space="preserve"> </w:t>
        <w:br w:clear="none"/>
        <w:t xml:space="preserve">=</w:t>
        <w:br w:clear="none"/>
        <w:t xml:space="preserve"> </w:t>
        <w:br w:clear="none"/>
        <w:t xml:space="preserve">JtsGeometry</w:t>
        <w:br w:clear="none"/>
        <w:t xml:space="preserve">.</w:t>
        <w:br w:clear="none"/>
        <w:t xml:space="preserve">intersectionArea</w:t>
        <w:br w:clear="none"/>
        <w:t xml:space="preserve">(</w:t>
        <w:br w:clear="none"/>
        <w:t xml:space="preserve">geom1</w:t>
        <w:br w:clear="none"/>
        <w:t xml:space="preserve">,</w:t>
        <w:br w:clear="none"/>
        <w:t xml:space="preserve"> </w:t>
        <w:br w:clear="none"/>
        <w:t xml:space="preserve">geom2</w:t>
        <w:br w:clear="none"/>
        <w:t xml:space="preserve">);</w:t>
        <w:br w:clear="none"/>
        <w:t xml:space="preserve"/>
        <w:br w:clear="none"/>
        <w:t xml:space="preserve">// 返回: 面积值</w:t>
        <w:br w:clear="none"/>
        <w:t xml:space="preserve"/>
        <w:br w:clear="none"/>
      </w:r>
    </w:p>
    <w:p>
      <w:pPr>
        <w:pStyle w:val="Para 12"/>
      </w:pPr>
      <w:r>
        <w:t>union(geom1, geom2)</w:t>
      </w:r>
    </w:p>
    <w:p>
      <w:pPr>
        <w:pStyle w:val="Para 04"/>
      </w:pPr>
      <w:r>
        <w:t>计算两个几何对象的并集。</w:t>
      </w:r>
    </w:p>
    <w:p>
      <w:pPr>
        <w:pStyle w:val="Heading 4"/>
      </w:pPr>
      <w:r>
        <w:t>参数</w:t>
      </w:r>
    </w:p>
    <w:p>
      <w:pPr>
        <w:numPr>
          <w:ilvl w:val="0"/>
          <w:numId w:val="169"/>
        </w:numPr>
        <w:pStyle w:val="Para 08"/>
      </w:pPr>
      <w:r>
        <w:t>geom1</w:t>
      </w:r>
      <w:r>
        <w:rPr>
          <w:rStyle w:val="Text1"/>
        </w:rPr>
        <w:t xml:space="preserve"> (</w:t>
      </w:r>
      <w:r>
        <w:t>Geometry</w:t>
      </w:r>
      <w:r>
        <w:rPr>
          <w:rStyle w:val="Text1"/>
        </w:rPr>
        <w:t>): 第一个几何对象。</w:t>
      </w:r>
    </w:p>
    <w:p>
      <w:pPr>
        <w:numPr>
          <w:ilvl w:val="0"/>
          <w:numId w:val="169"/>
        </w:numPr>
        <w:pStyle w:val="Para 08"/>
      </w:pPr>
      <w:r>
        <w:t>geom2</w:t>
      </w:r>
      <w:r>
        <w:rPr>
          <w:rStyle w:val="Text1"/>
        </w:rPr>
        <w:t xml:space="preserve"> (</w:t>
      </w:r>
      <w:r>
        <w:t>Geometry</w:t>
      </w:r>
      <w:r>
        <w:rPr>
          <w:rStyle w:val="Text1"/>
        </w:rPr>
        <w:t>): 第二个几何对象。</w:t>
      </w:r>
    </w:p>
    <w:p>
      <w:pPr>
        <w:pStyle w:val="Heading 4"/>
      </w:pPr>
      <w:r>
        <w:t>返回值</w:t>
      </w:r>
    </w:p>
    <w:p>
      <w:pPr>
        <w:numPr>
          <w:ilvl w:val="0"/>
          <w:numId w:val="170"/>
        </w:numPr>
        <w:pStyle w:val="Para 05"/>
      </w:pPr>
      <w:r>
        <w:rPr>
          <w:rStyle w:val="Text0"/>
        </w:rPr>
        <w:t>Geometry</w:t>
      </w:r>
      <w:r>
        <w:t>: 并集的几何对象。</w:t>
      </w:r>
    </w:p>
    <w:p>
      <w:pPr>
        <w:pStyle w:val="Heading 4"/>
      </w:pPr>
      <w:r>
        <w:t>示例</w:t>
      </w:r>
    </w:p>
    <w:p>
      <w:pPr>
        <w:pStyle w:val="Para 07"/>
      </w:pPr>
      <w:r>
        <w:t xml:space="preserve">const</w:t>
        <w:br w:clear="none"/>
        <w:t xml:space="preserve"> </w:t>
        <w:br w:clear="none"/>
        <w:t xml:space="preserve">geom1</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geom2</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
        <w:br w:clear="none"/>
        <w:t xml:space="preserve">const</w:t>
        <w:br w:clear="none"/>
        <w:t xml:space="preserve"> </w:t>
        <w:br w:clear="none"/>
        <w:t xml:space="preserve">union</w:t>
        <w:br w:clear="none"/>
        <w:t xml:space="preserve"> </w:t>
        <w:br w:clear="none"/>
        <w:t xml:space="preserve">=</w:t>
        <w:br w:clear="none"/>
        <w:t xml:space="preserve"> </w:t>
        <w:br w:clear="none"/>
        <w:t xml:space="preserve">JtsGeometry</w:t>
        <w:br w:clear="none"/>
        <w:t xml:space="preserve">.</w:t>
        <w:br w:clear="none"/>
        <w:t xml:space="preserve">union</w:t>
        <w:br w:clear="none"/>
        <w:t xml:space="preserve">(</w:t>
        <w:br w:clear="none"/>
        <w:t xml:space="preserve">geom1</w:t>
        <w:br w:clear="none"/>
        <w:t xml:space="preserve">,</w:t>
        <w:br w:clear="none"/>
        <w:t xml:space="preserve"> </w:t>
        <w:br w:clear="none"/>
        <w:t xml:space="preserve">geom2</w:t>
        <w:br w:clear="none"/>
        <w:t xml:space="preserve">);</w:t>
        <w:br w:clear="none"/>
        <w:t xml:space="preserve"/>
        <w:br w:clear="none"/>
        <w:t xml:space="preserve">// 返回: Geometry 对象</w:t>
        <w:br w:clear="none"/>
        <w:t xml:space="preserve"/>
        <w:br w:clear="none"/>
      </w:r>
    </w:p>
    <w:p>
      <w:pPr>
        <w:pStyle w:val="Para 12"/>
      </w:pPr>
      <w:r>
        <w:t>buffer(geometry, distance)</w:t>
      </w:r>
    </w:p>
    <w:p>
      <w:pPr>
        <w:pStyle w:val="Para 04"/>
      </w:pPr>
      <w:r>
        <w:t>计算几何对象的缓冲区。</w:t>
      </w:r>
    </w:p>
    <w:p>
      <w:pPr>
        <w:pStyle w:val="Heading 4"/>
      </w:pPr>
      <w:r>
        <w:t>参数</w:t>
      </w:r>
    </w:p>
    <w:p>
      <w:pPr>
        <w:numPr>
          <w:ilvl w:val="0"/>
          <w:numId w:val="171"/>
        </w:numPr>
        <w:pStyle w:val="Para 08"/>
      </w:pPr>
      <w:r>
        <w:t>geometry</w:t>
      </w:r>
      <w:r>
        <w:rPr>
          <w:rStyle w:val="Text1"/>
        </w:rPr>
        <w:t xml:space="preserve"> (</w:t>
      </w:r>
      <w:r>
        <w:t>Geometry</w:t>
      </w:r>
      <w:r>
        <w:rPr>
          <w:rStyle w:val="Text1"/>
        </w:rPr>
        <w:t>): 几何对象。</w:t>
      </w:r>
    </w:p>
    <w:p>
      <w:pPr>
        <w:numPr>
          <w:ilvl w:val="0"/>
          <w:numId w:val="171"/>
        </w:numPr>
        <w:pStyle w:val="Para 08"/>
      </w:pPr>
      <w:r>
        <w:t>distance</w:t>
      </w:r>
      <w:r>
        <w:rPr>
          <w:rStyle w:val="Text1"/>
        </w:rPr>
        <w:t xml:space="preserve"> (</w:t>
      </w:r>
      <w:r>
        <w:t>number</w:t>
      </w:r>
      <w:r>
        <w:rPr>
          <w:rStyle w:val="Text1"/>
        </w:rPr>
        <w:t>): 缓冲区距离。</w:t>
      </w:r>
    </w:p>
    <w:p>
      <w:pPr>
        <w:pStyle w:val="Heading 4"/>
      </w:pPr>
      <w:r>
        <w:t>返回值</w:t>
      </w:r>
    </w:p>
    <w:p>
      <w:pPr>
        <w:numPr>
          <w:ilvl w:val="0"/>
          <w:numId w:val="172"/>
        </w:numPr>
        <w:pStyle w:val="Para 05"/>
      </w:pPr>
      <w:r>
        <w:rPr>
          <w:rStyle w:val="Text0"/>
        </w:rPr>
        <w:t>Geometry</w:t>
      </w:r>
      <w:r>
        <w:t>: 缓冲区的几何对象。</w:t>
      </w:r>
    </w:p>
    <w:p>
      <w:pPr>
        <w:pStyle w:val="Heading 4"/>
      </w:pPr>
      <w:r>
        <w:t>示例</w:t>
      </w:r>
    </w:p>
    <w:p>
      <w:pPr>
        <w:pStyle w:val="Para 07"/>
      </w:pPr>
      <w:r>
        <w:t xml:space="preserve">const</w:t>
        <w:br w:clear="none"/>
        <w:t xml:space="preserve"> </w:t>
        <w:br w:clear="none"/>
        <w:t xml:space="preserve">geometry</w:t>
        <w:br w:clear="none"/>
        <w:t xml:space="preserve"> </w:t>
        <w:br w:clear="none"/>
        <w:t xml:space="preserve">=</w:t>
        <w:br w:clear="none"/>
        <w:t xml:space="preserve"> </w:t>
        <w:br w:clear="none"/>
        <w:t xml:space="preserve">JtsGeometry</w:t>
        <w:br w:clear="none"/>
        <w:t xml:space="preserve">.</w:t>
        <w:br w:clear="none"/>
        <w:t xml:space="preserve">createPoint</w:t>
        <w:br w:clear="none"/>
        <w:t xml:space="preserve">(</w:t>
        <w:br w:clear="none"/>
        <w:t xml:space="preserve">100</w:t>
        <w:br w:clear="none"/>
        <w:t xml:space="preserve">,</w:t>
        <w:br w:clear="none"/>
        <w:t xml:space="preserve"> </w:t>
        <w:br w:clear="none"/>
        <w:t xml:space="preserve">100</w:t>
        <w:br w:clear="none"/>
        <w:t xml:space="preserve">);</w:t>
        <w:br w:clear="none"/>
        <w:t xml:space="preserve"/>
        <w:br w:clear="none"/>
        <w:t xml:space="preserve">const</w:t>
        <w:br w:clear="none"/>
        <w:t xml:space="preserve"> </w:t>
        <w:br w:clear="none"/>
        <w:t xml:space="preserve">buffer</w:t>
        <w:br w:clear="none"/>
        <w:t xml:space="preserve"> </w:t>
        <w:br w:clear="none"/>
        <w:t xml:space="preserve">=</w:t>
        <w:br w:clear="none"/>
        <w:t xml:space="preserve"> </w:t>
        <w:br w:clear="none"/>
        <w:t xml:space="preserve">JtsGeometry</w:t>
        <w:br w:clear="none"/>
        <w:t xml:space="preserve">.</w:t>
        <w:br w:clear="none"/>
        <w:t xml:space="preserve">buffer</w:t>
        <w:br w:clear="none"/>
        <w:t xml:space="preserve">(</w:t>
        <w:br w:clear="none"/>
        <w:t xml:space="preserve">geometry</w:t>
        <w:br w:clear="none"/>
        <w:t xml:space="preserve">,</w:t>
        <w:br w:clear="none"/>
        <w:t xml:space="preserve"> </w:t>
        <w:br w:clear="none"/>
        <w:t xml:space="preserve">10</w:t>
        <w:br w:clear="none"/>
        <w:t xml:space="preserve">);</w:t>
        <w:br w:clear="none"/>
        <w:t xml:space="preserve"/>
        <w:br w:clear="none"/>
        <w:t xml:space="preserve">// 返回: Geometry 对象</w:t>
        <w:br w:clear="none"/>
        <w:t xml:space="preserve"/>
        <w:br w:clear="none"/>
      </w:r>
    </w:p>
    <w:p>
      <w:pPr>
        <w:pStyle w:val="Para 12"/>
      </w:pPr>
      <w:r>
        <w:t>distance(geom1, geom2)</w:t>
      </w:r>
    </w:p>
    <w:p>
      <w:pPr>
        <w:pStyle w:val="Para 04"/>
      </w:pPr>
      <w:r>
        <w:t>计算两个几何对象之间的距离。</w:t>
      </w:r>
    </w:p>
    <w:p>
      <w:pPr>
        <w:pStyle w:val="Heading 4"/>
      </w:pPr>
      <w:r>
        <w:t>参数</w:t>
      </w:r>
    </w:p>
    <w:p>
      <w:pPr>
        <w:numPr>
          <w:ilvl w:val="0"/>
          <w:numId w:val="173"/>
        </w:numPr>
        <w:pStyle w:val="Para 08"/>
      </w:pPr>
      <w:r>
        <w:t>geom1</w:t>
      </w:r>
      <w:r>
        <w:rPr>
          <w:rStyle w:val="Text1"/>
        </w:rPr>
        <w:t xml:space="preserve"> (</w:t>
      </w:r>
      <w:r>
        <w:t>Geometry</w:t>
      </w:r>
      <w:r>
        <w:rPr>
          <w:rStyle w:val="Text1"/>
        </w:rPr>
        <w:t>): 第一个几何对象。</w:t>
      </w:r>
    </w:p>
    <w:p>
      <w:pPr>
        <w:numPr>
          <w:ilvl w:val="0"/>
          <w:numId w:val="173"/>
        </w:numPr>
        <w:pStyle w:val="Para 08"/>
      </w:pPr>
      <w:r>
        <w:t>geom2</w:t>
      </w:r>
      <w:r>
        <w:rPr>
          <w:rStyle w:val="Text1"/>
        </w:rPr>
        <w:t xml:space="preserve"> (</w:t>
      </w:r>
      <w:r>
        <w:t>Geometry</w:t>
      </w:r>
      <w:r>
        <w:rPr>
          <w:rStyle w:val="Text1"/>
        </w:rPr>
        <w:t>): 第二个几何对象。</w:t>
      </w:r>
    </w:p>
    <w:p>
      <w:pPr>
        <w:pStyle w:val="Heading 4"/>
      </w:pPr>
      <w:r>
        <w:t>返回值</w:t>
      </w:r>
    </w:p>
    <w:p>
      <w:pPr>
        <w:numPr>
          <w:ilvl w:val="0"/>
          <w:numId w:val="174"/>
        </w:numPr>
        <w:pStyle w:val="Para 05"/>
      </w:pPr>
      <w:r>
        <w:rPr>
          <w:rStyle w:val="Text0"/>
        </w:rPr>
        <w:t>number</w:t>
      </w:r>
      <w:r>
        <w:t>: 两个几何对象之间的距离。</w:t>
      </w:r>
    </w:p>
    <w:p>
      <w:pPr>
        <w:pStyle w:val="Heading 4"/>
      </w:pPr>
      <w:r>
        <w:t>示例</w:t>
      </w:r>
    </w:p>
    <w:p>
      <w:pPr>
        <w:pStyle w:val="Para 07"/>
      </w:pPr>
      <w:r>
        <w:t xml:space="preserve">const</w:t>
        <w:br w:clear="none"/>
        <w:t xml:space="preserve"> </w:t>
        <w:br w:clear="none"/>
        <w:t xml:space="preserve">geom1</w:t>
        <w:br w:clear="none"/>
        <w:t xml:space="preserve"> </w:t>
        <w:br w:clear="none"/>
        <w:t xml:space="preserve">=</w:t>
        <w:br w:clear="none"/>
        <w:t xml:space="preserve"> </w:t>
        <w:br w:clear="none"/>
        <w:t xml:space="preserve">JtsGeometry</w:t>
        <w:br w:clear="none"/>
        <w:t xml:space="preserve">.</w:t>
        <w:br w:clear="none"/>
        <w:t xml:space="preserve">createPoint</w:t>
        <w:br w:clear="none"/>
        <w:t xml:space="preserve">(</w:t>
        <w:br w:clear="none"/>
        <w:t xml:space="preserve">100</w:t>
        <w:br w:clear="none"/>
        <w:t xml:space="preserve">,</w:t>
        <w:br w:clear="none"/>
        <w:t xml:space="preserve"> </w:t>
        <w:br w:clear="none"/>
        <w:t xml:space="preserve">100</w:t>
        <w:br w:clear="none"/>
        <w:t xml:space="preserve">);</w:t>
        <w:br w:clear="none"/>
        <w:t xml:space="preserve"/>
        <w:br w:clear="none"/>
        <w:t xml:space="preserve">const</w:t>
        <w:br w:clear="none"/>
        <w:t xml:space="preserve"> </w:t>
        <w:br w:clear="none"/>
        <w:t xml:space="preserve">geom2</w:t>
        <w:br w:clear="none"/>
        <w:t xml:space="preserve"> </w:t>
        <w:br w:clear="none"/>
        <w:t xml:space="preserve">=</w:t>
        <w:br w:clear="none"/>
        <w:t xml:space="preserve"> </w:t>
        <w:br w:clear="none"/>
        <w:t xml:space="preserve">JtsGeometry</w:t>
        <w:br w:clear="none"/>
        <w:t xml:space="preserve">.</w:t>
        <w:br w:clear="none"/>
        <w:t xml:space="preserve">createPoint</w:t>
        <w:br w:clear="none"/>
        <w:t xml:space="preserve">(</w:t>
        <w:br w:clear="none"/>
        <w:t xml:space="preserve">200</w:t>
        <w:br w:clear="none"/>
        <w:t xml:space="preserve">,</w:t>
        <w:br w:clear="none"/>
        <w:t xml:space="preserve"> </w:t>
        <w:br w:clear="none"/>
        <w:t xml:space="preserve">200</w:t>
        <w:br w:clear="none"/>
        <w:t xml:space="preserve">);</w:t>
        <w:br w:clear="none"/>
        <w:t xml:space="preserve"/>
        <w:br w:clear="none"/>
        <w:t xml:space="preserve">const</w:t>
        <w:br w:clear="none"/>
        <w:t xml:space="preserve"> </w:t>
        <w:br w:clear="none"/>
        <w:t xml:space="preserve">distance</w:t>
        <w:br w:clear="none"/>
        <w:t xml:space="preserve"> </w:t>
        <w:br w:clear="none"/>
        <w:t xml:space="preserve">=</w:t>
        <w:br w:clear="none"/>
        <w:t xml:space="preserve"> </w:t>
        <w:br w:clear="none"/>
        <w:t xml:space="preserve">JtsGeometry</w:t>
        <w:br w:clear="none"/>
        <w:t xml:space="preserve">.</w:t>
        <w:br w:clear="none"/>
        <w:t xml:space="preserve">distance</w:t>
        <w:br w:clear="none"/>
        <w:t xml:space="preserve">(</w:t>
        <w:br w:clear="none"/>
        <w:t xml:space="preserve">geom1</w:t>
        <w:br w:clear="none"/>
        <w:t xml:space="preserve">,</w:t>
        <w:br w:clear="none"/>
        <w:t xml:space="preserve"> </w:t>
        <w:br w:clear="none"/>
        <w:t xml:space="preserve">geom2</w:t>
        <w:br w:clear="none"/>
        <w:t xml:space="preserve">);</w:t>
        <w:br w:clear="none"/>
        <w:t xml:space="preserve"/>
        <w:br w:clear="none"/>
        <w:t xml:space="preserve">// 返回: 距离值</w:t>
        <w:br w:clear="none"/>
        <w:t xml:space="preserve"/>
        <w:br w:clear="none"/>
      </w:r>
    </w:p>
    <w:p>
      <w:pPr>
        <w:pStyle w:val="Para 12"/>
      </w:pPr>
      <w:r>
        <w:t>isPointOnLine(lineString, point)</w:t>
      </w:r>
    </w:p>
    <w:p>
      <w:pPr>
        <w:pStyle w:val="Para 04"/>
      </w:pPr>
      <w:r>
        <w:t>判断点是否在线上。</w:t>
      </w:r>
    </w:p>
    <w:p>
      <w:pPr>
        <w:pStyle w:val="Heading 4"/>
      </w:pPr>
      <w:r>
        <w:t>参数</w:t>
      </w:r>
    </w:p>
    <w:p>
      <w:pPr>
        <w:numPr>
          <w:ilvl w:val="0"/>
          <w:numId w:val="175"/>
        </w:numPr>
        <w:pStyle w:val="Para 08"/>
      </w:pPr>
      <w:r>
        <w:t>lineString</w:t>
      </w:r>
      <w:r>
        <w:rPr>
          <w:rStyle w:val="Text1"/>
        </w:rPr>
        <w:t xml:space="preserve"> (</w:t>
      </w:r>
      <w:r>
        <w:t>LineString</w:t>
      </w:r>
      <w:r>
        <w:rPr>
          <w:rStyle w:val="Text1"/>
        </w:rPr>
        <w:t>): 线对象。</w:t>
      </w:r>
    </w:p>
    <w:p>
      <w:pPr>
        <w:numPr>
          <w:ilvl w:val="0"/>
          <w:numId w:val="175"/>
        </w:numPr>
        <w:pStyle w:val="Para 08"/>
      </w:pPr>
      <w:r>
        <w:t>point</w:t>
      </w:r>
      <w:r>
        <w:rPr>
          <w:rStyle w:val="Text1"/>
        </w:rPr>
        <w:t xml:space="preserve"> (</w:t>
      </w:r>
      <w:r>
        <w:t>Point</w:t>
      </w:r>
      <w:r>
        <w:rPr>
          <w:rStyle w:val="Text1"/>
        </w:rPr>
        <w:t>): 点对象。</w:t>
      </w:r>
    </w:p>
    <w:p>
      <w:pPr>
        <w:pStyle w:val="Heading 4"/>
      </w:pPr>
      <w:r>
        <w:t>返回值</w:t>
      </w:r>
    </w:p>
    <w:p>
      <w:pPr>
        <w:numPr>
          <w:ilvl w:val="0"/>
          <w:numId w:val="176"/>
        </w:numPr>
        <w:pStyle w:val="Para 05"/>
      </w:pPr>
      <w:r>
        <w:rPr>
          <w:rStyle w:val="Text0"/>
        </w:rPr>
        <w:t>boolean</w:t>
      </w:r>
      <w:r>
        <w:t xml:space="preserve">: 如果点在线上返回 </w:t>
      </w:r>
      <w:r>
        <w:rPr>
          <w:rStyle w:val="Text0"/>
        </w:rPr>
        <w:t>true</w:t>
      </w:r>
      <w:r>
        <w:t xml:space="preserve">，否则返回 </w:t>
      </w:r>
      <w:r>
        <w:rPr>
          <w:rStyle w:val="Text0"/>
        </w:rPr>
        <w:t>false</w:t>
      </w:r>
      <w:r>
        <w:t>。</w:t>
      </w:r>
    </w:p>
    <w:p>
      <w:pPr>
        <w:pStyle w:val="Heading 4"/>
      </w:pPr>
      <w:r>
        <w:t>示例</w:t>
      </w:r>
    </w:p>
    <w:p>
      <w:pPr>
        <w:pStyle w:val="Para 07"/>
      </w:pPr>
      <w:r>
        <w:t xml:space="preserve">const</w:t>
        <w:br w:clear="none"/>
        <w:t xml:space="preserve"> </w:t>
        <w:br w:clear="none"/>
        <w:t xml:space="preserve">line</w:t>
        <w:br w:clear="none"/>
        <w:t xml:space="preserve"> </w:t>
        <w:br w:clear="none"/>
        <w:t xml:space="preserve">=</w:t>
        <w:br w:clear="none"/>
        <w:t xml:space="preserve"> </w:t>
        <w:br w:clear="none"/>
        <w:t xml:space="preserve">JtsGeometry</w:t>
        <w:br w:clear="none"/>
        <w:t xml:space="preserve">.</w:t>
        <w:br w:clear="none"/>
        <w:t xml:space="preserve">createLineString</w:t>
        <w:br w:clear="none"/>
        <w:t xml:space="preserve">([[</w:t>
        <w:br w:clear="none"/>
        <w:t xml:space="preserve">100</w:t>
        <w:br w:clear="none"/>
        <w:t xml:space="preserve">,</w:t>
        <w:br w:clear="none"/>
        <w:t xml:space="preserve"> </w:t>
        <w:br w:clear="none"/>
        <w:t xml:space="preserve">100</w:t>
        <w:br w:clear="none"/>
        <w:t xml:space="preserve">],</w:t>
        <w:br w:clear="none"/>
        <w:t xml:space="preserve"> </w:t>
        <w:br w:clear="none"/>
        <w:t xml:space="preserve">[</w:t>
        <w:br w:clear="none"/>
        <w:t xml:space="preserve">200</w:t>
        <w:br w:clear="none"/>
        <w:t xml:space="preserve">,</w:t>
        <w:br w:clear="none"/>
        <w:t xml:space="preserve"> </w:t>
        <w:br w:clear="none"/>
        <w:t xml:space="preserve">200</w:t>
        <w:br w:clear="none"/>
        <w:t xml:space="preserve">]]);</w:t>
        <w:br w:clear="none"/>
        <w:t xml:space="preserve"/>
        <w:br w:clear="none"/>
        <w:t xml:space="preserve">const</w:t>
        <w:br w:clear="none"/>
        <w:t xml:space="preserve"> </w:t>
        <w:br w:clear="none"/>
        <w:t xml:space="preserve">point</w:t>
        <w:br w:clear="none"/>
        <w:t xml:space="preserve"> </w:t>
        <w:br w:clear="none"/>
        <w:t xml:space="preserve">=</w:t>
        <w:br w:clear="none"/>
        <w:t xml:space="preserve"> </w:t>
        <w:br w:clear="none"/>
        <w:t xml:space="preserve">JtsGeometry</w:t>
        <w:br w:clear="none"/>
        <w:t xml:space="preserve">.</w:t>
        <w:br w:clear="none"/>
        <w:t xml:space="preserve">createPoint</w:t>
        <w:br w:clear="none"/>
        <w:t xml:space="preserve">(</w:t>
        <w:br w:clear="none"/>
        <w:t xml:space="preserve">150</w:t>
        <w:br w:clear="none"/>
        <w:t xml:space="preserve">,</w:t>
        <w:br w:clear="none"/>
        <w:t xml:space="preserve"> </w:t>
        <w:br w:clear="none"/>
        <w:t xml:space="preserve">150</w:t>
        <w:br w:clear="none"/>
        <w:t xml:space="preserve">);</w:t>
        <w:br w:clear="none"/>
        <w:t xml:space="preserve"/>
        <w:br w:clear="none"/>
        <w:t xml:space="preserve">const</w:t>
        <w:br w:clear="none"/>
        <w:t xml:space="preserve"> </w:t>
        <w:br w:clear="none"/>
        <w:t xml:space="preserve">isOnLine</w:t>
        <w:br w:clear="none"/>
        <w:t xml:space="preserve"> </w:t>
        <w:br w:clear="none"/>
        <w:t xml:space="preserve">=</w:t>
        <w:br w:clear="none"/>
        <w:t xml:space="preserve"> </w:t>
        <w:br w:clear="none"/>
        <w:t xml:space="preserve">JtsGeometry</w:t>
        <w:br w:clear="none"/>
        <w:t xml:space="preserve">.</w:t>
        <w:br w:clear="none"/>
        <w:t xml:space="preserve">isPointOnLine</w:t>
        <w:br w:clear="none"/>
        <w:t xml:space="preserve">(</w:t>
        <w:br w:clear="none"/>
        <w:t xml:space="preserve">line</w:t>
        <w:br w:clear="none"/>
        <w:t xml:space="preserve">,</w:t>
        <w:br w:clear="none"/>
        <w:t xml:space="preserve"> </w:t>
        <w:br w:clear="none"/>
        <w:t xml:space="preserve">point</w:t>
        <w:br w:clear="none"/>
        <w:t xml:space="preserve">);</w:t>
        <w:br w:clear="none"/>
        <w:t xml:space="preserve"/>
        <w:br w:clear="none"/>
        <w:t xml:space="preserve">// 返回: true 或 false</w:t>
        <w:br w:clear="none"/>
        <w:t xml:space="preserve"/>
        <w:br w:clear="none"/>
      </w:r>
    </w:p>
    <w:p>
      <w:pPr>
        <w:pStyle w:val="Para 12"/>
      </w:pPr>
      <w:r>
        <w:t>toText(geometry)</w:t>
      </w:r>
    </w:p>
    <w:p>
      <w:pPr>
        <w:pStyle w:val="Para 04"/>
      </w:pPr>
      <w:r>
        <w:t>将几何对象转换为 WKT 字符串。</w:t>
      </w:r>
    </w:p>
    <w:p>
      <w:pPr>
        <w:pStyle w:val="Heading 4"/>
      </w:pPr>
      <w:r>
        <w:t>参数</w:t>
      </w:r>
    </w:p>
    <w:p>
      <w:pPr>
        <w:numPr>
          <w:ilvl w:val="0"/>
          <w:numId w:val="177"/>
        </w:numPr>
        <w:pStyle w:val="Para 08"/>
      </w:pPr>
      <w:r>
        <w:t>geometry</w:t>
      </w:r>
      <w:r>
        <w:rPr>
          <w:rStyle w:val="Text1"/>
        </w:rPr>
        <w:t xml:space="preserve"> (</w:t>
      </w:r>
      <w:r>
        <w:t>Geometry</w:t>
      </w:r>
      <w:r>
        <w:rPr>
          <w:rStyle w:val="Text1"/>
        </w:rPr>
        <w:t>): 几何对象。</w:t>
      </w:r>
    </w:p>
    <w:p>
      <w:pPr>
        <w:pStyle w:val="Heading 4"/>
      </w:pPr>
      <w:r>
        <w:t>返回值</w:t>
      </w:r>
    </w:p>
    <w:p>
      <w:pPr>
        <w:numPr>
          <w:ilvl w:val="0"/>
          <w:numId w:val="178"/>
        </w:numPr>
        <w:pStyle w:val="Para 05"/>
      </w:pPr>
      <w:r>
        <w:rPr>
          <w:rStyle w:val="Text0"/>
        </w:rPr>
        <w:t>string</w:t>
      </w:r>
      <w:r>
        <w:t>: WKT 格式的字符串。</w:t>
      </w:r>
    </w:p>
    <w:p>
      <w:pPr>
        <w:pStyle w:val="Heading 4"/>
      </w:pPr>
      <w:r>
        <w:t>示例</w:t>
      </w:r>
    </w:p>
    <w:p>
      <w:pPr>
        <w:pStyle w:val="Para 07"/>
      </w:pPr>
      <w:r>
        <w:t xml:space="preserve">const</w:t>
        <w:br w:clear="none"/>
        <w:t xml:space="preserve"> </w:t>
        <w:br w:clear="none"/>
        <w:t xml:space="preserve">geometry</w:t>
        <w:br w:clear="none"/>
        <w:t xml:space="preserve"> </w:t>
        <w:br w:clear="none"/>
        <w:t xml:space="preserve">=</w:t>
        <w:br w:clear="none"/>
        <w:t xml:space="preserve"> </w:t>
        <w:br w:clear="none"/>
        <w:t xml:space="preserve">JtsGeometry</w:t>
        <w:br w:clear="none"/>
        <w:t xml:space="preserve">.</w:t>
        <w:br w:clear="none"/>
        <w:t xml:space="preserve">createPoint</w:t>
        <w:br w:clear="none"/>
        <w:t xml:space="preserve">(</w:t>
        <w:br w:clear="none"/>
        <w:t xml:space="preserve">100</w:t>
        <w:br w:clear="none"/>
        <w:t xml:space="preserve">,</w:t>
        <w:br w:clear="none"/>
        <w:t xml:space="preserve"> </w:t>
        <w:br w:clear="none"/>
        <w:t xml:space="preserve">100</w:t>
        <w:br w:clear="none"/>
        <w:t xml:space="preserve">);</w:t>
        <w:br w:clear="none"/>
        <w:t xml:space="preserve"/>
        <w:br w:clear="none"/>
        <w:t xml:space="preserve">const</w:t>
        <w:br w:clear="none"/>
        <w:t xml:space="preserve"> </w:t>
        <w:br w:clear="none"/>
        <w:t xml:space="preserve">wkt</w:t>
        <w:br w:clear="none"/>
        <w:t xml:space="preserve"> </w:t>
        <w:br w:clear="none"/>
        <w:t xml:space="preserve">=</w:t>
        <w:br w:clear="none"/>
        <w:t xml:space="preserve"> </w:t>
        <w:br w:clear="none"/>
        <w:t xml:space="preserve">JtsGeometry</w:t>
        <w:br w:clear="none"/>
        <w:t xml:space="preserve">.</w:t>
        <w:br w:clear="none"/>
        <w:t xml:space="preserve">toText</w:t>
        <w:br w:clear="none"/>
        <w:t xml:space="preserve">(</w:t>
        <w:br w:clear="none"/>
        <w:t xml:space="preserve">geometry</w:t>
        <w:br w:clear="none"/>
        <w:t xml:space="preserve">);</w:t>
        <w:br w:clear="none"/>
        <w:t xml:space="preserve"/>
        <w:br w:clear="none"/>
        <w:t xml:space="preserve">// 返回: "POINT (100 100)"</w:t>
        <w:br w:clear="none"/>
        <w:t xml:space="preserve"/>
        <w:br w:clear="none"/>
      </w:r>
    </w:p>
    <w:p>
      <w:pPr>
        <w:pStyle w:val="Para 12"/>
      </w:pPr>
      <w:r>
        <w:t>drawBox(imageSource, boxes)</w:t>
      </w:r>
    </w:p>
    <w:p>
      <w:pPr>
        <w:pStyle w:val="Para 04"/>
      </w:pPr>
      <w:r>
        <w:t>在图像上绘制多边形，使用默认样式。</w:t>
      </w:r>
    </w:p>
    <w:p>
      <w:pPr>
        <w:pStyle w:val="Heading 4"/>
      </w:pPr>
      <w:r>
        <w:t>参数</w:t>
      </w:r>
    </w:p>
    <w:p>
      <w:pPr>
        <w:numPr>
          <w:ilvl w:val="0"/>
          <w:numId w:val="179"/>
        </w:numPr>
        <w:pStyle w:val="Para 08"/>
      </w:pPr>
      <w:r>
        <w:t>imageSource</w:t>
      </w:r>
      <w:r>
        <w:rPr>
          <w:rStyle w:val="Text1"/>
        </w:rPr>
        <w:t xml:space="preserve"> (</w:t>
      </w:r>
      <w:r>
        <w:t>string</w:t>
      </w:r>
      <w:r>
        <w:rPr>
          <w:rStyle w:val="Text1"/>
        </w:rPr>
        <w:t xml:space="preserve">)：图像来源，可以是 URL（以 </w:t>
      </w:r>
      <w:r>
        <w:t>http://</w:t>
      </w:r>
      <w:r>
        <w:rPr>
          <w:rStyle w:val="Text1"/>
        </w:rPr>
        <w:t xml:space="preserve"> 或 </w:t>
      </w:r>
      <w:r>
        <w:t>https://</w:t>
      </w:r>
      <w:r>
        <w:rPr>
          <w:rStyle w:val="Text1"/>
        </w:rPr>
        <w:t xml:space="preserve"> 开头）或 Base64 编码字符串（包含或不包含 </w:t>
      </w:r>
      <w:r>
        <w:t>data:image/...;base64,</w:t>
      </w:r>
      <w:r>
        <w:rPr>
          <w:rStyle w:val="Text1"/>
        </w:rPr>
        <w:t xml:space="preserve"> 前缀）。</w:t>
      </w:r>
    </w:p>
    <w:p>
      <w:pPr>
        <w:numPr>
          <w:ilvl w:val="0"/>
          <w:numId w:val="179"/>
        </w:numPr>
        <w:pStyle w:val="Para 08"/>
      </w:pPr>
      <w:r>
        <w:t>boxes</w:t>
      </w:r>
      <w:r>
        <w:rPr>
          <w:rStyle w:val="Text1"/>
        </w:rPr>
        <w:t xml:space="preserve"> (</w:t>
      </w:r>
      <w:r>
        <w:t>Array&lt;Array&lt;{x: number, y: number}&gt;&gt;</w:t>
      </w:r>
      <w:r>
        <w:rPr>
          <w:rStyle w:val="Text1"/>
        </w:rPr>
        <w:t xml:space="preserve">)：多边形数组，每个多边形是一个包含 </w:t>
      </w:r>
      <w:r>
        <w:t>x</w:t>
      </w:r>
      <w:r>
        <w:rPr>
          <w:rStyle w:val="Text1"/>
        </w:rPr>
        <w:t xml:space="preserve"> 和 </w:t>
      </w:r>
      <w:r>
        <w:t>y</w:t>
      </w:r>
      <w:r>
        <w:rPr>
          <w:rStyle w:val="Text1"/>
        </w:rPr>
        <w:t xml:space="preserve"> 属性的坐标对象数组。</w:t>
      </w:r>
    </w:p>
    <w:p>
      <w:pPr>
        <w:pStyle w:val="Heading 4"/>
      </w:pPr>
      <w:r>
        <w:t>返回值</w:t>
      </w:r>
    </w:p>
    <w:p>
      <w:pPr>
        <w:numPr>
          <w:ilvl w:val="0"/>
          <w:numId w:val="180"/>
        </w:numPr>
        <w:pStyle w:val="Para 05"/>
      </w:pPr>
      <w:r>
        <w:rPr>
          <w:rStyle w:val="Text0"/>
        </w:rPr>
        <w:t>string | null</w:t>
      </w:r>
      <w:r>
        <w:t xml:space="preserve">：结果图像的 Base64 编码字符串（不包含 </w:t>
      </w:r>
      <w:r>
        <w:rPr>
          <w:rStyle w:val="Text0"/>
        </w:rPr>
        <w:t>data:image/jpeg;base64,</w:t>
      </w:r>
      <w:r>
        <w:t xml:space="preserve"> 前缀），如果图像无法处理则返回 </w:t>
      </w:r>
      <w:r>
        <w:rPr>
          <w:rStyle w:val="Text0"/>
        </w:rPr>
        <w:t>null</w:t>
      </w:r>
      <w:r>
        <w:t>。</w:t>
      </w:r>
    </w:p>
    <w:p>
      <w:pPr>
        <w:pStyle w:val="Heading 4"/>
      </w:pPr>
      <w:r>
        <w:t>默认样式</w:t>
      </w:r>
    </w:p>
    <w:p>
      <w:pPr>
        <w:numPr>
          <w:ilvl w:val="0"/>
          <w:numId w:val="181"/>
        </w:numPr>
        <w:pStyle w:val="Para 05"/>
      </w:pPr>
      <w:r>
        <w:t>边框颜色：RGB(255, 245, 51)</w:t>
      </w:r>
    </w:p>
    <w:p>
      <w:pPr>
        <w:numPr>
          <w:ilvl w:val="0"/>
          <w:numId w:val="181"/>
        </w:numPr>
        <w:pStyle w:val="Para 05"/>
      </w:pPr>
      <w:r>
        <w:t>边框宽度：2 像素</w:t>
      </w:r>
    </w:p>
    <w:p>
      <w:pPr>
        <w:numPr>
          <w:ilvl w:val="0"/>
          <w:numId w:val="181"/>
        </w:numPr>
        <w:pStyle w:val="Para 05"/>
      </w:pPr>
      <w:r>
        <w:t>填充颜色：RGBA(255, 245, 158, 0.5)</w:t>
      </w:r>
    </w:p>
    <w:p>
      <w:pPr>
        <w:numPr>
          <w:ilvl w:val="0"/>
          <w:numId w:val="181"/>
        </w:numPr>
        <w:pStyle w:val="Para 05"/>
      </w:pPr>
      <w:r>
        <w:t>标签文字颜色：黑色</w:t>
      </w:r>
    </w:p>
    <w:p>
      <w:pPr>
        <w:numPr>
          <w:ilvl w:val="0"/>
          <w:numId w:val="181"/>
        </w:numPr>
        <w:pStyle w:val="Para 05"/>
      </w:pPr>
      <w:r>
        <w:t>标签背景颜色：RGB(255, 177, 177)</w:t>
      </w:r>
    </w:p>
    <w:p>
      <w:pPr>
        <w:numPr>
          <w:ilvl w:val="0"/>
          <w:numId w:val="181"/>
        </w:numPr>
        <w:pStyle w:val="Para 05"/>
      </w:pPr>
      <w:r>
        <w:t>标签填充颜色：RGB(255, 216, 216)</w:t>
      </w:r>
    </w:p>
    <w:p>
      <w:pPr>
        <w:numPr>
          <w:ilvl w:val="0"/>
          <w:numId w:val="181"/>
        </w:numPr>
        <w:pStyle w:val="Para 05"/>
      </w:pPr>
      <w:r>
        <w:t>标签字体大小：12px</w:t>
      </w:r>
    </w:p>
    <w:p>
      <w:pPr>
        <w:pStyle w:val="Heading 4"/>
      </w:pPr>
      <w:r>
        <w:t>示例</w:t>
      </w:r>
    </w:p>
    <w:p>
      <w:pPr>
        <w:pStyle w:val="Para 07"/>
      </w:pPr>
      <w:r>
        <w:t xml:space="preserve">const</w:t>
        <w:br w:clear="none"/>
        <w:t xml:space="preserve"> </w:t>
        <w:br w:clear="none"/>
        <w:t xml:space="preserve">imageSource</w:t>
        <w:br w:clear="none"/>
        <w:t xml:space="preserve"> </w:t>
        <w:br w:clear="none"/>
        <w:t xml:space="preserve">=</w:t>
        <w:br w:clear="none"/>
        <w:t xml:space="preserve"> </w:t>
        <w:br w:clear="none"/>
        <w:t xml:space="preserve">"data:image/jpeg;base64,..."</w:t>
        <w:br w:clear="none"/>
        <w:t xml:space="preserve">;</w:t>
        <w:br w:clear="none"/>
        <w:t xml:space="preserve"/>
        <w:br w:clear="none"/>
        <w:t xml:space="preserve">const</w:t>
        <w:br w:clear="none"/>
        <w:t xml:space="preserve"> </w:t>
        <w:br w:clear="none"/>
        <w:t xml:space="preserve">boxes</w:t>
        <w:br w:clear="none"/>
        <w:t xml:space="preserve"> </w:t>
        <w:br w:clear="none"/>
        <w:t xml:space="preserve">=</w:t>
        <w:br w:clear="none"/>
        <w:t xml:space="preserve"> </w:t>
        <w:br w:clear="none"/>
        <w:t xml:space="preserve">[</w:t>
        <w:br w:clear="none"/>
        <w:t xml:space="preserve"/>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br w:clear="none"/>
        <w:t xml:space="preserve">];</w:t>
        <w:br w:clear="none"/>
        <w:t xml:space="preserve"/>
        <w:br w:clear="none"/>
        <w:t xml:space="preserve">const</w:t>
        <w:br w:clear="none"/>
        <w:t xml:space="preserve"> </w:t>
        <w:br w:clear="none"/>
        <w:t xml:space="preserve">result</w:t>
        <w:br w:clear="none"/>
        <w:t xml:space="preserve"> </w:t>
        <w:br w:clear="none"/>
        <w:t xml:space="preserve">=</w:t>
        <w:br w:clear="none"/>
        <w:t xml:space="preserve"> </w:t>
        <w:br w:clear="none"/>
        <w:t xml:space="preserve">JtsGeometry</w:t>
        <w:br w:clear="none"/>
        <w:t xml:space="preserve">.</w:t>
        <w:br w:clear="none"/>
        <w:t xml:space="preserve">drawBox</w:t>
        <w:br w:clear="none"/>
        <w:t xml:space="preserve">(</w:t>
        <w:br w:clear="none"/>
        <w:t xml:space="preserve">imageSource</w:t>
        <w:br w:clear="none"/>
        <w:t xml:space="preserve">,</w:t>
        <w:br w:clear="none"/>
        <w:t xml:space="preserve"> </w:t>
        <w:br w:clear="none"/>
        <w:t xml:space="preserve">boxes</w:t>
        <w:br w:clear="none"/>
        <w:t xml:space="preserve">);</w:t>
        <w:br w:clear="none"/>
        <w:t xml:space="preserve"/>
        <w:br w:clear="none"/>
      </w:r>
    </w:p>
    <w:p>
      <w:pPr>
        <w:pStyle w:val="Para 12"/>
      </w:pPr>
      <w:r>
        <w:t>drawBox(imageSource, boxes, globalLabel, labels)</w:t>
      </w:r>
    </w:p>
    <w:p>
      <w:pPr>
        <w:pStyle w:val="Para 04"/>
      </w:pPr>
      <w:r>
        <w:t>在图像上绘制多边形，可选择添加全局标签和每个多边形的标签，使用默认样式。</w:t>
      </w:r>
    </w:p>
    <w:p>
      <w:pPr>
        <w:pStyle w:val="Heading 4"/>
      </w:pPr>
      <w:r>
        <w:t>参数</w:t>
      </w:r>
    </w:p>
    <w:p>
      <w:pPr>
        <w:numPr>
          <w:ilvl w:val="0"/>
          <w:numId w:val="182"/>
        </w:numPr>
        <w:pStyle w:val="Para 05"/>
      </w:pPr>
      <w:r>
        <w:rPr>
          <w:rStyle w:val="Text0"/>
        </w:rPr>
        <w:t>imageSource</w:t>
      </w:r>
      <w:r>
        <w:t xml:space="preserve"> (</w:t>
      </w:r>
      <w:r>
        <w:rPr>
          <w:rStyle w:val="Text0"/>
        </w:rPr>
        <w:t>string</w:t>
      </w:r>
      <w:r>
        <w:t>)：图像来源，可以是 URL 或 Base64 编码字符串。</w:t>
      </w:r>
    </w:p>
    <w:p>
      <w:pPr>
        <w:numPr>
          <w:ilvl w:val="0"/>
          <w:numId w:val="182"/>
        </w:numPr>
        <w:pStyle w:val="Para 08"/>
      </w:pPr>
      <w:r>
        <w:t>boxes</w:t>
      </w:r>
      <w:r>
        <w:rPr>
          <w:rStyle w:val="Text1"/>
        </w:rPr>
        <w:t xml:space="preserve"> (</w:t>
      </w:r>
      <w:r>
        <w:t>Array&lt;Array&lt;{x: number, y: number}&gt;&gt;</w:t>
      </w:r>
      <w:r>
        <w:rPr>
          <w:rStyle w:val="Text1"/>
        </w:rPr>
        <w:t>)：多边形数组，每个多边形是一个坐标对象数组。</w:t>
      </w:r>
    </w:p>
    <w:p>
      <w:pPr>
        <w:numPr>
          <w:ilvl w:val="0"/>
          <w:numId w:val="182"/>
        </w:numPr>
        <w:pStyle w:val="Para 05"/>
      </w:pPr>
      <w:r>
        <w:rPr>
          <w:rStyle w:val="Text0"/>
        </w:rPr>
        <w:t>globalLabel</w:t>
      </w:r>
      <w:r>
        <w:t xml:space="preserve"> (</w:t>
      </w:r>
      <w:r>
        <w:rPr>
          <w:rStyle w:val="Text0"/>
        </w:rPr>
        <w:t>string | null</w:t>
      </w:r>
      <w:r>
        <w:t xml:space="preserve">)：显示在图像左上角的全局标签。如果为 </w:t>
      </w:r>
      <w:r>
        <w:rPr>
          <w:rStyle w:val="Text0"/>
        </w:rPr>
        <w:t>null</w:t>
      </w:r>
      <w:r>
        <w:t xml:space="preserve"> 或空，则不绘制全局标签。</w:t>
      </w:r>
    </w:p>
    <w:p>
      <w:pPr>
        <w:numPr>
          <w:ilvl w:val="0"/>
          <w:numId w:val="182"/>
        </w:numPr>
        <w:pStyle w:val="Para 08"/>
      </w:pPr>
      <w:r>
        <w:t>labels</w:t>
      </w:r>
      <w:r>
        <w:rPr>
          <w:rStyle w:val="Text1"/>
        </w:rPr>
        <w:t xml:space="preserve"> (</w:t>
      </w:r>
      <w:r>
        <w:t>Array&lt;string&gt; | null</w:t>
      </w:r>
      <w:r>
        <w:rPr>
          <w:rStyle w:val="Text1"/>
        </w:rPr>
        <w:t xml:space="preserve">)：每个多边形对应的标签数组。如果为 </w:t>
      </w:r>
      <w:r>
        <w:t>null</w:t>
      </w:r>
      <w:r>
        <w:rPr>
          <w:rStyle w:val="Text1"/>
        </w:rPr>
        <w:t xml:space="preserve"> 或长度小于 </w:t>
      </w:r>
      <w:r>
        <w:t>boxes</w:t>
      </w:r>
      <w:r>
        <w:rPr>
          <w:rStyle w:val="Text1"/>
        </w:rPr>
        <w:t xml:space="preserve">，缺失的标签视为 </w:t>
      </w:r>
      <w:r>
        <w:t>null</w:t>
      </w:r>
      <w:r>
        <w:rPr>
          <w:rStyle w:val="Text1"/>
        </w:rPr>
        <w:t>。</w:t>
      </w:r>
    </w:p>
    <w:p>
      <w:pPr>
        <w:pStyle w:val="Heading 4"/>
      </w:pPr>
      <w:r>
        <w:t>返回值</w:t>
      </w:r>
    </w:p>
    <w:p>
      <w:pPr>
        <w:numPr>
          <w:ilvl w:val="0"/>
          <w:numId w:val="183"/>
        </w:numPr>
        <w:pStyle w:val="Para 05"/>
      </w:pPr>
      <w:r>
        <w:rPr>
          <w:rStyle w:val="Text0"/>
        </w:rPr>
        <w:t>string | null</w:t>
      </w:r>
      <w:r>
        <w:t xml:space="preserve">：结果图像的 Base64 编码字符串，如果图像无法处理则返回 </w:t>
      </w:r>
      <w:r>
        <w:rPr>
          <w:rStyle w:val="Text0"/>
        </w:rPr>
        <w:t>null</w:t>
      </w:r>
      <w:r>
        <w:t>。</w:t>
      </w:r>
    </w:p>
    <w:p>
      <w:pPr>
        <w:pStyle w:val="Heading 4"/>
      </w:pPr>
      <w:r>
        <w:t>默认样式</w:t>
      </w:r>
    </w:p>
    <w:p>
      <w:pPr>
        <w:numPr>
          <w:ilvl w:val="0"/>
          <w:numId w:val="184"/>
        </w:numPr>
        <w:pStyle w:val="Para 08"/>
      </w:pPr>
      <w:r>
        <w:rPr>
          <w:rStyle w:val="Text1"/>
        </w:rPr>
        <w:t xml:space="preserve">与 </w:t>
      </w:r>
      <w:r>
        <w:t>drawBox(imageSource, boxes)</w:t>
      </w:r>
      <w:r>
        <w:rPr>
          <w:rStyle w:val="Text1"/>
        </w:rPr>
        <w:t xml:space="preserve"> 方法相同。</w:t>
      </w:r>
    </w:p>
    <w:p>
      <w:pPr>
        <w:pStyle w:val="Heading 4"/>
      </w:pPr>
      <w:r>
        <w:t>示例</w:t>
      </w:r>
    </w:p>
    <w:p>
      <w:pPr>
        <w:pStyle w:val="Para 07"/>
      </w:pPr>
      <w:r>
        <w:t xml:space="preserve">const</w:t>
        <w:br w:clear="none"/>
        <w:t xml:space="preserve"> </w:t>
        <w:br w:clear="none"/>
        <w:t xml:space="preserve">imageSource</w:t>
        <w:br w:clear="none"/>
        <w:t xml:space="preserve"> </w:t>
        <w:br w:clear="none"/>
        <w:t xml:space="preserve">=</w:t>
        <w:br w:clear="none"/>
        <w:t xml:space="preserve"> </w:t>
        <w:br w:clear="none"/>
        <w:t xml:space="preserve">"https://example.com/image.jpg"</w:t>
        <w:br w:clear="none"/>
        <w:t xml:space="preserve">;</w:t>
        <w:br w:clear="none"/>
        <w:t xml:space="preserve"/>
        <w:br w:clear="none"/>
        <w:t xml:space="preserve">const</w:t>
        <w:br w:clear="none"/>
        <w:t xml:space="preserve"> </w:t>
        <w:br w:clear="none"/>
        <w:t xml:space="preserve">boxes</w:t>
        <w:br w:clear="none"/>
        <w:t xml:space="preserve"> </w:t>
        <w:br w:clear="none"/>
        <w:t xml:space="preserve">=</w:t>
        <w:br w:clear="none"/>
        <w:t xml:space="preserve"> </w:t>
        <w:br w:clear="none"/>
        <w:t xml:space="preserve">[</w:t>
        <w:br w:clear="none"/>
        <w:t xml:space="preserve"/>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br w:clear="none"/>
        <w:t xml:space="preserve">];</w:t>
        <w:br w:clear="none"/>
        <w:t xml:space="preserve"/>
        <w:br w:clear="none"/>
        <w:t xml:space="preserve">const</w:t>
        <w:br w:clear="none"/>
        <w:t xml:space="preserve"> </w:t>
        <w:br w:clear="none"/>
        <w:t xml:space="preserve">globalLabel</w:t>
        <w:br w:clear="none"/>
        <w:t xml:space="preserve"> </w:t>
        <w:br w:clear="none"/>
        <w:t xml:space="preserve">=</w:t>
        <w:br w:clear="none"/>
        <w:t xml:space="preserve"> </w:t>
        <w:br w:clear="none"/>
        <w:t xml:space="preserve">"全局标签"</w:t>
        <w:br w:clear="none"/>
        <w:t xml:space="preserve">;</w:t>
        <w:br w:clear="none"/>
        <w:t xml:space="preserve"/>
        <w:br w:clear="none"/>
        <w:t xml:space="preserve">const</w:t>
        <w:br w:clear="none"/>
        <w:t xml:space="preserve"> </w:t>
        <w:br w:clear="none"/>
        <w:t xml:space="preserve">labels</w:t>
        <w:br w:clear="none"/>
        <w:t xml:space="preserve"> </w:t>
        <w:br w:clear="none"/>
        <w:t xml:space="preserve">=</w:t>
        <w:br w:clear="none"/>
        <w:t xml:space="preserve"> </w:t>
        <w:br w:clear="none"/>
        <w:t xml:space="preserve">[</w:t>
        <w:br w:clear="none"/>
        <w:t xml:space="preserve">"多边形 1"</w:t>
        <w:br w:clear="none"/>
        <w:t xml:space="preserve">];</w:t>
        <w:br w:clear="none"/>
        <w:t xml:space="preserve"/>
        <w:br w:clear="none"/>
        <w:t xml:space="preserve">const</w:t>
        <w:br w:clear="none"/>
        <w:t xml:space="preserve"> </w:t>
        <w:br w:clear="none"/>
        <w:t xml:space="preserve">result</w:t>
        <w:br w:clear="none"/>
        <w:t xml:space="preserve"> </w:t>
        <w:br w:clear="none"/>
        <w:t xml:space="preserve">=</w:t>
        <w:br w:clear="none"/>
        <w:t xml:space="preserve"> </w:t>
        <w:br w:clear="none"/>
        <w:t xml:space="preserve">JtsGeometry</w:t>
        <w:br w:clear="none"/>
        <w:t xml:space="preserve">.</w:t>
        <w:br w:clear="none"/>
        <w:t xml:space="preserve">drawBox</w:t>
        <w:br w:clear="none"/>
        <w:t xml:space="preserve">(</w:t>
        <w:br w:clear="none"/>
        <w:t xml:space="preserve">imageSource</w:t>
        <w:br w:clear="none"/>
        <w:t xml:space="preserve">,</w:t>
        <w:br w:clear="none"/>
        <w:t xml:space="preserve"> </w:t>
        <w:br w:clear="none"/>
        <w:t xml:space="preserve">boxes</w:t>
        <w:br w:clear="none"/>
        <w:t xml:space="preserve">,</w:t>
        <w:br w:clear="none"/>
        <w:t xml:space="preserve"> </w:t>
        <w:br w:clear="none"/>
        <w:t xml:space="preserve">globalLabel</w:t>
        <w:br w:clear="none"/>
        <w:t xml:space="preserve">,</w:t>
        <w:br w:clear="none"/>
        <w:t xml:space="preserve"> </w:t>
        <w:br w:clear="none"/>
        <w:t xml:space="preserve">labels</w:t>
        <w:br w:clear="none"/>
        <w:t xml:space="preserve">);</w:t>
        <w:br w:clear="none"/>
        <w:t xml:space="preserve"/>
        <w:br w:clear="none"/>
      </w:r>
    </w:p>
    <w:p>
      <w:pPr>
        <w:pStyle w:val="Para 12"/>
      </w:pPr>
      <w:r>
        <w:t>drawBox(imageSource, boxes, lineColor, lineWidth, fillColor, globalLabel, labels, labelColor, labelBgColor, labelFillColor, labelFontSize)</w:t>
      </w:r>
    </w:p>
    <w:p>
      <w:pPr>
        <w:pStyle w:val="Para 04"/>
      </w:pPr>
      <w:r>
        <w:t>在图像上绘制多边形，支持完全自定义的样式、标签和全局文本。</w:t>
      </w:r>
    </w:p>
    <w:p>
      <w:pPr>
        <w:pStyle w:val="Heading 4"/>
      </w:pPr>
      <w:r>
        <w:t>参数</w:t>
      </w:r>
    </w:p>
    <w:p>
      <w:pPr>
        <w:numPr>
          <w:ilvl w:val="0"/>
          <w:numId w:val="185"/>
        </w:numPr>
        <w:pStyle w:val="Para 05"/>
      </w:pPr>
      <w:r>
        <w:rPr>
          <w:rStyle w:val="Text0"/>
        </w:rPr>
        <w:t>imageSource</w:t>
      </w:r>
      <w:r>
        <w:t xml:space="preserve"> (</w:t>
      </w:r>
      <w:r>
        <w:rPr>
          <w:rStyle w:val="Text0"/>
        </w:rPr>
        <w:t>string</w:t>
      </w:r>
      <w:r>
        <w:t>)：图像来源，可以是 URL 或 Base64 编码字符串。</w:t>
      </w:r>
    </w:p>
    <w:p>
      <w:pPr>
        <w:numPr>
          <w:ilvl w:val="0"/>
          <w:numId w:val="185"/>
        </w:numPr>
        <w:pStyle w:val="Para 08"/>
      </w:pPr>
      <w:r>
        <w:t>boxes</w:t>
      </w:r>
      <w:r>
        <w:rPr>
          <w:rStyle w:val="Text1"/>
        </w:rPr>
        <w:t xml:space="preserve"> (</w:t>
      </w:r>
      <w:r>
        <w:t>Array&lt;Array&lt;{x: number, y: number}&gt;&gt;</w:t>
      </w:r>
      <w:r>
        <w:rPr>
          <w:rStyle w:val="Text1"/>
        </w:rPr>
        <w:t>)：多边形数组，每个多边形是一个坐标对象数组。</w:t>
      </w:r>
    </w:p>
    <w:p>
      <w:pPr>
        <w:numPr>
          <w:ilvl w:val="0"/>
          <w:numId w:val="185"/>
        </w:numPr>
        <w:pStyle w:val="Para 08"/>
      </w:pPr>
      <w:r>
        <w:t>lineColor</w:t>
      </w:r>
      <w:r>
        <w:rPr>
          <w:rStyle w:val="Text1"/>
        </w:rPr>
        <w:t xml:space="preserve"> (</w:t>
      </w:r>
      <w:r>
        <w:t>string | Object</w:t>
      </w:r>
      <w:r>
        <w:rPr>
          <w:rStyle w:val="Text1"/>
        </w:rPr>
        <w:t xml:space="preserve">)：多边形边框颜色。可以是十六进制字符串（例如 </w:t>
      </w:r>
      <w:r>
        <w:t>"#FFFF33"</w:t>
      </w:r>
      <w:r>
        <w:rPr>
          <w:rStyle w:val="Text1"/>
        </w:rPr>
        <w:t xml:space="preserve">）或 RGB/A 对象（例如 </w:t>
      </w:r>
      <w:r>
        <w:t>{r: 255, g: 245, b: 51}</w:t>
      </w:r>
      <w:r>
        <w:rPr>
          <w:rStyle w:val="Text1"/>
        </w:rPr>
        <w:t xml:space="preserve"> 或 </w:t>
      </w:r>
      <w:r>
        <w:t>{r: 255, g: 245, b: 51, a: 1.0}</w:t>
      </w:r>
      <w:r>
        <w:rPr>
          <w:rStyle w:val="Text1"/>
        </w:rPr>
        <w:t>）。</w:t>
      </w:r>
    </w:p>
    <w:p>
      <w:pPr>
        <w:numPr>
          <w:ilvl w:val="0"/>
          <w:numId w:val="185"/>
        </w:numPr>
        <w:pStyle w:val="Para 05"/>
      </w:pPr>
      <w:r>
        <w:rPr>
          <w:rStyle w:val="Text0"/>
        </w:rPr>
        <w:t>lineWidth</w:t>
      </w:r>
      <w:r>
        <w:t xml:space="preserve"> (</w:t>
      </w:r>
      <w:r>
        <w:rPr>
          <w:rStyle w:val="Text0"/>
        </w:rPr>
        <w:t>number</w:t>
      </w:r>
      <w:r>
        <w:t>)：多边形边框宽度（像素）。</w:t>
      </w:r>
    </w:p>
    <w:p>
      <w:pPr>
        <w:numPr>
          <w:ilvl w:val="0"/>
          <w:numId w:val="185"/>
        </w:numPr>
        <w:pStyle w:val="Para 05"/>
      </w:pPr>
      <w:r>
        <w:rPr>
          <w:rStyle w:val="Text0"/>
        </w:rPr>
        <w:t>fillColor</w:t>
      </w:r>
      <w:r>
        <w:t xml:space="preserve"> (</w:t>
      </w:r>
      <w:r>
        <w:rPr>
          <w:rStyle w:val="Text0"/>
        </w:rPr>
        <w:t>string | Object</w:t>
      </w:r>
      <w:r>
        <w:t>)：多边形填充颜色。可以是十六进制字符串或 RGB/A 对象。</w:t>
      </w:r>
    </w:p>
    <w:p>
      <w:pPr>
        <w:numPr>
          <w:ilvl w:val="0"/>
          <w:numId w:val="185"/>
        </w:numPr>
        <w:pStyle w:val="Para 05"/>
      </w:pPr>
      <w:r>
        <w:rPr>
          <w:rStyle w:val="Text0"/>
        </w:rPr>
        <w:t>globalLabel</w:t>
      </w:r>
      <w:r>
        <w:t xml:space="preserve"> (</w:t>
      </w:r>
      <w:r>
        <w:rPr>
          <w:rStyle w:val="Text0"/>
        </w:rPr>
        <w:t>string | null</w:t>
      </w:r>
      <w:r>
        <w:t xml:space="preserve">)：显示在图像左上角的全局标签。如果为 </w:t>
      </w:r>
      <w:r>
        <w:rPr>
          <w:rStyle w:val="Text0"/>
        </w:rPr>
        <w:t>null</w:t>
      </w:r>
      <w:r>
        <w:t xml:space="preserve"> 或空，则不绘制全局标签。</w:t>
      </w:r>
    </w:p>
    <w:p>
      <w:pPr>
        <w:numPr>
          <w:ilvl w:val="0"/>
          <w:numId w:val="185"/>
        </w:numPr>
        <w:pStyle w:val="Para 08"/>
      </w:pPr>
      <w:r>
        <w:t>labels</w:t>
      </w:r>
      <w:r>
        <w:rPr>
          <w:rStyle w:val="Text1"/>
        </w:rPr>
        <w:t xml:space="preserve"> (</w:t>
      </w:r>
      <w:r>
        <w:t>Array&lt;string&gt; | null</w:t>
      </w:r>
      <w:r>
        <w:rPr>
          <w:rStyle w:val="Text1"/>
        </w:rPr>
        <w:t xml:space="preserve">)：每个多边形对应的标签数组。如果为 </w:t>
      </w:r>
      <w:r>
        <w:t>null</w:t>
      </w:r>
      <w:r>
        <w:rPr>
          <w:rStyle w:val="Text1"/>
        </w:rPr>
        <w:t xml:space="preserve"> 或长度小于 </w:t>
      </w:r>
      <w:r>
        <w:t>boxes</w:t>
      </w:r>
      <w:r>
        <w:rPr>
          <w:rStyle w:val="Text1"/>
        </w:rPr>
        <w:t xml:space="preserve">，缺失的标签视为 </w:t>
      </w:r>
      <w:r>
        <w:t>null</w:t>
      </w:r>
      <w:r>
        <w:rPr>
          <w:rStyle w:val="Text1"/>
        </w:rPr>
        <w:t>。</w:t>
      </w:r>
    </w:p>
    <w:p>
      <w:pPr>
        <w:numPr>
          <w:ilvl w:val="0"/>
          <w:numId w:val="185"/>
        </w:numPr>
        <w:pStyle w:val="Para 05"/>
      </w:pPr>
      <w:r>
        <w:rPr>
          <w:rStyle w:val="Text0"/>
        </w:rPr>
        <w:t>labelColor</w:t>
      </w:r>
      <w:r>
        <w:t xml:space="preserve"> (</w:t>
      </w:r>
      <w:r>
        <w:rPr>
          <w:rStyle w:val="Text0"/>
        </w:rPr>
        <w:t>string | Object</w:t>
      </w:r>
      <w:r>
        <w:t>)：标签文字颜色。可以是十六进制字符串或 RGB/A 对象。</w:t>
      </w:r>
    </w:p>
    <w:p>
      <w:pPr>
        <w:numPr>
          <w:ilvl w:val="0"/>
          <w:numId w:val="185"/>
        </w:numPr>
        <w:pStyle w:val="Para 05"/>
      </w:pPr>
      <w:r>
        <w:rPr>
          <w:rStyle w:val="Text0"/>
        </w:rPr>
        <w:t>labelBgColor</w:t>
      </w:r>
      <w:r>
        <w:t xml:space="preserve"> (</w:t>
      </w:r>
      <w:r>
        <w:rPr>
          <w:rStyle w:val="Text0"/>
        </w:rPr>
        <w:t>string | Object</w:t>
      </w:r>
      <w:r>
        <w:t>)：标签背景颜色。可以是十六进制字符串或 RGB/A 对象。</w:t>
      </w:r>
    </w:p>
    <w:p>
      <w:pPr>
        <w:numPr>
          <w:ilvl w:val="0"/>
          <w:numId w:val="185"/>
        </w:numPr>
        <w:pStyle w:val="Para 05"/>
      </w:pPr>
      <w:r>
        <w:rPr>
          <w:rStyle w:val="Text0"/>
        </w:rPr>
        <w:t>labelFillColor</w:t>
      </w:r>
      <w:r>
        <w:t xml:space="preserve"> (</w:t>
      </w:r>
      <w:r>
        <w:rPr>
          <w:rStyle w:val="Text0"/>
        </w:rPr>
        <w:t>string | Object</w:t>
      </w:r>
      <w:r>
        <w:t>)：标签背景边框颜色。可以是十六进制字符串或 RGB/A 对象。</w:t>
      </w:r>
    </w:p>
    <w:p>
      <w:pPr>
        <w:numPr>
          <w:ilvl w:val="0"/>
          <w:numId w:val="185"/>
        </w:numPr>
        <w:pStyle w:val="Para 08"/>
      </w:pPr>
      <w:r>
        <w:t>labelFontSize</w:t>
      </w:r>
      <w:r>
        <w:rPr>
          <w:rStyle w:val="Text1"/>
        </w:rPr>
        <w:t xml:space="preserve"> (</w:t>
      </w:r>
      <w:r>
        <w:t>number</w:t>
      </w:r>
      <w:r>
        <w:rPr>
          <w:rStyle w:val="Text1"/>
        </w:rPr>
        <w:t>)：标签字体大小（像素）。</w:t>
      </w:r>
    </w:p>
    <w:p>
      <w:pPr>
        <w:pStyle w:val="Heading 4"/>
      </w:pPr>
      <w:r>
        <w:t>返回值</w:t>
      </w:r>
    </w:p>
    <w:p>
      <w:pPr>
        <w:numPr>
          <w:ilvl w:val="0"/>
          <w:numId w:val="186"/>
        </w:numPr>
        <w:pStyle w:val="Para 05"/>
      </w:pPr>
      <w:r>
        <w:rPr>
          <w:rStyle w:val="Text0"/>
        </w:rPr>
        <w:t>string | null</w:t>
      </w:r>
      <w:r>
        <w:t xml:space="preserve">：结果图像的 Base64 编码字符串，如果图像无法处理则返回 </w:t>
      </w:r>
      <w:r>
        <w:rPr>
          <w:rStyle w:val="Text0"/>
        </w:rPr>
        <w:t>null</w:t>
      </w:r>
      <w:r>
        <w:t>。</w:t>
      </w:r>
    </w:p>
    <w:p>
      <w:pPr>
        <w:pStyle w:val="Heading 4"/>
      </w:pPr>
      <w:r>
        <w:t>注意事项</w:t>
      </w:r>
    </w:p>
    <w:p>
      <w:pPr>
        <w:numPr>
          <w:ilvl w:val="0"/>
          <w:numId w:val="187"/>
        </w:numPr>
        <w:pStyle w:val="Para 05"/>
      </w:pPr>
      <w:r>
        <w:t xml:space="preserve">多边形绘制包含填充内部和边框。每个顶点用白色填充圆圈（半径 4px）标记，圆圈边框与 </w:t>
      </w:r>
      <w:r>
        <w:rPr>
          <w:rStyle w:val="Text0"/>
        </w:rPr>
        <w:t>lineColor</w:t>
      </w:r>
      <w:r>
        <w:t xml:space="preserve"> 一致。</w:t>
      </w:r>
    </w:p>
    <w:p>
      <w:pPr>
        <w:numPr>
          <w:ilvl w:val="0"/>
          <w:numId w:val="187"/>
        </w:numPr>
        <w:pStyle w:val="Para 05"/>
      </w:pPr>
      <w:r>
        <w:t>标签在每个多边形的第一个坐标处绘制，带有圆角矩形背景（圆角半径 8px）和内边距（水平 8px，垂直 2px）。</w:t>
      </w:r>
    </w:p>
    <w:p>
      <w:pPr>
        <w:numPr>
          <w:ilvl w:val="0"/>
          <w:numId w:val="187"/>
        </w:numPr>
        <w:pStyle w:val="Para 05"/>
      </w:pPr>
      <w:r>
        <w:t>如果第一个坐标靠近图像边缘（10px 以内），标签会调整以保持在图像范围内。</w:t>
      </w:r>
    </w:p>
    <w:p>
      <w:pPr>
        <w:numPr>
          <w:ilvl w:val="0"/>
          <w:numId w:val="187"/>
        </w:numPr>
        <w:pStyle w:val="Para 05"/>
      </w:pPr>
      <w:r>
        <w:t xml:space="preserve">全局标签在图像左上角绘制，带有圆角矩形背景，字体大小为 </w:t>
      </w:r>
      <w:r>
        <w:rPr>
          <w:rStyle w:val="Text0"/>
        </w:rPr>
        <w:t>labelFontSize</w:t>
      </w:r>
      <w:r>
        <w:t xml:space="preserve"> 的四倍。</w:t>
      </w:r>
    </w:p>
    <w:p>
      <w:pPr>
        <w:numPr>
          <w:ilvl w:val="0"/>
          <w:numId w:val="187"/>
        </w:numPr>
        <w:pStyle w:val="Para 05"/>
      </w:pPr>
      <w:r>
        <w:t>启用抗锯齿以改善多边形和圆圈的渲染平滑度。</w:t>
      </w:r>
    </w:p>
    <w:p>
      <w:pPr>
        <w:numPr>
          <w:ilvl w:val="0"/>
          <w:numId w:val="187"/>
        </w:numPr>
        <w:pStyle w:val="Para 08"/>
      </w:pPr>
      <w:r>
        <w:rPr>
          <w:rStyle w:val="Text1"/>
        </w:rPr>
        <w:t xml:space="preserve">使用的字体为 </w:t>
      </w:r>
      <w:r>
        <w:t>"Microsoft YaHei"</w:t>
      </w:r>
      <w:r>
        <w:rPr>
          <w:rStyle w:val="Text1"/>
        </w:rPr>
        <w:t>，加粗样式。</w:t>
      </w:r>
    </w:p>
    <w:p>
      <w:pPr>
        <w:pStyle w:val="Heading 4"/>
      </w:pPr>
      <w:r>
        <w:t>示例</w:t>
      </w:r>
    </w:p>
    <w:p>
      <w:pPr>
        <w:pStyle w:val="Para 07"/>
      </w:pPr>
      <w:r>
        <w:t xml:space="preserve">const</w:t>
        <w:br w:clear="none"/>
        <w:t xml:space="preserve"> </w:t>
        <w:br w:clear="none"/>
        <w:t xml:space="preserve">imageSource</w:t>
        <w:br w:clear="none"/>
        <w:t xml:space="preserve"> </w:t>
        <w:br w:clear="none"/>
        <w:t xml:space="preserve">=</w:t>
        <w:br w:clear="none"/>
        <w:t xml:space="preserve"> </w:t>
        <w:br w:clear="none"/>
        <w:t xml:space="preserve">"data:image/jpeg;base64,..."</w:t>
        <w:br w:clear="none"/>
        <w:t xml:space="preserve">;</w:t>
        <w:br w:clear="none"/>
        <w:t xml:space="preserve"/>
        <w:br w:clear="none"/>
        <w:t xml:space="preserve">const</w:t>
        <w:br w:clear="none"/>
        <w:t xml:space="preserve"> </w:t>
        <w:br w:clear="none"/>
        <w:t xml:space="preserve">boxes</w:t>
        <w:br w:clear="none"/>
        <w:t xml:space="preserve"> </w:t>
        <w:br w:clear="none"/>
        <w:t xml:space="preserve">=</w:t>
        <w:br w:clear="none"/>
        <w:t xml:space="preserve"> </w:t>
        <w:br w:clear="none"/>
        <w:t xml:space="preserve">[</w:t>
        <w:br w:clear="none"/>
        <w:t xml:space="preserve"/>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100</w:t>
        <w:br w:clear="none"/>
        <w:t xml:space="preserve">},</w:t>
        <w:br w:clear="none"/>
        <w:t xml:space="preserve"> </w:t>
        <w:br w:clear="none"/>
        <w:t xml:space="preserve">{</w:t>
        <w:br w:clear="none"/>
        <w:t xml:space="preserve">x</w:t>
        <w:br w:clear="none"/>
        <w:t xml:space="preserve">:</w:t>
        <w:br w:clear="none"/>
        <w:t xml:space="preserve"> </w:t>
        <w:br w:clear="none"/>
        <w:t xml:space="preserve">200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t>
        <w:br w:clear="none"/>
        <w:t xml:space="preserve">{</w:t>
        <w:br w:clear="none"/>
        <w:t xml:space="preserve">x</w:t>
        <w:br w:clear="none"/>
        <w:t xml:space="preserve">:</w:t>
        <w:br w:clear="none"/>
        <w:t xml:space="preserve"> </w:t>
        <w:br w:clear="none"/>
        <w:t xml:space="preserve">100</w:t>
        <w:br w:clear="none"/>
        <w:t xml:space="preserve">,</w:t>
        <w:br w:clear="none"/>
        <w:t xml:space="preserve"> </w:t>
        <w:br w:clear="none"/>
        <w:t xml:space="preserve">y</w:t>
        <w:br w:clear="none"/>
        <w:t xml:space="preserve">:</w:t>
        <w:br w:clear="none"/>
        <w:t xml:space="preserve"> </w:t>
        <w:br w:clear="none"/>
        <w:t xml:space="preserve">200</w:t>
        <w:br w:clear="none"/>
        <w:t xml:space="preserve">}]</w:t>
        <w:br w:clear="none"/>
        <w:t xml:space="preserve"/>
        <w:br w:clear="none"/>
        <w:t xml:space="preserve">];</w:t>
        <w:br w:clear="none"/>
        <w:t xml:space="preserve"/>
        <w:br w:clear="none"/>
        <w:t xml:space="preserve">const</w:t>
        <w:br w:clear="none"/>
        <w:t xml:space="preserve"> </w:t>
        <w:br w:clear="none"/>
        <w:t xml:space="preserve">lineColor</w:t>
        <w:br w:clear="none"/>
        <w:t xml:space="preserve"> </w:t>
        <w:br w:clear="none"/>
        <w:t xml:space="preserve">=</w:t>
        <w:br w:clear="none"/>
        <w:t xml:space="preserve"> </w:t>
        <w:br w:clear="none"/>
        <w:t xml:space="preserve">"#FFFF33"</w:t>
        <w:br w:clear="none"/>
        <w:t xml:space="preserve">;</w:t>
        <w:br w:clear="none"/>
        <w:t xml:space="preserve"/>
        <w:br w:clear="none"/>
        <w:t xml:space="preserve">const</w:t>
        <w:br w:clear="none"/>
        <w:t xml:space="preserve"> </w:t>
        <w:br w:clear="none"/>
        <w:t xml:space="preserve">lineWidth</w:t>
        <w:br w:clear="none"/>
        <w:t xml:space="preserve"> </w:t>
        <w:br w:clear="none"/>
        <w:t xml:space="preserve">=</w:t>
        <w:br w:clear="none"/>
        <w:t xml:space="preserve"> </w:t>
        <w:br w:clear="none"/>
        <w:t xml:space="preserve">3</w:t>
        <w:br w:clear="none"/>
        <w:t xml:space="preserve">;</w:t>
        <w:br w:clear="none"/>
        <w:t xml:space="preserve"/>
        <w:br w:clear="none"/>
        <w:t xml:space="preserve">const</w:t>
        <w:br w:clear="none"/>
        <w:t xml:space="preserve"> </w:t>
        <w:br w:clear="none"/>
        <w:t xml:space="preserve">fillColor</w:t>
        <w:br w:clear="none"/>
        <w:t xml:space="preserve"> </w:t>
        <w:br w:clear="none"/>
        <w:t xml:space="preserve">=</w:t>
        <w:br w:clear="none"/>
        <w:t xml:space="preserve"> </w:t>
        <w:br w:clear="none"/>
        <w:t xml:space="preserve">{</w:t>
        <w:br w:clear="none"/>
        <w:t xml:space="preserve">r</w:t>
        <w:br w:clear="none"/>
        <w:t xml:space="preserve">:</w:t>
        <w:br w:clear="none"/>
        <w:t xml:space="preserve"> </w:t>
        <w:br w:clear="none"/>
        <w:t xml:space="preserve">255</w:t>
        <w:br w:clear="none"/>
        <w:t xml:space="preserve">,</w:t>
        <w:br w:clear="none"/>
        <w:t xml:space="preserve"> </w:t>
        <w:br w:clear="none"/>
        <w:t xml:space="preserve">g</w:t>
        <w:br w:clear="none"/>
        <w:t xml:space="preserve">:</w:t>
        <w:br w:clear="none"/>
        <w:t xml:space="preserve"> </w:t>
        <w:br w:clear="none"/>
        <w:t xml:space="preserve">245</w:t>
        <w:br w:clear="none"/>
        <w:t xml:space="preserve">,</w:t>
        <w:br w:clear="none"/>
        <w:t xml:space="preserve"> </w:t>
        <w:br w:clear="none"/>
        <w:t xml:space="preserve">b</w:t>
        <w:br w:clear="none"/>
        <w:t xml:space="preserve">:</w:t>
        <w:br w:clear="none"/>
        <w:t xml:space="preserve"> </w:t>
        <w:br w:clear="none"/>
        <w:t xml:space="preserve">158</w:t>
        <w:br w:clear="none"/>
        <w:t xml:space="preserve">,</w:t>
        <w:br w:clear="none"/>
        <w:t xml:space="preserve"> </w:t>
        <w:br w:clear="none"/>
        <w:t xml:space="preserve">a</w:t>
        <w:br w:clear="none"/>
        <w:t xml:space="preserve">:</w:t>
        <w:br w:clear="none"/>
        <w:t xml:space="preserve"> </w:t>
        <w:br w:clear="none"/>
        <w:t xml:space="preserve">0.5</w:t>
        <w:br w:clear="none"/>
        <w:t xml:space="preserve">};</w:t>
        <w:br w:clear="none"/>
        <w:t xml:space="preserve"/>
        <w:br w:clear="none"/>
        <w:t xml:space="preserve">const</w:t>
        <w:br w:clear="none"/>
        <w:t xml:space="preserve"> </w:t>
        <w:br w:clear="none"/>
        <w:t xml:space="preserve">globalLabel</w:t>
        <w:br w:clear="none"/>
        <w:t xml:space="preserve"> </w:t>
        <w:br w:clear="none"/>
        <w:t xml:space="preserve">=</w:t>
        <w:br w:clear="none"/>
        <w:t xml:space="preserve"> </w:t>
        <w:br w:clear="none"/>
        <w:t xml:space="preserve">"全局标签"</w:t>
        <w:br w:clear="none"/>
        <w:t xml:space="preserve">;</w:t>
        <w:br w:clear="none"/>
        <w:t xml:space="preserve"/>
        <w:br w:clear="none"/>
        <w:t xml:space="preserve">const</w:t>
        <w:br w:clear="none"/>
        <w:t xml:space="preserve"> </w:t>
        <w:br w:clear="none"/>
        <w:t xml:space="preserve">labels</w:t>
        <w:br w:clear="none"/>
        <w:t xml:space="preserve"> </w:t>
        <w:br w:clear="none"/>
        <w:t xml:space="preserve">=</w:t>
        <w:br w:clear="none"/>
        <w:t xml:space="preserve"> </w:t>
        <w:br w:clear="none"/>
        <w:t xml:space="preserve">[</w:t>
        <w:br w:clear="none"/>
        <w:t xml:space="preserve">"多边形 1"</w:t>
        <w:br w:clear="none"/>
        <w:t xml:space="preserve">];</w:t>
        <w:br w:clear="none"/>
        <w:t xml:space="preserve"/>
        <w:br w:clear="none"/>
        <w:t xml:space="preserve">const</w:t>
        <w:br w:clear="none"/>
        <w:t xml:space="preserve"> </w:t>
        <w:br w:clear="none"/>
        <w:t xml:space="preserve">labelColor</w:t>
        <w:br w:clear="none"/>
        <w:t xml:space="preserve"> </w:t>
        <w:br w:clear="none"/>
        <w:t xml:space="preserve">=</w:t>
        <w:br w:clear="none"/>
        <w:t xml:space="preserve"> </w:t>
        <w:br w:clear="none"/>
        <w:t xml:space="preserve">"#000000"</w:t>
        <w:br w:clear="none"/>
        <w:t xml:space="preserve">;</w:t>
        <w:br w:clear="none"/>
        <w:t xml:space="preserve"/>
        <w:br w:clear="none"/>
        <w:t xml:space="preserve">const</w:t>
        <w:br w:clear="none"/>
        <w:t xml:space="preserve"> </w:t>
        <w:br w:clear="none"/>
        <w:t xml:space="preserve">labelBgColor</w:t>
        <w:br w:clear="none"/>
        <w:t xml:space="preserve"> </w:t>
        <w:br w:clear="none"/>
        <w:t xml:space="preserve">=</w:t>
        <w:br w:clear="none"/>
        <w:t xml:space="preserve"> </w:t>
        <w:br w:clear="none"/>
        <w:t xml:space="preserve">"#FFB1B1"</w:t>
        <w:br w:clear="none"/>
        <w:t xml:space="preserve">;</w:t>
        <w:br w:clear="none"/>
        <w:t xml:space="preserve"/>
        <w:br w:clear="none"/>
        <w:t xml:space="preserve">const</w:t>
        <w:br w:clear="none"/>
        <w:t xml:space="preserve"> </w:t>
        <w:br w:clear="none"/>
        <w:t xml:space="preserve">labelFillColor</w:t>
        <w:br w:clear="none"/>
        <w:t xml:space="preserve"> </w:t>
        <w:br w:clear="none"/>
        <w:t xml:space="preserve">=</w:t>
        <w:br w:clear="none"/>
        <w:t xml:space="preserve"> </w:t>
        <w:br w:clear="none"/>
        <w:t xml:space="preserve">"#FFD8D8"</w:t>
        <w:br w:clear="none"/>
        <w:t xml:space="preserve">;</w:t>
        <w:br w:clear="none"/>
        <w:t xml:space="preserve"/>
        <w:br w:clear="none"/>
        <w:t xml:space="preserve">const</w:t>
        <w:br w:clear="none"/>
        <w:t xml:space="preserve"> </w:t>
        <w:br w:clear="none"/>
        <w:t xml:space="preserve">labelFontSize</w:t>
        <w:br w:clear="none"/>
        <w:t xml:space="preserve"> </w:t>
        <w:br w:clear="none"/>
        <w:t xml:space="preserve">=</w:t>
        <w:br w:clear="none"/>
        <w:t xml:space="preserve"> </w:t>
        <w:br w:clear="none"/>
        <w:t xml:space="preserve">14</w:t>
        <w:br w:clear="none"/>
        <w:t xml:space="preserve">;</w:t>
        <w:br w:clear="none"/>
        <w:t xml:space="preserve"/>
        <w:br w:clear="none"/>
        <w:t xml:space="preserve">const</w:t>
        <w:br w:clear="none"/>
        <w:t xml:space="preserve"> </w:t>
        <w:br w:clear="none"/>
        <w:t xml:space="preserve">result</w:t>
        <w:br w:clear="none"/>
        <w:t xml:space="preserve"> </w:t>
        <w:br w:clear="none"/>
        <w:t xml:space="preserve">=</w:t>
        <w:br w:clear="none"/>
        <w:t xml:space="preserve"> </w:t>
        <w:br w:clear="none"/>
        <w:t xml:space="preserve">JtsGeometry</w:t>
        <w:br w:clear="none"/>
        <w:t xml:space="preserve">.</w:t>
        <w:br w:clear="none"/>
        <w:t xml:space="preserve">drawBox</w:t>
        <w:br w:clear="none"/>
        <w:t xml:space="preserve">(</w:t>
        <w:br w:clear="none"/>
        <w:t xml:space="preserve"/>
        <w:br w:clear="none"/>
        <w:t xml:space="preserve">  </w:t>
        <w:br w:clear="none"/>
        <w:t xml:space="preserve">imageSource</w:t>
        <w:br w:clear="none"/>
        <w:t xml:space="preserve">,</w:t>
        <w:br w:clear="none"/>
        <w:t xml:space="preserve"/>
        <w:br w:clear="none"/>
        <w:t xml:space="preserve">  </w:t>
        <w:br w:clear="none"/>
        <w:t xml:space="preserve">boxes</w:t>
        <w:br w:clear="none"/>
        <w:t xml:space="preserve">,</w:t>
        <w:br w:clear="none"/>
        <w:t xml:space="preserve"/>
        <w:br w:clear="none"/>
        <w:t xml:space="preserve">  </w:t>
        <w:br w:clear="none"/>
        <w:t xml:space="preserve">lineColor</w:t>
        <w:br w:clear="none"/>
        <w:t xml:space="preserve">,</w:t>
        <w:br w:clear="none"/>
        <w:t xml:space="preserve"/>
        <w:br w:clear="none"/>
        <w:t xml:space="preserve">  </w:t>
        <w:br w:clear="none"/>
        <w:t xml:space="preserve">lineWidth</w:t>
        <w:br w:clear="none"/>
        <w:t xml:space="preserve">,</w:t>
        <w:br w:clear="none"/>
        <w:t xml:space="preserve"/>
        <w:br w:clear="none"/>
        <w:t xml:space="preserve">  </w:t>
        <w:br w:clear="none"/>
        <w:t xml:space="preserve">fillColor</w:t>
        <w:br w:clear="none"/>
        <w:t xml:space="preserve">,</w:t>
        <w:br w:clear="none"/>
        <w:t xml:space="preserve"/>
        <w:br w:clear="none"/>
        <w:t xml:space="preserve">  </w:t>
        <w:br w:clear="none"/>
        <w:t xml:space="preserve">globalLabel</w:t>
        <w:br w:clear="none"/>
        <w:t xml:space="preserve">,</w:t>
        <w:br w:clear="none"/>
        <w:t xml:space="preserve"/>
        <w:br w:clear="none"/>
        <w:t xml:space="preserve">  </w:t>
        <w:br w:clear="none"/>
        <w:t xml:space="preserve">labels</w:t>
        <w:br w:clear="none"/>
        <w:t xml:space="preserve">,</w:t>
        <w:br w:clear="none"/>
        <w:t xml:space="preserve"/>
        <w:br w:clear="none"/>
        <w:t xml:space="preserve">  </w:t>
        <w:br w:clear="none"/>
        <w:t xml:space="preserve">labelColor</w:t>
        <w:br w:clear="none"/>
        <w:t xml:space="preserve">,</w:t>
        <w:br w:clear="none"/>
        <w:t xml:space="preserve"/>
        <w:br w:clear="none"/>
        <w:t xml:space="preserve">  </w:t>
        <w:br w:clear="none"/>
        <w:t xml:space="preserve">labelBgColor</w:t>
        <w:br w:clear="none"/>
        <w:t xml:space="preserve">,</w:t>
        <w:br w:clear="none"/>
        <w:t xml:space="preserve"/>
        <w:br w:clear="none"/>
        <w:t xml:space="preserve">  </w:t>
        <w:br w:clear="none"/>
        <w:t xml:space="preserve">labelFillColor</w:t>
        <w:br w:clear="none"/>
        <w:t xml:space="preserve">,</w:t>
        <w:br w:clear="none"/>
        <w:t xml:space="preserve"/>
        <w:br w:clear="none"/>
        <w:t xml:space="preserve">  </w:t>
        <w:br w:clear="none"/>
        <w:t xml:space="preserve">labelFontSize</w:t>
        <w:br w:clear="none"/>
        <w:t xml:space="preserve"/>
        <w:br w:clear="none"/>
        <w:t xml:space="preserve">);</w:t>
        <w:br w:clear="none"/>
        <w:t xml:space="preserve"/>
        <w:br w:clear="none"/>
      </w:r>
    </w:p>
    <w:p>
      <w:pPr>
        <w:pStyle w:val="Para 12"/>
      </w:pPr>
      <w:r>
        <w:t>parseColor(colorStr)</w:t>
      </w:r>
    </w:p>
    <w:p>
      <w:pPr>
        <w:pStyle w:val="Para 04"/>
      </w:pPr>
      <w:r>
        <w:t>将颜色字符串解析为颜色对象。</w:t>
      </w:r>
    </w:p>
    <w:p>
      <w:pPr>
        <w:pStyle w:val="Heading 4"/>
      </w:pPr>
      <w:r>
        <w:t>参数</w:t>
      </w:r>
    </w:p>
    <w:p>
      <w:pPr>
        <w:numPr>
          <w:ilvl w:val="0"/>
          <w:numId w:val="188"/>
        </w:numPr>
        <w:pStyle w:val="Para 08"/>
      </w:pPr>
      <w:r>
        <w:t>colorStr</w:t>
      </w:r>
      <w:r>
        <w:rPr>
          <w:rStyle w:val="Text1"/>
        </w:rPr>
        <w:t xml:space="preserve"> (</w:t>
      </w:r>
      <w:r>
        <w:t>string</w:t>
      </w:r>
      <w:r>
        <w:rPr>
          <w:rStyle w:val="Text1"/>
        </w:rPr>
        <w:t xml:space="preserve">)：十六进制格式的颜色字符串（例如 </w:t>
      </w:r>
      <w:r>
        <w:t>"#FF0000"</w:t>
      </w:r>
      <w:r>
        <w:rPr>
          <w:rStyle w:val="Text1"/>
        </w:rPr>
        <w:t xml:space="preserve"> 或 </w:t>
      </w:r>
      <w:r>
        <w:t>"0xFF0000"</w:t>
      </w:r>
      <w:r>
        <w:rPr>
          <w:rStyle w:val="Text1"/>
        </w:rPr>
        <w:t>）。</w:t>
      </w:r>
    </w:p>
    <w:p>
      <w:pPr>
        <w:pStyle w:val="Heading 4"/>
      </w:pPr>
      <w:r>
        <w:t>返回值</w:t>
      </w:r>
    </w:p>
    <w:p>
      <w:pPr>
        <w:numPr>
          <w:ilvl w:val="0"/>
          <w:numId w:val="189"/>
        </w:numPr>
        <w:pStyle w:val="Para 05"/>
      </w:pPr>
      <w:r>
        <w:rPr>
          <w:rStyle w:val="Text0"/>
        </w:rPr>
        <w:t>Object | null</w:t>
      </w:r>
      <w:r>
        <w:t xml:space="preserve">：包含 </w:t>
      </w:r>
      <w:r>
        <w:rPr>
          <w:rStyle w:val="Text0"/>
        </w:rPr>
        <w:t>r</w:t>
      </w:r>
      <w:r>
        <w:t>、</w:t>
      </w:r>
      <w:r>
        <w:rPr>
          <w:rStyle w:val="Text0"/>
        </w:rPr>
        <w:t>g</w:t>
      </w:r>
      <w:r>
        <w:t>、</w:t>
      </w:r>
      <w:r>
        <w:rPr>
          <w:rStyle w:val="Text0"/>
        </w:rPr>
        <w:t>b</w:t>
      </w:r>
      <w:r>
        <w:t xml:space="preserve">（可选 </w:t>
      </w:r>
      <w:r>
        <w:rPr>
          <w:rStyle w:val="Text0"/>
        </w:rPr>
        <w:t>a</w:t>
      </w:r>
      <w:r>
        <w:t xml:space="preserve">）属性的对象，如果颜色字符串无效则返回 </w:t>
      </w:r>
      <w:r>
        <w:rPr>
          <w:rStyle w:val="Text0"/>
        </w:rPr>
        <w:t>null</w:t>
      </w:r>
      <w:r>
        <w:t>。</w:t>
      </w:r>
    </w:p>
    <w:p>
      <w:pPr>
        <w:pStyle w:val="Heading 4"/>
      </w:pPr>
      <w:r>
        <w:t>示例</w:t>
      </w:r>
    </w:p>
    <w:p>
      <w:pPr>
        <w:pStyle w:val="Para 07"/>
      </w:pPr>
      <w:r>
        <w:t xml:space="preserve">const</w:t>
        <w:br w:clear="none"/>
        <w:t xml:space="preserve"> </w:t>
        <w:br w:clear="none"/>
        <w:t xml:space="preserve">color</w:t>
        <w:br w:clear="none"/>
        <w:t xml:space="preserve"> </w:t>
        <w:br w:clear="none"/>
        <w:t xml:space="preserve">=</w:t>
        <w:br w:clear="none"/>
        <w:t xml:space="preserve"> </w:t>
        <w:br w:clear="none"/>
        <w:t xml:space="preserve">JtsGeometry</w:t>
        <w:br w:clear="none"/>
        <w:t xml:space="preserve">.</w:t>
        <w:br w:clear="none"/>
        <w:t xml:space="preserve">parseColor</w:t>
        <w:br w:clear="none"/>
        <w:t xml:space="preserve">(</w:t>
        <w:br w:clear="none"/>
        <w:t xml:space="preserve">"#FF0000"</w:t>
        <w:br w:clear="none"/>
        <w:t xml:space="preserve">);</w:t>
        <w:br w:clear="none"/>
        <w:t xml:space="preserve"/>
        <w:br w:clear="none"/>
        <w:t xml:space="preserve">// 返回: {r: 255, g: 0, b: 0}</w:t>
        <w:br w:clear="none"/>
        <w:t xml:space="preserve"/>
        <w:br w:clear="none"/>
      </w:r>
    </w:p>
    <w:p>
      <w:pPr>
        <w:pStyle w:val="Para 12"/>
      </w:pPr>
      <w:r>
        <w:t>parseColor(r, g, b)</w:t>
      </w:r>
    </w:p>
    <w:p>
      <w:pPr>
        <w:pStyle w:val="Para 04"/>
      </w:pPr>
      <w:r>
        <w:t>从 RGB 值创建颜色对象。</w:t>
      </w:r>
    </w:p>
    <w:p>
      <w:pPr>
        <w:pStyle w:val="Heading 4"/>
      </w:pPr>
      <w:r>
        <w:t>参数</w:t>
      </w:r>
    </w:p>
    <w:p>
      <w:pPr>
        <w:numPr>
          <w:ilvl w:val="0"/>
          <w:numId w:val="190"/>
        </w:numPr>
        <w:pStyle w:val="Para 05"/>
      </w:pPr>
      <w:r>
        <w:rPr>
          <w:rStyle w:val="Text0"/>
        </w:rPr>
        <w:t>r</w:t>
      </w:r>
      <w:r>
        <w:t xml:space="preserve"> (</w:t>
      </w:r>
      <w:r>
        <w:rPr>
          <w:rStyle w:val="Text0"/>
        </w:rPr>
        <w:t>number</w:t>
      </w:r>
      <w:r>
        <w:t>)：红色分量 (0-255)。</w:t>
      </w:r>
    </w:p>
    <w:p>
      <w:pPr>
        <w:numPr>
          <w:ilvl w:val="0"/>
          <w:numId w:val="190"/>
        </w:numPr>
        <w:pStyle w:val="Para 05"/>
      </w:pPr>
      <w:r>
        <w:rPr>
          <w:rStyle w:val="Text0"/>
        </w:rPr>
        <w:t>g</w:t>
      </w:r>
      <w:r>
        <w:t xml:space="preserve"> (</w:t>
      </w:r>
      <w:r>
        <w:rPr>
          <w:rStyle w:val="Text0"/>
        </w:rPr>
        <w:t>number</w:t>
      </w:r>
      <w:r>
        <w:t>)：绿色分量 (0-255)。</w:t>
      </w:r>
    </w:p>
    <w:p>
      <w:pPr>
        <w:numPr>
          <w:ilvl w:val="0"/>
          <w:numId w:val="190"/>
        </w:numPr>
        <w:pStyle w:val="Para 05"/>
      </w:pPr>
      <w:r>
        <w:rPr>
          <w:rStyle w:val="Text0"/>
        </w:rPr>
        <w:t>b</w:t>
      </w:r>
      <w:r>
        <w:t xml:space="preserve"> (</w:t>
      </w:r>
      <w:r>
        <w:rPr>
          <w:rStyle w:val="Text0"/>
        </w:rPr>
        <w:t>number</w:t>
      </w:r>
      <w:r>
        <w:t>)：蓝色分量 (0-255)。</w:t>
      </w:r>
    </w:p>
    <w:p>
      <w:pPr>
        <w:pStyle w:val="Heading 4"/>
      </w:pPr>
      <w:r>
        <w:t>返回值</w:t>
      </w:r>
    </w:p>
    <w:p>
      <w:pPr>
        <w:numPr>
          <w:ilvl w:val="0"/>
          <w:numId w:val="191"/>
        </w:numPr>
        <w:pStyle w:val="Para 05"/>
      </w:pPr>
      <w:r>
        <w:rPr>
          <w:rStyle w:val="Text0"/>
        </w:rPr>
        <w:t>Object</w:t>
      </w:r>
      <w:r>
        <w:t xml:space="preserve">：包含 </w:t>
      </w:r>
      <w:r>
        <w:rPr>
          <w:rStyle w:val="Text0"/>
        </w:rPr>
        <w:t>r</w:t>
      </w:r>
      <w:r>
        <w:t>、</w:t>
      </w:r>
      <w:r>
        <w:rPr>
          <w:rStyle w:val="Text0"/>
        </w:rPr>
        <w:t>g</w:t>
      </w:r>
      <w:r>
        <w:t>、</w:t>
      </w:r>
      <w:r>
        <w:rPr>
          <w:rStyle w:val="Text0"/>
        </w:rPr>
        <w:t>b</w:t>
      </w:r>
      <w:r>
        <w:t xml:space="preserve"> 属性的对象。</w:t>
      </w:r>
    </w:p>
    <w:p>
      <w:pPr>
        <w:pStyle w:val="Heading 4"/>
      </w:pPr>
      <w:r>
        <w:t>示例</w:t>
      </w:r>
    </w:p>
    <w:p>
      <w:pPr>
        <w:pStyle w:val="Para 07"/>
      </w:pPr>
      <w:r>
        <w:t xml:space="preserve">const</w:t>
        <w:br w:clear="none"/>
        <w:t xml:space="preserve"> </w:t>
        <w:br w:clear="none"/>
        <w:t xml:space="preserve">color</w:t>
        <w:br w:clear="none"/>
        <w:t xml:space="preserve"> </w:t>
        <w:br w:clear="none"/>
        <w:t xml:space="preserve">=</w:t>
        <w:br w:clear="none"/>
        <w:t xml:space="preserve"> </w:t>
        <w:br w:clear="none"/>
        <w:t xml:space="preserve">JtsGeometry</w:t>
        <w:br w:clear="none"/>
        <w:t xml:space="preserve">.</w:t>
        <w:br w:clear="none"/>
        <w:t xml:space="preserve">parseColor</w:t>
        <w:br w:clear="none"/>
        <w:t xml:space="preserve">(</w:t>
        <w:br w:clear="none"/>
        <w:t xml:space="preserve">255</w:t>
        <w:br w:clear="none"/>
        <w:t xml:space="preserve">,</w:t>
        <w:br w:clear="none"/>
        <w:t xml:space="preserve"> </w:t>
        <w:br w:clear="none"/>
        <w:t xml:space="preserve">0</w:t>
        <w:br w:clear="none"/>
        <w:t xml:space="preserve">,</w:t>
        <w:br w:clear="none"/>
        <w:t xml:space="preserve"> </w:t>
        <w:br w:clear="none"/>
        <w:t xml:space="preserve">0</w:t>
        <w:br w:clear="none"/>
        <w:t xml:space="preserve">);</w:t>
        <w:br w:clear="none"/>
        <w:t xml:space="preserve"/>
        <w:br w:clear="none"/>
        <w:t xml:space="preserve">// 返回: {r: 255, g: 0, b: 0}</w:t>
        <w:br w:clear="none"/>
        <w:t xml:space="preserve"/>
        <w:br w:clear="none"/>
      </w:r>
    </w:p>
    <w:p>
      <w:pPr>
        <w:pStyle w:val="Para 12"/>
      </w:pPr>
      <w:r>
        <w:t>parseColor(r, g, b, a)</w:t>
      </w:r>
    </w:p>
    <w:p>
      <w:pPr>
        <w:pStyle w:val="Para 04"/>
      </w:pPr>
      <w:r>
        <w:t>从 RGBA 值创建颜色对象。</w:t>
      </w:r>
    </w:p>
    <w:p>
      <w:pPr>
        <w:pStyle w:val="Heading 4"/>
      </w:pPr>
      <w:r>
        <w:t>参数</w:t>
      </w:r>
    </w:p>
    <w:p>
      <w:pPr>
        <w:numPr>
          <w:ilvl w:val="0"/>
          <w:numId w:val="192"/>
        </w:numPr>
        <w:pStyle w:val="Para 05"/>
      </w:pPr>
      <w:r>
        <w:rPr>
          <w:rStyle w:val="Text0"/>
        </w:rPr>
        <w:t>r</w:t>
      </w:r>
      <w:r>
        <w:t xml:space="preserve"> (</w:t>
      </w:r>
      <w:r>
        <w:rPr>
          <w:rStyle w:val="Text0"/>
        </w:rPr>
        <w:t>number</w:t>
      </w:r>
      <w:r>
        <w:t>)：红色分量 (0-255)。</w:t>
      </w:r>
    </w:p>
    <w:p>
      <w:pPr>
        <w:numPr>
          <w:ilvl w:val="0"/>
          <w:numId w:val="192"/>
        </w:numPr>
        <w:pStyle w:val="Para 05"/>
      </w:pPr>
      <w:r>
        <w:rPr>
          <w:rStyle w:val="Text0"/>
        </w:rPr>
        <w:t>g</w:t>
      </w:r>
      <w:r>
        <w:t xml:space="preserve"> (</w:t>
      </w:r>
      <w:r>
        <w:rPr>
          <w:rStyle w:val="Text0"/>
        </w:rPr>
        <w:t>number</w:t>
      </w:r>
      <w:r>
        <w:t>)：绿色分量 (0-255)。</w:t>
      </w:r>
    </w:p>
    <w:p>
      <w:pPr>
        <w:numPr>
          <w:ilvl w:val="0"/>
          <w:numId w:val="192"/>
        </w:numPr>
        <w:pStyle w:val="Para 05"/>
      </w:pPr>
      <w:r>
        <w:rPr>
          <w:rStyle w:val="Text0"/>
        </w:rPr>
        <w:t>b</w:t>
      </w:r>
      <w:r>
        <w:t xml:space="preserve"> (</w:t>
      </w:r>
      <w:r>
        <w:rPr>
          <w:rStyle w:val="Text0"/>
        </w:rPr>
        <w:t>number</w:t>
      </w:r>
      <w:r>
        <w:t>)：蓝色分量 (0-255)。</w:t>
      </w:r>
    </w:p>
    <w:p>
      <w:pPr>
        <w:numPr>
          <w:ilvl w:val="0"/>
          <w:numId w:val="192"/>
        </w:numPr>
        <w:pStyle w:val="Para 05"/>
      </w:pPr>
      <w:r>
        <w:rPr>
          <w:rStyle w:val="Text0"/>
        </w:rPr>
        <w:t>a</w:t>
      </w:r>
      <w:r>
        <w:t xml:space="preserve"> (</w:t>
      </w:r>
      <w:r>
        <w:rPr>
          <w:rStyle w:val="Text0"/>
        </w:rPr>
        <w:t>number</w:t>
      </w:r>
      <w:r>
        <w:t>)：透明度分量 (0.0-1.0)。</w:t>
      </w:r>
    </w:p>
    <w:p>
      <w:pPr>
        <w:pStyle w:val="Heading 4"/>
      </w:pPr>
      <w:r>
        <w:t>返回值</w:t>
      </w:r>
    </w:p>
    <w:p>
      <w:pPr>
        <w:numPr>
          <w:ilvl w:val="0"/>
          <w:numId w:val="193"/>
        </w:numPr>
        <w:pStyle w:val="Para 05"/>
      </w:pPr>
      <w:r>
        <w:rPr>
          <w:rStyle w:val="Text0"/>
        </w:rPr>
        <w:t>Object</w:t>
      </w:r>
      <w:r>
        <w:t xml:space="preserve">：包含 </w:t>
      </w:r>
      <w:r>
        <w:rPr>
          <w:rStyle w:val="Text0"/>
        </w:rPr>
        <w:t>r</w:t>
      </w:r>
      <w:r>
        <w:t>、</w:t>
      </w:r>
      <w:r>
        <w:rPr>
          <w:rStyle w:val="Text0"/>
        </w:rPr>
        <w:t>g</w:t>
      </w:r>
      <w:r>
        <w:t>、</w:t>
      </w:r>
      <w:r>
        <w:rPr>
          <w:rStyle w:val="Text0"/>
        </w:rPr>
        <w:t>b</w:t>
      </w:r>
      <w:r>
        <w:t xml:space="preserve"> 和 </w:t>
      </w:r>
      <w:r>
        <w:rPr>
          <w:rStyle w:val="Text0"/>
        </w:rPr>
        <w:t>a</w:t>
      </w:r>
      <w:r>
        <w:t xml:space="preserve"> 属性的对象。</w:t>
      </w:r>
    </w:p>
    <w:p>
      <w:pPr>
        <w:pStyle w:val="Heading 4"/>
      </w:pPr>
      <w:r>
        <w:t>示例</w:t>
      </w:r>
    </w:p>
    <w:p>
      <w:pPr>
        <w:pStyle w:val="Para 07"/>
      </w:pPr>
      <w:r>
        <w:t xml:space="preserve">const</w:t>
        <w:br w:clear="none"/>
        <w:t xml:space="preserve"> </w:t>
        <w:br w:clear="none"/>
        <w:t xml:space="preserve">color</w:t>
        <w:br w:clear="none"/>
        <w:t xml:space="preserve"> </w:t>
        <w:br w:clear="none"/>
        <w:t xml:space="preserve">=</w:t>
        <w:br w:clear="none"/>
        <w:t xml:space="preserve"> </w:t>
        <w:br w:clear="none"/>
        <w:t xml:space="preserve">JtsGeometry</w:t>
        <w:br w:clear="none"/>
        <w:t xml:space="preserve">.</w:t>
        <w:br w:clear="none"/>
        <w:t xml:space="preserve">parseColor</w:t>
        <w:br w:clear="none"/>
        <w:t xml:space="preserve">(</w:t>
        <w:br w:clear="none"/>
        <w:t xml:space="preserve">255</w:t>
        <w:br w:clear="none"/>
        <w:t xml:space="preserve">,</w:t>
        <w:br w:clear="none"/>
        <w:t xml:space="preserve"> </w:t>
        <w:br w:clear="none"/>
        <w:t xml:space="preserve">245</w:t>
        <w:br w:clear="none"/>
        <w:t xml:space="preserve">,</w:t>
        <w:br w:clear="none"/>
        <w:t xml:space="preserve"> </w:t>
        <w:br w:clear="none"/>
        <w:t xml:space="preserve">158</w:t>
        <w:br w:clear="none"/>
        <w:t xml:space="preserve">,</w:t>
        <w:br w:clear="none"/>
        <w:t xml:space="preserve"> </w:t>
        <w:br w:clear="none"/>
        <w:t xml:space="preserve">0.5</w:t>
        <w:br w:clear="none"/>
        <w:t xml:space="preserve">);</w:t>
        <w:br w:clear="none"/>
        <w:t xml:space="preserve"/>
        <w:br w:clear="none"/>
        <w:t xml:space="preserve">// 返回: {r: 255, g: 245, b: 158, a: 0.5}</w:t>
        <w:br w:clear="none"/>
        <w:t xml:space="preserve"/>
        <w:br w:clear="none"/>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decimal"/>
      <w:lvlText w:val="%1."/>
      <w:lvlJc w:val="left"/>
      <w:pPr>
        <w:ind w:hanging="360" w:left="1152"/>
      </w:p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decimal"/>
      <w:lvlText w:val="%1."/>
      <w:lvlJc w:val="left"/>
      <w:pPr>
        <w:ind w:hanging="360" w:left="1152"/>
      </w:p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decimal"/>
      <w:lvlText w:val="%1."/>
      <w:lvlJc w:val="left"/>
      <w:pPr>
        <w:ind w:hanging="360" w:left="1152"/>
      </w:p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decimal"/>
      <w:lvlText w:val="%1."/>
      <w:lvlJc w:val="left"/>
      <w:pPr>
        <w:ind w:hanging="360" w:left="1152"/>
      </w:p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decimal"/>
      <w:lvlText w:val="%1."/>
      <w:lvlJc w:val="left"/>
      <w:pPr>
        <w:ind w:hanging="360" w:left="1152"/>
      </w:pPr>
    </w:lvl>
  </w:abstractNum>
  <w:abstractNum w:abstractNumId="69">
    <w:multiLevelType w:val="hybridMultilevel"/>
    <w:name w:val="List 70"/>
    <w:lvl w:ilvl="0">
      <w:start w:val="1"/>
      <w:numFmt w:val="decimal"/>
      <w:lvlText w:val="%1."/>
      <w:lvlJc w:val="left"/>
      <w:pPr>
        <w:ind w:hanging="360" w:left="1152"/>
      </w:pPr>
    </w:lvl>
  </w:abstractNum>
  <w:abstractNum w:abstractNumId="70">
    <w:multiLevelType w:val="hybridMultilevel"/>
    <w:name w:val="List 71"/>
    <w:lvl w:ilvl="0">
      <w:start w:val="1"/>
      <w:numFmt w:val="decimal"/>
      <w:lvlText w:val="%1."/>
      <w:lvlJc w:val="left"/>
      <w:pPr>
        <w:ind w:hanging="360" w:left="1152"/>
      </w:pPr>
    </w:lvl>
  </w:abstractNum>
  <w:abstractNum w:abstractNumId="71">
    <w:multiLevelType w:val="hybridMultilevel"/>
    <w:name w:val="List 72"/>
    <w:lvl w:ilvl="0">
      <w:start w:val="1"/>
      <w:numFmt w:val="decimal"/>
      <w:lvlText w:val="%1."/>
      <w:lvlJc w:val="left"/>
      <w:pPr>
        <w:ind w:hanging="360" w:left="1152"/>
      </w:p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270" w:lineRule="atLeast"/>
      <w:jc w:val="left"/>
    </w:pPr>
    <w:rPr>
      <w:rFonts w:ascii="YaHei Consolas Hybrid" w:cs="YaHei Consolas Hybrid" w:eastAsia="YaHei Consolas Hybrid" w:hAnsi="YaHei Consolas Hybrid"/>
      <w:shd w:fill="000000"/>
      <w:bdr w:space="2" w:sz="5" w:val="single" w:color="DDDDDD"/>
    </w:rPr>
  </w:style>
  <w:style w:styleId="Para 02" w:type="paragraph">
    <w:name w:val="Para 02"/>
    <w:qFormat/>
    <w:basedOn w:val="Normal"/>
    <w:pPr>
      <w:spacing w:line="270" w:lineRule="atLeast"/>
      <w:jc w:val="left"/>
    </w:pPr>
    <w:rPr>
      <w:color w:val="333333"/>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4" w:type="paragraph">
    <w:name w:val="Para 04"/>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7" w:type="paragraph">
    <w:name w:val="Para 07"/>
    <w:qFormat/>
    <w:basedOn w:val="Normal"/>
    <w:pPr>
      <w:spacing w:after="230" w:line="195" w:lineRule="atLeast"/>
      <w:shd w:val="clear" w:color="auto" w:fill="FFFFFF"/>
      <w:pBdr>
        <w:left w:space="6" w:val="none" w:sz="8" w:color="auto"/>
        <w:top w:space="6" w:val="none" w:sz="8" w:color="auto"/>
        <w:right w:space="6" w:val="none" w:sz="8" w:color="auto"/>
        <w:bottom w:space="6" w:val="none" w:sz="8" w:color="auto"/>
      </w:pBdr>
    </w:pPr>
    <w:rPr>
      <w:rFonts w:ascii="YaHei Consolas Hybrid" w:cs="YaHei Consolas Hybrid" w:eastAsia="YaHei Consolas Hybrid" w:hAnsi="YaHei Consolas Hybrid"/>
      <w:sz w:val="13"/>
      <w:szCs w:val="13"/>
    </w:rPr>
  </w:style>
  <w:style w:styleId="Para 08" w:type="paragraph">
    <w:name w:val="Para 08"/>
    <w:qFormat/>
    <w:basedOn w:val="Normal"/>
    <w:pPr>
      <w:spacing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09" w:type="paragraph">
    <w:name w:val="Para 09"/>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12" w:type="paragraph">
    <w:name w:val="Para 12"/>
    <w:qFormat/>
    <w:basedOn w:val="Normal"/>
    <w:pPr>
      <w:spacing w:beforeLines="100" w:after="230" w:line="364"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b w:val="on"/>
      <w:bCs w:val="on"/>
      <w:shd w:fill="000000"/>
      <w:bdr w:space="2" w:sz="5" w:val="single" w:color="DDDDDD"/>
    </w:rPr>
  </w:style>
  <w:style w:styleId="Para 13" w:type="paragraph">
    <w:name w:val="Para 13"/>
    <w:qFormat/>
    <w:basedOn w:val="Normal"/>
    <w:pPr>
      <w:spacing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color w:val="0000FF"/>
      <w:shd w:fill="000000"/>
      <w:u w:val="single"/>
      <w:bdr w:space="2" w:sz="5" w:val="single" w:color="DDDDDD"/>
    </w:rPr>
  </w:style>
  <w:style w:styleId="Para 14" w:type="paragraph">
    <w:name w:val="Para 14"/>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Para 15" w:type="paragraph">
    <w:name w:val="Para 15"/>
    <w:qFormat/>
    <w:basedOn w:val="Normal"/>
    <w:pPr>
      <w:spacing w:line="270" w:lineRule="atLeast"/>
      <w:jc w:val="left"/>
    </w:pPr>
    <w:rPr>
      <w:color w:val="0000FF"/>
      <w:u w:val="single"/>
    </w:rPr>
  </w:style>
  <w:style w:styleId="Para 16" w:type="paragraph">
    <w:name w:val="Para 16"/>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7" w:type="paragraph">
    <w:name w:val="Para 17"/>
    <w:qFormat/>
    <w:basedOn w:val="Normal"/>
    <w:pPr>
      <w:spacing w:line="270" w:lineRule="atLeast"/>
      <w:jc w:val="left"/>
    </w:pPr>
    <w:rPr>
      <w:rFonts w:ascii="Helvetica Neue" w:cs="Helvetica Neue" w:eastAsia="Helvetica Neue" w:hAnsi="Helvetica Neue"/>
      <w:b w:val="on"/>
      <w:bCs w:val="on"/>
    </w:rPr>
  </w:style>
  <w:style w:styleId="Para 18" w:type="paragraph">
    <w:name w:val="Para 18"/>
    <w:qFormat/>
    <w:basedOn w:val="Normal"/>
    <w:pPr>
      <w:spacing w:line="360" w:lineRule="atLeast"/>
      <w:shd w:val="clear" w:color="auto" w:fill="FFFFFF"/>
      <w:pBdr>
        <w:left w:val="none" w:sz="8" w:color="auto"/>
        <w:top w:val="none" w:sz="8" w:color="auto"/>
        <w:right w:val="none" w:sz="8" w:color="auto"/>
        <w:bottom w:val="none" w:sz="8" w:color="auto"/>
      </w:pBdr>
    </w:pPr>
    <w:rPr>
      <w:color w:val="0000FF"/>
      <w:u w:val="single"/>
    </w:rPr>
  </w:style>
  <w:style w:styleId="Para 19" w:type="paragraph">
    <w:name w:val="Para 19"/>
    <w:qFormat/>
    <w:basedOn w:val="Normal"/>
    <w:pPr>
      <w:shd w:val="clear" w:color="auto" w:fill="668099"/>
      <w:pBdr>
        <w:left w:val="none" w:sz="8" w:color="auto"/>
        <w:top w:val="none" w:sz="8" w:color="auto"/>
        <w:right w:val="none" w:sz="8" w:color="auto"/>
        <w:bottom w:val="none" w:sz="8" w:color="auto"/>
      </w:pBdr>
    </w:pPr>
    <w:rPr>
      <w:color w:val="2C3E50"/>
    </w:rPr>
  </w:style>
  <w:style w:styleId="Para 20" w:type="paragraph">
    <w:name w:val="Para 20"/>
    <w:qFormat/>
    <w:basedOn w:val="Normal"/>
    <w:pPr>
      <w:spacing w:after="230" w:line="195" w:lineRule="atLeast"/>
      <w:shd w:val="clear" w:color="auto" w:fill="FFFFFF"/>
      <w:pBdr>
        <w:left w:space="6" w:val="none" w:sz="8" w:color="auto"/>
        <w:top w:space="6" w:val="none" w:sz="8" w:color="auto"/>
        <w:right w:space="6" w:val="none" w:sz="8" w:color="auto"/>
        <w:bottom w:space="6" w:val="none" w:sz="8" w:color="auto"/>
      </w:pBdr>
    </w:pPr>
    <w:rPr>
      <w:rFonts w:ascii="YaHei Consolas Hybrid" w:cs="YaHei Consolas Hybrid" w:eastAsia="YaHei Consolas Hybrid" w:hAnsi="YaHei Consolas Hybrid"/>
      <w:sz w:val="13"/>
      <w:szCs w:val="13"/>
      <w:shd w:fill="000000"/>
    </w:rPr>
  </w:style>
  <w:style w:styleId="Para 21" w:type="paragraph">
    <w:name w:val="Para 21"/>
    <w:qFormat/>
    <w:basedOn w:val="Normal"/>
    <w:pPr>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2" w:type="paragraph">
    <w:name w:val="Para 22"/>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3" w:type="paragraph">
    <w:name w:val="Para 23"/>
    <w:qFormat/>
    <w:basedOn w:val="Normal"/>
    <w:pPr>
      <w:jc w:val="cente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4" w:type="paragraph">
    <w:name w:val="Para 24"/>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5" w:type="paragraph">
    <w:name w:val="Para 25"/>
    <w:qFormat/>
    <w:basedOn w:val="Normal"/>
    <w:pPr>
      <w:spacing w:line="360" w:lineRule="atLeast"/>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6" w:type="paragraph">
    <w:name w:val="Para 26"/>
    <w:qFormat/>
    <w:basedOn w:val="Normal"/>
    <w:pPr>
      <w:spacing w:after="230"/>
      <w:shd w:val="clear" w:color="auto" w:fill="FFFFFF"/>
      <w:pBdr>
        <w:left w:val="none" w:sz="8" w:color="auto"/>
        <w:top w:val="none" w:sz="8" w:color="auto"/>
        <w:right w:val="none" w:sz="8" w:color="auto"/>
        <w:bottom w:val="none" w:sz="8" w:color="auto"/>
      </w:pBdr>
    </w:pPr>
    <w:rPr>
      <w:color w:val="0000FF"/>
      <w:u w:val="single"/>
    </w:rPr>
  </w:style>
  <w:style w:styleId="Para 27" w:type="paragraph">
    <w:name w:val="Para 27"/>
    <w:qFormat/>
    <w:basedOn w:val="Normal"/>
    <w:pPr>
      <w:spacing w:before="230"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8" w:type="paragraph">
    <w:name w:val="Para 28"/>
    <w:qFormat/>
    <w:basedOn w:val="Normal"/>
    <w:pPr>
      <w:spacing w:line="360" w:lineRule="atLeast"/>
      <w:shd w:val="clear" w:color="auto" w:fill="668099"/>
      <w:pBdr>
        <w:left w:val="none" w:sz="8" w:color="auto"/>
        <w:top w:val="none" w:sz="8" w:color="auto"/>
        <w:right w:val="none" w:sz="8" w:color="auto"/>
        <w:bottom w:val="none" w:sz="8" w:color="auto"/>
      </w:pBdr>
    </w:pPr>
    <w:rPr>
      <w:color w:val="2C3E50"/>
    </w:rPr>
  </w:style>
  <w:style w:styleId="Para 29" w:type="paragraph">
    <w:name w:val="Para 29"/>
    <w:qFormat/>
    <w:basedOn w:val="Normal"/>
    <w:pPr>
      <w:shd w:val="clear" w:color="auto" w:fill="668099"/>
      <w:pBdr>
        <w:left w:val="none" w:sz="8" w:color="auto"/>
        <w:top w:val="none" w:sz="8" w:color="auto"/>
        <w:right w:val="none" w:sz="8" w:color="auto"/>
        <w:bottom w:val="none" w:sz="8" w:color="auto"/>
      </w:pBdr>
    </w:pPr>
    <w:rPr>
      <w:color w:val="0000FF"/>
      <w:u w:val="single"/>
    </w:rPr>
  </w:style>
  <w:style w:styleId="Para 30" w:type="paragraph">
    <w:name w:val="Para 30"/>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31" w:type="paragraph">
    <w:name w:val="Para 31"/>
    <w:qFormat/>
    <w:basedOn w:val="Normal"/>
    <w:pPr>
      <w:jc w:val="center"/>
    </w:pPr>
    <w:rPr>
      <w:color w:val="333333"/>
    </w:rPr>
  </w:style>
  <w:style w:styleId="Para 32" w:type="paragraph">
    <w:name w:val="Para 32"/>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DD1144"/>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34" w:type="paragraph">
    <w:name w:val="Para 34"/>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35" w:type="paragraph">
    <w:name w:val="Para 35"/>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36" w:type="paragraph">
    <w:name w:val="Para 36"/>
    <w:qFormat/>
    <w:basedOn w:val="Normal"/>
    <w:pPr>
      <w:spacing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Text0" w:type="character">
    <w:name w:val="00 Text"/>
    <w:rPr>
      <w:rFonts w:cs="YaHei Consolas Hybrid" w:ascii="YaHei Consolas Hybrid" w:hAnsi="YaHei Consolas Hybrid" w:eastAsia="YaHei Consolas Hybrid"/>
      <w:shd w:fill="000000"/>
      <w:bdr w:space="2" w:val="single" w:color="DDDDDD" w:sz="5"/>
    </w:rPr>
  </w:style>
  <w:style w:styleId="Text1" w:type="character">
    <w:name w:val="01 Text"/>
    <w:rPr>
      <w:rFonts w:hAnsi="-apple-system" w:eastAsia="-apple-system" w:cs="-apple-system" w:ascii="-apple-system"/>
      <w:shd w:fill="auto"/>
      <w:bdr w:val="none" w:sz="0" w:color="auto" w:space="0"/>
    </w:rPr>
  </w:style>
  <w:style w:styleId="Text2" w:type="character">
    <w:name w:val="02 Text"/>
    <w:rPr>
      <w:rFonts w:cs="Helvetica Neue" w:ascii="Helvetica Neue" w:hAnsi="Helvetica Neue" w:eastAsia="Helvetica Neue"/>
      <w:b w:val="on"/>
      <w:bCs w:val="on"/>
    </w:rPr>
  </w:style>
  <w:style w:styleId="Text3" w:type="character">
    <w:name w:val="03 Text"/>
    <w:rPr>
      <w:rFonts w:hAnsi="-apple-system" w:eastAsia="-apple-system" w:cs="-apple-system" w:ascii="-apple-system"/>
      <w:color w:val="24292E"/>
      <w:shd w:fill="auto"/>
      <w:u w:val="none"/>
      <w:bdr w:val="none" w:sz="0" w:color="auto" w:space="0"/>
    </w:rPr>
  </w:style>
  <w:style w:styleId="Text4" w:type="character">
    <w:name w:val="04 Text"/>
    <w:rPr>
      <w:color w:val="0000FF"/>
      <w:u w:val="single"/>
    </w:rPr>
  </w:style>
  <w:style w:styleId="Text5" w:type="character">
    <w:name w:val="05 Text"/>
    <w:rPr>
      <w:rFonts w:cs="Helvetica Neue" w:ascii="Helvetica Neue" w:hAnsi="Helvetica Neue" w:eastAsia="Helvetica Neue"/>
      <w:b w:val="on"/>
      <w:bCs w:val="on"/>
      <w:shd w:fill="auto"/>
      <w:bdr w:val="none" w:sz="0" w:color="auto" w:space="0"/>
    </w:rPr>
  </w:style>
  <w:style w:styleId="Text6" w:type="character">
    <w:name w:val="06 Text"/>
    <w:rPr>
      <w:shd w:fill="000000"/>
    </w:rPr>
  </w:style>
  <w:style w:styleId="Text7" w:type="character">
    <w:name w:val="07 Text"/>
    <w:rPr>
      <w:color w:val="24292E"/>
      <w:u w:val="none"/>
    </w:rPr>
  </w:style>
  <w:style w:styleId="Text8" w:type="character">
    <w:name w:val="08 Text"/>
    <w:rPr>
      <w:color w:val="333333"/>
    </w:rPr>
  </w:style>
  <w:style w:styleId="Text9" w:type="character">
    <w:name w:val="09 Text"/>
    <w:rPr>
      <w:rFonts w:cs="Helvetica Neue" w:ascii="Helvetica Neue" w:hAnsi="Helvetica Neue" w:eastAsia="Helvetica Neue"/>
      <w:b w:val="on"/>
      <w:bCs w:val="on"/>
      <w:color w:val="24292E"/>
      <w:u w:val="none"/>
    </w:rPr>
  </w:style>
  <w:style w:styleId="Text10" w:type="character">
    <w:name w:val="10 Text"/>
    <w:rPr>
      <w:color w:val="2C3E50"/>
      <w:u w:val="none"/>
    </w:rPr>
  </w:style>
  <w:style w:styleId="Text11" w:type="character">
    <w:name w:val="11 Text"/>
    <w:rPr>
      <w:rFonts w:hAnsi="-apple-system" w:eastAsia="-apple-system" w:cs="-apple-system" w:ascii="-apple-system"/>
      <w:b w:val="on"/>
      <w:bCs w:val="on"/>
    </w:rPr>
  </w:style>
  <w:style w:styleId="Text12" w:type="character">
    <w:name w:val="12 Text"/>
    <w:rPr>
      <w:rFonts w:hAnsi="-apple-system" w:eastAsia="-apple-system" w:cs="-apple-system" w:ascii="-apple-system"/>
      <w:i w:val="on"/>
      <w:iCs w:val="on"/>
      <w:shd w:fill="auto"/>
      <w:bdr w:val="none" w:sz="0" w:color="auto" w:space="0"/>
    </w:rPr>
  </w:style>
  <w:style w:styleId="Text13" w:type="character">
    <w:name w:val="13 Text"/>
    <w:rPr>
      <w:rFonts w:cs="YaHei Consolas Hybrid" w:ascii="YaHei Consolas Hybrid" w:hAnsi="YaHei Consolas Hybrid" w:eastAsia="YaHei Consolas Hybrid"/>
      <w:color w:val="0000FF"/>
      <w:shd w:fill="000000"/>
      <w:u w:val="single"/>
      <w:bdr w:space="2" w:val="single" w:color="DDDDDD" w:sz="5"/>
    </w:rPr>
  </w:style>
  <w:style w:styleId="Text14" w:type="character">
    <w:name w:val="14 Text"/>
    <w:rPr>
      <w:rFonts w:cs="YaHei Consolas Hybrid" w:ascii="YaHei Consolas Hybrid" w:hAnsi="YaHei Consolas Hybrid" w:eastAsia="YaHei Consolas Hybrid"/>
      <w:b w:val="on"/>
      <w:bCs w:val="on"/>
      <w:shd w:fill="000000"/>
      <w:bdr w:space="2" w:val="single" w:color="DDDDDD" w:sz="5"/>
    </w:rPr>
  </w:style>
  <w:style w:styleId="Text15" w:type="character">
    <w:name w:val="15 Text"/>
    <w:rPr>
      <w:rFonts w:cs="Helvetica Neue" w:ascii="Helvetica Neue" w:hAnsi="Helvetica Neue" w:eastAsia="Helvetica Neue"/>
      <w:sz w:val="25"/>
      <w:szCs w:val="25"/>
      <w:shd w:fill="auto"/>
      <w:bdr w:val="none" w:sz="0" w:color="auto" w:space="0"/>
    </w:rPr>
  </w:style>
  <w:style w:styleId="Text16" w:type="character">
    <w:name w:val="16 Text"/>
    <w:rPr>
      <w:color w:val="000080"/>
    </w:rPr>
  </w:style>
  <w:style w:styleId="Text17" w:type="character">
    <w:name w:val="17 Text"/>
    <w:rPr>
      <w:color w:val="333333"/>
      <w:shd w:fill="000000"/>
    </w:rPr>
  </w:style>
  <w:style w:styleId="Text18" w:type="character">
    <w:name w:val="18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before="216" w:after="216"/>
      <w:pBdr>
        <w:top w:val="single" w:sz="5" w:color="DDDDDD"/>
      </w:pBdr>
    </w:pPr>
  </w:style>
  <w:style w:styleId="3 Block" w:type="paragraph">
    <w:name w:val="3 Block"/>
    <w:basedOn w:val="0 Block"/>
    <w:pPr>
      <w:spacing w:beforeLines="100" w:after="230" w:line="431" w:lineRule="atLeast"/>
      <w:pBdr>
        <w:bottom w:space="5" w:val="single" w:sz="5" w:color="EEEEEE"/>
      </w:pBdr>
    </w:pPr>
  </w:style>
  <w:style w:styleId="4 Block" w:type="paragraph">
    <w:name w:val="4 Block"/>
    <w:basedOn w:val="0 Block"/>
    <w:pPr>
      <w:spacing w:line="324" w:lineRule="atLeast"/>
      <w:shd w:val="clear" w:color="auto" w:fill="auto"/>
    </w:pPr>
  </w:style>
  <w:style w:styleId="5 Block" w:type="paragraph">
    <w:name w:val="5 Block"/>
    <w:basedOn w:val="0 Block"/>
    <w:pPr>
      <w:spacing w:after="230"/>
    </w:pPr>
  </w:style>
  <w:style w:styleId="6 Block" w:type="paragraph">
    <w:name w:val="6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7a27d0b7db71f0d4b4ee383a47eacdbd_r.png"/><Relationship Id="rId6" Type="http://schemas.openxmlformats.org/officeDocument/2006/relationships/image" Target="media/m_cdbdae1da30e12342c0acb90665bb876_r.png"/><Relationship Id="rId7" Type="http://schemas.openxmlformats.org/officeDocument/2006/relationships/hyperlink" Target="https://127.0.0.1:443/artemis/api/xxxxx" TargetMode="External"/><Relationship Id="rId8" Type="http://schemas.openxmlformats.org/officeDocument/2006/relationships/hyperlink" Target="https://apifox.com/apidoc/shared-2d55794d-55ae-43c8-b89a-3526536d2e35" TargetMode="External"/><Relationship Id="rId9" Type="http://schemas.openxmlformats.org/officeDocument/2006/relationships/hyperlink" Target="http://apidoc.bigviewcloud.com/docs/bqrbmgimv3ngbmncmb8nsvln2crdnhhs/bqrbmgimv3ngbmncmb8nsvln2crdnhhs-1gac40aotvags" TargetMode="External"/><Relationship Id="rId10" Type="http://schemas.openxmlformats.org/officeDocument/2006/relationships/hyperlink" Target="http://apidoc.bigviewcloud.com/docs/dtserviceguide/dtserviceguide-1fqq0eun6jkh7" TargetMode="External"/><Relationship Id="rId11" Type="http://schemas.openxmlformats.org/officeDocument/2006/relationships/hyperlink" Target="http://apidoc.bigviewcloud.com/docs/dtserviceguide/Part8"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2026-08-04T09:45:02Z</dcterms:created>
  <dcterms:modified xsi:type="dcterms:W3CDTF">2026-08-04T09:45:02Z</dcterms:modified>
  <dc:title>DTS对接开发指南</dc:title>
  <dc:creator>Unknown</dc:creator>
  <dc:language>zh</dc:language>
</cp:coreProperties>
</file>